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02BF7">
      <w:pPr>
        <w:jc w:val="center"/>
        <w:rPr>
          <w:rFonts w:ascii="Times New Roman" w:hAnsi="Times New Roman" w:eastAsia="方正北魏楷书简体"/>
          <w:color w:val="auto"/>
          <w:sz w:val="46"/>
          <w:szCs w:val="46"/>
        </w:rPr>
      </w:pPr>
      <w:bookmarkStart w:id="0" w:name="_Toc211249785"/>
      <w:bookmarkStart w:id="1" w:name="_Toc274748358"/>
      <w:bookmarkStart w:id="2" w:name="_Toc477880167"/>
      <w:bookmarkStart w:id="3" w:name="_Toc274725315"/>
    </w:p>
    <w:p w14:paraId="01063544">
      <w:pPr>
        <w:jc w:val="center"/>
        <w:rPr>
          <w:rFonts w:ascii="Times New Roman" w:hAnsi="Times New Roman" w:eastAsia="方正北魏楷书简体"/>
          <w:color w:val="auto"/>
          <w:sz w:val="46"/>
          <w:szCs w:val="46"/>
        </w:rPr>
      </w:pPr>
      <w:r>
        <w:rPr>
          <w:rFonts w:hint="eastAsia" w:ascii="Times New Roman" w:hAnsi="Times New Roman" w:eastAsia="方正北魏楷书简体" w:cs="方正北魏楷书简体"/>
          <w:color w:val="auto"/>
          <w:sz w:val="46"/>
          <w:szCs w:val="46"/>
          <w:lang w:eastAsia="zh-CN"/>
        </w:rPr>
        <w:t>年产110万t绿色高性能金属新材料生产基地项目生态</w:t>
      </w:r>
      <w:r>
        <w:rPr>
          <w:rFonts w:hint="eastAsia" w:ascii="Times New Roman" w:hAnsi="Times New Roman" w:eastAsia="方正北魏楷书简体" w:cs="方正北魏楷书简体"/>
          <w:color w:val="auto"/>
          <w:sz w:val="46"/>
          <w:szCs w:val="46"/>
        </w:rPr>
        <w:t>环境影响评价</w:t>
      </w:r>
    </w:p>
    <w:p w14:paraId="086E9016">
      <w:pPr>
        <w:spacing w:line="360" w:lineRule="auto"/>
        <w:jc w:val="center"/>
        <w:rPr>
          <w:rFonts w:ascii="Times New Roman" w:hAnsi="Times New Roman" w:cs="Times New Roman"/>
          <w:b/>
          <w:bCs/>
          <w:color w:val="auto"/>
          <w:sz w:val="72"/>
          <w:szCs w:val="72"/>
        </w:rPr>
      </w:pPr>
    </w:p>
    <w:p w14:paraId="0995D7F0">
      <w:pPr>
        <w:spacing w:line="360" w:lineRule="auto"/>
        <w:jc w:val="center"/>
        <w:rPr>
          <w:rFonts w:ascii="Times New Roman" w:hAnsi="Times New Roman" w:cs="Times New Roman"/>
          <w:b/>
          <w:bCs/>
          <w:color w:val="auto"/>
          <w:sz w:val="72"/>
          <w:szCs w:val="72"/>
        </w:rPr>
      </w:pPr>
      <w:r>
        <w:rPr>
          <w:rFonts w:hint="eastAsia" w:ascii="Times New Roman" w:hAnsi="Times New Roman" w:cs="宋体"/>
          <w:b/>
          <w:bCs/>
          <w:color w:val="auto"/>
          <w:sz w:val="72"/>
          <w:szCs w:val="72"/>
        </w:rPr>
        <w:t>公众参与说明</w:t>
      </w:r>
    </w:p>
    <w:p w14:paraId="6F752525">
      <w:pPr>
        <w:jc w:val="center"/>
        <w:rPr>
          <w:rFonts w:ascii="Times New Roman" w:hAnsi="Times New Roman" w:eastAsia="方正北魏楷书简体"/>
          <w:b/>
          <w:bCs/>
          <w:color w:val="auto"/>
          <w:sz w:val="20"/>
          <w:szCs w:val="20"/>
        </w:rPr>
      </w:pPr>
    </w:p>
    <w:p w14:paraId="525026CF">
      <w:pPr>
        <w:jc w:val="center"/>
        <w:rPr>
          <w:rFonts w:ascii="Times New Roman" w:hAnsi="Times New Roman" w:eastAsia="方正北魏楷书简体"/>
          <w:b/>
          <w:bCs/>
          <w:color w:val="auto"/>
          <w:sz w:val="20"/>
          <w:szCs w:val="20"/>
        </w:rPr>
      </w:pPr>
    </w:p>
    <w:p w14:paraId="250C043C">
      <w:pPr>
        <w:jc w:val="center"/>
        <w:rPr>
          <w:rFonts w:ascii="Times New Roman" w:hAnsi="Times New Roman" w:eastAsia="方正北魏楷书简体"/>
          <w:b/>
          <w:bCs/>
          <w:color w:val="auto"/>
          <w:sz w:val="20"/>
          <w:szCs w:val="20"/>
        </w:rPr>
      </w:pPr>
    </w:p>
    <w:p w14:paraId="2D6D98D5">
      <w:pPr>
        <w:jc w:val="center"/>
        <w:rPr>
          <w:rFonts w:ascii="Times New Roman" w:hAnsi="Times New Roman" w:eastAsia="方正北魏楷书简体"/>
          <w:b/>
          <w:bCs/>
          <w:color w:val="auto"/>
          <w:sz w:val="20"/>
          <w:szCs w:val="20"/>
        </w:rPr>
      </w:pPr>
    </w:p>
    <w:p w14:paraId="39E57E1E">
      <w:pPr>
        <w:jc w:val="center"/>
        <w:rPr>
          <w:rFonts w:ascii="Times New Roman" w:hAnsi="Times New Roman" w:eastAsia="方正北魏楷书简体"/>
          <w:b/>
          <w:bCs/>
          <w:color w:val="auto"/>
          <w:sz w:val="20"/>
          <w:szCs w:val="20"/>
        </w:rPr>
      </w:pPr>
    </w:p>
    <w:p w14:paraId="67200183">
      <w:pPr>
        <w:jc w:val="center"/>
        <w:rPr>
          <w:rFonts w:ascii="Times New Roman" w:hAnsi="Times New Roman" w:eastAsia="方正北魏楷书简体"/>
          <w:b/>
          <w:bCs/>
          <w:color w:val="auto"/>
          <w:sz w:val="20"/>
          <w:szCs w:val="20"/>
        </w:rPr>
      </w:pPr>
    </w:p>
    <w:p w14:paraId="55543B12">
      <w:pPr>
        <w:jc w:val="center"/>
        <w:rPr>
          <w:rFonts w:ascii="Times New Roman" w:hAnsi="Times New Roman" w:eastAsia="方正北魏楷书简体"/>
          <w:b/>
          <w:bCs/>
          <w:color w:val="auto"/>
          <w:sz w:val="20"/>
          <w:szCs w:val="20"/>
        </w:rPr>
      </w:pPr>
    </w:p>
    <w:p w14:paraId="3FF51751">
      <w:pPr>
        <w:jc w:val="center"/>
        <w:rPr>
          <w:rFonts w:ascii="Times New Roman" w:hAnsi="Times New Roman" w:eastAsia="方正北魏楷书简体"/>
          <w:b/>
          <w:bCs/>
          <w:color w:val="auto"/>
          <w:sz w:val="20"/>
          <w:szCs w:val="20"/>
        </w:rPr>
      </w:pPr>
    </w:p>
    <w:p w14:paraId="2CC8DF96">
      <w:pPr>
        <w:jc w:val="center"/>
        <w:rPr>
          <w:rFonts w:ascii="Times New Roman" w:hAnsi="Times New Roman" w:eastAsia="方正北魏楷书简体"/>
          <w:color w:val="auto"/>
          <w:sz w:val="36"/>
          <w:szCs w:val="36"/>
        </w:rPr>
      </w:pPr>
    </w:p>
    <w:p w14:paraId="003B498A">
      <w:pPr>
        <w:spacing w:line="360" w:lineRule="auto"/>
        <w:jc w:val="center"/>
        <w:rPr>
          <w:rFonts w:hint="eastAsia" w:ascii="Times New Roman" w:hAnsi="Times New Roman" w:eastAsia="方正北魏楷书简体"/>
          <w:color w:val="auto"/>
          <w:sz w:val="36"/>
          <w:szCs w:val="36"/>
          <w:lang w:eastAsia="zh-CN"/>
        </w:rPr>
      </w:pPr>
      <w:r>
        <w:rPr>
          <w:rFonts w:hint="eastAsia" w:ascii="Times New Roman" w:hAnsi="Times New Roman" w:eastAsia="方正北魏楷书简体" w:cs="方正北魏楷书简体"/>
          <w:color w:val="auto"/>
          <w:sz w:val="36"/>
          <w:szCs w:val="36"/>
        </w:rPr>
        <w:t>建设单位：</w:t>
      </w:r>
      <w:r>
        <w:rPr>
          <w:rFonts w:hint="eastAsia" w:ascii="Times New Roman" w:hAnsi="Times New Roman" w:eastAsia="方正北魏楷书简体" w:cs="方正北魏楷书简体"/>
          <w:color w:val="auto"/>
          <w:sz w:val="36"/>
          <w:szCs w:val="36"/>
          <w:lang w:eastAsia="zh-CN"/>
        </w:rPr>
        <w:t>云南乾呈新材料科技有限公司</w:t>
      </w:r>
    </w:p>
    <w:p w14:paraId="04AC6ED9">
      <w:pPr>
        <w:spacing w:line="360" w:lineRule="auto"/>
        <w:jc w:val="center"/>
        <w:rPr>
          <w:rFonts w:ascii="Times New Roman" w:hAnsi="Times New Roman" w:eastAsia="方正北魏楷书简体"/>
          <w:color w:val="auto"/>
          <w:sz w:val="36"/>
          <w:szCs w:val="36"/>
        </w:rPr>
      </w:pPr>
      <w:r>
        <w:rPr>
          <w:rFonts w:hint="eastAsia" w:ascii="Times New Roman" w:hAnsi="Times New Roman" w:eastAsia="方正北魏楷书简体" w:cs="方正北魏楷书简体"/>
          <w:color w:val="auto"/>
          <w:sz w:val="36"/>
          <w:szCs w:val="36"/>
        </w:rPr>
        <w:t>二零</w:t>
      </w:r>
      <w:r>
        <w:rPr>
          <w:rFonts w:hint="eastAsia" w:ascii="Times New Roman" w:hAnsi="Times New Roman" w:eastAsia="方正北魏楷书简体" w:cs="方正北魏楷书简体"/>
          <w:color w:val="auto"/>
          <w:sz w:val="36"/>
          <w:szCs w:val="36"/>
          <w:lang w:val="en-US" w:eastAsia="zh-CN"/>
        </w:rPr>
        <w:t>二六</w:t>
      </w:r>
      <w:r>
        <w:rPr>
          <w:rFonts w:hint="eastAsia" w:ascii="Times New Roman" w:hAnsi="Times New Roman" w:eastAsia="方正北魏楷书简体" w:cs="方正北魏楷书简体"/>
          <w:color w:val="auto"/>
          <w:sz w:val="36"/>
          <w:szCs w:val="36"/>
        </w:rPr>
        <w:t>年</w:t>
      </w:r>
      <w:r>
        <w:rPr>
          <w:rFonts w:hint="eastAsia" w:ascii="Times New Roman" w:hAnsi="Times New Roman" w:eastAsia="方正北魏楷书简体" w:cs="方正北魏楷书简体"/>
          <w:color w:val="auto"/>
          <w:sz w:val="36"/>
          <w:szCs w:val="36"/>
          <w:lang w:eastAsia="zh-CN"/>
        </w:rPr>
        <w:t>十</w:t>
      </w:r>
      <w:r>
        <w:rPr>
          <w:rFonts w:hint="eastAsia" w:ascii="Times New Roman" w:hAnsi="Times New Roman" w:eastAsia="方正北魏楷书简体" w:cs="方正北魏楷书简体"/>
          <w:color w:val="auto"/>
          <w:sz w:val="36"/>
          <w:szCs w:val="36"/>
        </w:rPr>
        <w:t>月</w:t>
      </w:r>
    </w:p>
    <w:p w14:paraId="70208F92">
      <w:pPr>
        <w:adjustRightInd w:val="0"/>
        <w:snapToGrid w:val="0"/>
        <w:spacing w:line="480" w:lineRule="exact"/>
        <w:jc w:val="center"/>
        <w:rPr>
          <w:rFonts w:ascii="Times New Roman" w:hAnsi="Times New Roman" w:cs="Times New Roman"/>
          <w:b/>
          <w:bCs/>
          <w:color w:val="auto"/>
          <w:sz w:val="32"/>
          <w:szCs w:val="32"/>
        </w:rPr>
        <w:sectPr>
          <w:pgSz w:w="11907" w:h="16840"/>
          <w:pgMar w:top="1701" w:right="1588" w:bottom="1588" w:left="1588" w:header="1191" w:footer="1134" w:gutter="0"/>
          <w:pgNumType w:start="1"/>
          <w:cols w:space="720" w:num="1"/>
          <w:titlePg/>
          <w:docGrid w:linePitch="312" w:charSpace="0"/>
        </w:sectPr>
      </w:pPr>
    </w:p>
    <w:p w14:paraId="2B4FC890">
      <w:pPr>
        <w:adjustRightInd w:val="0"/>
        <w:snapToGrid w:val="0"/>
        <w:spacing w:line="480" w:lineRule="exact"/>
        <w:jc w:val="center"/>
        <w:rPr>
          <w:rFonts w:ascii="Times New Roman" w:hAnsi="Times New Roman" w:cs="Times New Roman"/>
          <w:b/>
          <w:bCs/>
          <w:color w:val="auto"/>
          <w:sz w:val="32"/>
          <w:szCs w:val="32"/>
        </w:rPr>
      </w:pPr>
      <w:r>
        <w:rPr>
          <w:rFonts w:hint="eastAsia" w:ascii="Times New Roman" w:hAnsi="Times New Roman" w:cs="宋体"/>
          <w:b/>
          <w:bCs/>
          <w:color w:val="auto"/>
          <w:sz w:val="32"/>
          <w:szCs w:val="32"/>
        </w:rPr>
        <w:t>目录</w:t>
      </w:r>
    </w:p>
    <w:p w14:paraId="289ED19B">
      <w:pPr>
        <w:adjustRightInd w:val="0"/>
        <w:snapToGrid w:val="0"/>
        <w:spacing w:line="480" w:lineRule="exact"/>
        <w:jc w:val="center"/>
        <w:rPr>
          <w:rFonts w:ascii="Times New Roman" w:hAnsi="Times New Roman" w:cs="Times New Roman"/>
          <w:b/>
          <w:bCs/>
          <w:color w:val="auto"/>
          <w:sz w:val="32"/>
          <w:szCs w:val="32"/>
        </w:rPr>
      </w:pPr>
    </w:p>
    <w:bookmarkEnd w:id="0"/>
    <w:bookmarkEnd w:id="1"/>
    <w:bookmarkEnd w:id="2"/>
    <w:bookmarkEnd w:id="3"/>
    <w:p w14:paraId="5F7069CE">
      <w:pPr>
        <w:pStyle w:val="14"/>
        <w:tabs>
          <w:tab w:val="right" w:leader="dot" w:pos="8731"/>
          <w:tab w:val="clear" w:pos="290"/>
          <w:tab w:val="clear" w:pos="8721"/>
        </w:tabs>
      </w:pPr>
      <w:r>
        <w:rPr>
          <w:b w:val="0"/>
          <w:bCs w:val="0"/>
          <w:color w:val="auto"/>
        </w:rPr>
        <w:fldChar w:fldCharType="begin"/>
      </w:r>
      <w:r>
        <w:rPr>
          <w:b w:val="0"/>
          <w:bCs w:val="0"/>
          <w:color w:val="auto"/>
        </w:rPr>
        <w:instrText xml:space="preserve"> TOC \o "1-2" \h \z \u </w:instrText>
      </w:r>
      <w:r>
        <w:rPr>
          <w:b w:val="0"/>
          <w:bCs w:val="0"/>
          <w:color w:val="auto"/>
        </w:rPr>
        <w:fldChar w:fldCharType="separate"/>
      </w:r>
      <w:r>
        <w:rPr>
          <w:bCs w:val="0"/>
          <w:color w:val="auto"/>
        </w:rPr>
        <w:fldChar w:fldCharType="begin"/>
      </w:r>
      <w:r>
        <w:rPr>
          <w:bCs w:val="0"/>
        </w:rPr>
        <w:instrText xml:space="preserve"> HYPERLINK \l _Toc28494 </w:instrText>
      </w:r>
      <w:r>
        <w:rPr>
          <w:bCs w:val="0"/>
        </w:rPr>
        <w:fldChar w:fldCharType="separate"/>
      </w:r>
      <w:r>
        <w:rPr>
          <w:rFonts w:hint="eastAsia" w:ascii="Times New Roman" w:hAnsi="Times New Roman" w:eastAsia="宋体" w:cs="宋体"/>
          <w:bCs/>
          <w:kern w:val="44"/>
          <w:szCs w:val="36"/>
          <w:lang w:val="en-US" w:eastAsia="zh-CN" w:bidi="ar-SA"/>
        </w:rPr>
        <w:t xml:space="preserve">1 </w:t>
      </w:r>
      <w:r>
        <w:rPr>
          <w:rFonts w:hint="eastAsia" w:eastAsia="宋体" w:cs="宋体"/>
        </w:rPr>
        <w:t>概述</w:t>
      </w:r>
      <w:r>
        <w:tab/>
      </w:r>
      <w:r>
        <w:fldChar w:fldCharType="begin"/>
      </w:r>
      <w:r>
        <w:instrText xml:space="preserve"> PAGEREF _Toc28494 \h </w:instrText>
      </w:r>
      <w:r>
        <w:fldChar w:fldCharType="separate"/>
      </w:r>
      <w:r>
        <w:t>1</w:t>
      </w:r>
      <w:r>
        <w:fldChar w:fldCharType="end"/>
      </w:r>
      <w:r>
        <w:rPr>
          <w:bCs w:val="0"/>
          <w:color w:val="auto"/>
        </w:rPr>
        <w:fldChar w:fldCharType="end"/>
      </w:r>
    </w:p>
    <w:p w14:paraId="0CD9B03D">
      <w:pPr>
        <w:pStyle w:val="14"/>
        <w:tabs>
          <w:tab w:val="right" w:leader="dot" w:pos="8731"/>
          <w:tab w:val="clear" w:pos="290"/>
          <w:tab w:val="clear" w:pos="8721"/>
        </w:tabs>
      </w:pPr>
      <w:r>
        <w:rPr>
          <w:bCs w:val="0"/>
          <w:color w:val="auto"/>
        </w:rPr>
        <w:fldChar w:fldCharType="begin"/>
      </w:r>
      <w:r>
        <w:rPr>
          <w:bCs w:val="0"/>
        </w:rPr>
        <w:instrText xml:space="preserve"> HYPERLINK \l _Toc1052 </w:instrText>
      </w:r>
      <w:r>
        <w:rPr>
          <w:bCs w:val="0"/>
        </w:rPr>
        <w:fldChar w:fldCharType="separate"/>
      </w:r>
      <w:r>
        <w:rPr>
          <w:rFonts w:hint="eastAsia" w:ascii="Times New Roman" w:hAnsi="Times New Roman" w:eastAsia="宋体" w:cs="Calibri"/>
          <w:bCs/>
          <w:kern w:val="44"/>
          <w:szCs w:val="36"/>
          <w:lang w:val="en-US" w:eastAsia="zh-CN" w:bidi="ar-SA"/>
        </w:rPr>
        <w:t xml:space="preserve">2 </w:t>
      </w:r>
      <w:r>
        <w:rPr>
          <w:rFonts w:hint="eastAsia" w:eastAsia="宋体" w:cs="宋体"/>
        </w:rPr>
        <w:t>首次环境影响评价信息公开情况</w:t>
      </w:r>
      <w:r>
        <w:tab/>
      </w:r>
      <w:r>
        <w:fldChar w:fldCharType="begin"/>
      </w:r>
      <w:r>
        <w:instrText xml:space="preserve"> PAGEREF _Toc1052 \h </w:instrText>
      </w:r>
      <w:r>
        <w:fldChar w:fldCharType="separate"/>
      </w:r>
      <w:r>
        <w:t>3</w:t>
      </w:r>
      <w:r>
        <w:fldChar w:fldCharType="end"/>
      </w:r>
      <w:r>
        <w:rPr>
          <w:bCs w:val="0"/>
          <w:color w:val="auto"/>
        </w:rPr>
        <w:fldChar w:fldCharType="end"/>
      </w:r>
    </w:p>
    <w:p w14:paraId="61F3B7A8">
      <w:pPr>
        <w:pStyle w:val="17"/>
        <w:tabs>
          <w:tab w:val="right" w:leader="dot" w:pos="8731"/>
        </w:tabs>
      </w:pPr>
      <w:r>
        <w:rPr>
          <w:bCs w:val="0"/>
          <w:color w:val="auto"/>
        </w:rPr>
        <w:fldChar w:fldCharType="begin"/>
      </w:r>
      <w:r>
        <w:rPr>
          <w:bCs w:val="0"/>
        </w:rPr>
        <w:instrText xml:space="preserve"> HYPERLINK \l _Toc19381 </w:instrText>
      </w:r>
      <w:r>
        <w:rPr>
          <w:bCs w:val="0"/>
        </w:rPr>
        <w:fldChar w:fldCharType="separate"/>
      </w:r>
      <w:r>
        <w:rPr>
          <w:rFonts w:ascii="Times New Roman" w:hAnsi="Times New Roman" w:eastAsia="宋体" w:cs="Times New Roman"/>
          <w:szCs w:val="28"/>
        </w:rPr>
        <w:t xml:space="preserve">2.1 </w:t>
      </w:r>
      <w:r>
        <w:rPr>
          <w:rFonts w:hint="eastAsia" w:ascii="Times New Roman" w:hAnsi="Times New Roman" w:eastAsia="宋体" w:cs="宋体"/>
          <w:szCs w:val="28"/>
        </w:rPr>
        <w:t>公开内容和日期</w:t>
      </w:r>
      <w:r>
        <w:tab/>
      </w:r>
      <w:r>
        <w:fldChar w:fldCharType="begin"/>
      </w:r>
      <w:r>
        <w:instrText xml:space="preserve"> PAGEREF _Toc19381 \h </w:instrText>
      </w:r>
      <w:r>
        <w:fldChar w:fldCharType="separate"/>
      </w:r>
      <w:r>
        <w:t>3</w:t>
      </w:r>
      <w:r>
        <w:fldChar w:fldCharType="end"/>
      </w:r>
      <w:r>
        <w:rPr>
          <w:bCs w:val="0"/>
          <w:color w:val="auto"/>
        </w:rPr>
        <w:fldChar w:fldCharType="end"/>
      </w:r>
    </w:p>
    <w:p w14:paraId="14627725">
      <w:pPr>
        <w:pStyle w:val="17"/>
        <w:tabs>
          <w:tab w:val="right" w:leader="dot" w:pos="8731"/>
        </w:tabs>
      </w:pPr>
      <w:r>
        <w:rPr>
          <w:bCs w:val="0"/>
          <w:color w:val="auto"/>
        </w:rPr>
        <w:fldChar w:fldCharType="begin"/>
      </w:r>
      <w:r>
        <w:rPr>
          <w:bCs w:val="0"/>
        </w:rPr>
        <w:instrText xml:space="preserve"> HYPERLINK \l _Toc20689 </w:instrText>
      </w:r>
      <w:r>
        <w:rPr>
          <w:bCs w:val="0"/>
        </w:rPr>
        <w:fldChar w:fldCharType="separate"/>
      </w:r>
      <w:r>
        <w:rPr>
          <w:rFonts w:ascii="Times New Roman" w:hAnsi="Times New Roman" w:eastAsia="宋体" w:cs="Times New Roman"/>
          <w:szCs w:val="28"/>
        </w:rPr>
        <w:t xml:space="preserve">2.2 </w:t>
      </w:r>
      <w:r>
        <w:rPr>
          <w:rFonts w:hint="eastAsia" w:ascii="Times New Roman" w:hAnsi="Times New Roman" w:eastAsia="宋体" w:cs="宋体"/>
          <w:szCs w:val="28"/>
        </w:rPr>
        <w:t>公开方式</w:t>
      </w:r>
      <w:r>
        <w:tab/>
      </w:r>
      <w:r>
        <w:fldChar w:fldCharType="begin"/>
      </w:r>
      <w:r>
        <w:instrText xml:space="preserve"> PAGEREF _Toc20689 \h </w:instrText>
      </w:r>
      <w:r>
        <w:fldChar w:fldCharType="separate"/>
      </w:r>
      <w:r>
        <w:t>3</w:t>
      </w:r>
      <w:r>
        <w:fldChar w:fldCharType="end"/>
      </w:r>
      <w:r>
        <w:rPr>
          <w:bCs w:val="0"/>
          <w:color w:val="auto"/>
        </w:rPr>
        <w:fldChar w:fldCharType="end"/>
      </w:r>
    </w:p>
    <w:p w14:paraId="57D07ED2">
      <w:pPr>
        <w:pStyle w:val="17"/>
        <w:tabs>
          <w:tab w:val="right" w:leader="dot" w:pos="8731"/>
        </w:tabs>
      </w:pPr>
      <w:r>
        <w:rPr>
          <w:bCs w:val="0"/>
          <w:color w:val="auto"/>
        </w:rPr>
        <w:fldChar w:fldCharType="begin"/>
      </w:r>
      <w:r>
        <w:rPr>
          <w:bCs w:val="0"/>
        </w:rPr>
        <w:instrText xml:space="preserve"> HYPERLINK \l _Toc9206 </w:instrText>
      </w:r>
      <w:r>
        <w:rPr>
          <w:bCs w:val="0"/>
        </w:rPr>
        <w:fldChar w:fldCharType="separate"/>
      </w:r>
      <w:r>
        <w:rPr>
          <w:rFonts w:ascii="Times New Roman" w:hAnsi="Times New Roman" w:eastAsia="宋体" w:cs="Times New Roman"/>
          <w:szCs w:val="28"/>
        </w:rPr>
        <w:t xml:space="preserve">2.3 </w:t>
      </w:r>
      <w:r>
        <w:rPr>
          <w:rFonts w:hint="eastAsia" w:ascii="Times New Roman" w:hAnsi="Times New Roman" w:eastAsia="宋体" w:cs="宋体"/>
          <w:szCs w:val="28"/>
        </w:rPr>
        <w:t>公众意见情况</w:t>
      </w:r>
      <w:r>
        <w:tab/>
      </w:r>
      <w:r>
        <w:fldChar w:fldCharType="begin"/>
      </w:r>
      <w:r>
        <w:instrText xml:space="preserve"> PAGEREF _Toc9206 \h </w:instrText>
      </w:r>
      <w:r>
        <w:fldChar w:fldCharType="separate"/>
      </w:r>
      <w:r>
        <w:t>4</w:t>
      </w:r>
      <w:r>
        <w:fldChar w:fldCharType="end"/>
      </w:r>
      <w:r>
        <w:rPr>
          <w:bCs w:val="0"/>
          <w:color w:val="auto"/>
        </w:rPr>
        <w:fldChar w:fldCharType="end"/>
      </w:r>
    </w:p>
    <w:p w14:paraId="42F24021">
      <w:pPr>
        <w:pStyle w:val="14"/>
        <w:tabs>
          <w:tab w:val="right" w:leader="dot" w:pos="8731"/>
          <w:tab w:val="clear" w:pos="290"/>
          <w:tab w:val="clear" w:pos="8721"/>
        </w:tabs>
      </w:pPr>
      <w:r>
        <w:rPr>
          <w:bCs w:val="0"/>
          <w:color w:val="auto"/>
        </w:rPr>
        <w:fldChar w:fldCharType="begin"/>
      </w:r>
      <w:r>
        <w:rPr>
          <w:bCs w:val="0"/>
        </w:rPr>
        <w:instrText xml:space="preserve"> HYPERLINK \l _Toc24716 </w:instrText>
      </w:r>
      <w:r>
        <w:rPr>
          <w:bCs w:val="0"/>
        </w:rPr>
        <w:fldChar w:fldCharType="separate"/>
      </w:r>
      <w:r>
        <w:rPr>
          <w:rFonts w:hint="eastAsia" w:ascii="Times New Roman" w:hAnsi="Times New Roman" w:eastAsia="宋体" w:cs="Calibri"/>
          <w:bCs/>
          <w:kern w:val="44"/>
          <w:szCs w:val="36"/>
          <w:lang w:val="en-US" w:eastAsia="zh-CN" w:bidi="ar-SA"/>
        </w:rPr>
        <w:t xml:space="preserve">3 </w:t>
      </w:r>
      <w:r>
        <w:rPr>
          <w:rFonts w:hint="eastAsia" w:eastAsia="宋体" w:cs="宋体"/>
          <w:bCs w:val="0"/>
        </w:rPr>
        <w:t>征求意见稿公示情况</w:t>
      </w:r>
      <w:r>
        <w:tab/>
      </w:r>
      <w:r>
        <w:fldChar w:fldCharType="begin"/>
      </w:r>
      <w:r>
        <w:instrText xml:space="preserve"> PAGEREF _Toc24716 \h </w:instrText>
      </w:r>
      <w:r>
        <w:fldChar w:fldCharType="separate"/>
      </w:r>
      <w:r>
        <w:t>5</w:t>
      </w:r>
      <w:r>
        <w:fldChar w:fldCharType="end"/>
      </w:r>
      <w:r>
        <w:rPr>
          <w:bCs w:val="0"/>
          <w:color w:val="auto"/>
        </w:rPr>
        <w:fldChar w:fldCharType="end"/>
      </w:r>
    </w:p>
    <w:p w14:paraId="6F8D6BD2">
      <w:pPr>
        <w:pStyle w:val="17"/>
        <w:tabs>
          <w:tab w:val="right" w:leader="dot" w:pos="8731"/>
        </w:tabs>
      </w:pPr>
      <w:r>
        <w:rPr>
          <w:bCs w:val="0"/>
          <w:color w:val="auto"/>
        </w:rPr>
        <w:fldChar w:fldCharType="begin"/>
      </w:r>
      <w:r>
        <w:rPr>
          <w:bCs w:val="0"/>
        </w:rPr>
        <w:instrText xml:space="preserve"> HYPERLINK \l _Toc12393 </w:instrText>
      </w:r>
      <w:r>
        <w:rPr>
          <w:bCs w:val="0"/>
        </w:rPr>
        <w:fldChar w:fldCharType="separate"/>
      </w:r>
      <w:r>
        <w:rPr>
          <w:rFonts w:ascii="Times New Roman" w:hAnsi="Times New Roman" w:eastAsia="宋体" w:cs="Times New Roman"/>
          <w:szCs w:val="28"/>
        </w:rPr>
        <w:t xml:space="preserve">3.1 </w:t>
      </w:r>
      <w:r>
        <w:rPr>
          <w:rFonts w:hint="eastAsia" w:ascii="Times New Roman" w:hAnsi="Times New Roman" w:eastAsia="宋体" w:cs="宋体"/>
          <w:szCs w:val="28"/>
        </w:rPr>
        <w:t>公示内容及时限</w:t>
      </w:r>
      <w:r>
        <w:tab/>
      </w:r>
      <w:r>
        <w:fldChar w:fldCharType="begin"/>
      </w:r>
      <w:r>
        <w:instrText xml:space="preserve"> PAGEREF _Toc12393 \h </w:instrText>
      </w:r>
      <w:r>
        <w:fldChar w:fldCharType="separate"/>
      </w:r>
      <w:r>
        <w:t>5</w:t>
      </w:r>
      <w:r>
        <w:fldChar w:fldCharType="end"/>
      </w:r>
      <w:r>
        <w:rPr>
          <w:bCs w:val="0"/>
          <w:color w:val="auto"/>
        </w:rPr>
        <w:fldChar w:fldCharType="end"/>
      </w:r>
    </w:p>
    <w:p w14:paraId="7EE23C1F">
      <w:pPr>
        <w:pStyle w:val="17"/>
        <w:tabs>
          <w:tab w:val="right" w:leader="dot" w:pos="8731"/>
        </w:tabs>
      </w:pPr>
      <w:r>
        <w:rPr>
          <w:bCs w:val="0"/>
          <w:color w:val="auto"/>
        </w:rPr>
        <w:fldChar w:fldCharType="begin"/>
      </w:r>
      <w:r>
        <w:rPr>
          <w:bCs w:val="0"/>
        </w:rPr>
        <w:instrText xml:space="preserve"> HYPERLINK \l _Toc30953 </w:instrText>
      </w:r>
      <w:r>
        <w:rPr>
          <w:bCs w:val="0"/>
        </w:rPr>
        <w:fldChar w:fldCharType="separate"/>
      </w:r>
      <w:r>
        <w:rPr>
          <w:rFonts w:ascii="Times New Roman" w:hAnsi="Times New Roman" w:eastAsia="宋体" w:cs="Times New Roman"/>
          <w:szCs w:val="28"/>
        </w:rPr>
        <w:t xml:space="preserve">3.2 </w:t>
      </w:r>
      <w:r>
        <w:rPr>
          <w:rFonts w:hint="eastAsia" w:ascii="Times New Roman" w:hAnsi="Times New Roman" w:eastAsia="宋体" w:cs="宋体"/>
          <w:szCs w:val="28"/>
        </w:rPr>
        <w:t>公示方式</w:t>
      </w:r>
      <w:r>
        <w:tab/>
      </w:r>
      <w:r>
        <w:fldChar w:fldCharType="begin"/>
      </w:r>
      <w:r>
        <w:instrText xml:space="preserve"> PAGEREF _Toc30953 \h </w:instrText>
      </w:r>
      <w:r>
        <w:fldChar w:fldCharType="separate"/>
      </w:r>
      <w:r>
        <w:t>5</w:t>
      </w:r>
      <w:r>
        <w:fldChar w:fldCharType="end"/>
      </w:r>
      <w:r>
        <w:rPr>
          <w:bCs w:val="0"/>
          <w:color w:val="auto"/>
        </w:rPr>
        <w:fldChar w:fldCharType="end"/>
      </w:r>
    </w:p>
    <w:p w14:paraId="38FBBF76">
      <w:pPr>
        <w:pStyle w:val="17"/>
        <w:tabs>
          <w:tab w:val="right" w:leader="dot" w:pos="8731"/>
        </w:tabs>
      </w:pPr>
      <w:r>
        <w:rPr>
          <w:bCs w:val="0"/>
          <w:color w:val="auto"/>
        </w:rPr>
        <w:fldChar w:fldCharType="begin"/>
      </w:r>
      <w:r>
        <w:rPr>
          <w:bCs w:val="0"/>
        </w:rPr>
        <w:instrText xml:space="preserve"> HYPERLINK \l _Toc23634 </w:instrText>
      </w:r>
      <w:r>
        <w:rPr>
          <w:bCs w:val="0"/>
        </w:rPr>
        <w:fldChar w:fldCharType="separate"/>
      </w:r>
      <w:r>
        <w:rPr>
          <w:rFonts w:ascii="Times New Roman" w:hAnsi="Times New Roman" w:eastAsia="宋体" w:cs="Times New Roman"/>
          <w:szCs w:val="28"/>
        </w:rPr>
        <w:t xml:space="preserve">3.3 </w:t>
      </w:r>
      <w:r>
        <w:rPr>
          <w:rFonts w:hint="eastAsia" w:ascii="Times New Roman" w:hAnsi="Times New Roman" w:eastAsia="宋体" w:cs="宋体"/>
          <w:szCs w:val="28"/>
        </w:rPr>
        <w:t>查阅情况</w:t>
      </w:r>
      <w:r>
        <w:tab/>
      </w:r>
      <w:r>
        <w:fldChar w:fldCharType="begin"/>
      </w:r>
      <w:r>
        <w:instrText xml:space="preserve"> PAGEREF _Toc23634 \h </w:instrText>
      </w:r>
      <w:r>
        <w:fldChar w:fldCharType="separate"/>
      </w:r>
      <w:r>
        <w:t>11</w:t>
      </w:r>
      <w:r>
        <w:fldChar w:fldCharType="end"/>
      </w:r>
      <w:r>
        <w:rPr>
          <w:bCs w:val="0"/>
          <w:color w:val="auto"/>
        </w:rPr>
        <w:fldChar w:fldCharType="end"/>
      </w:r>
    </w:p>
    <w:p w14:paraId="6816E653">
      <w:pPr>
        <w:pStyle w:val="17"/>
        <w:tabs>
          <w:tab w:val="right" w:leader="dot" w:pos="8731"/>
        </w:tabs>
      </w:pPr>
      <w:r>
        <w:rPr>
          <w:bCs w:val="0"/>
          <w:color w:val="auto"/>
        </w:rPr>
        <w:fldChar w:fldCharType="begin"/>
      </w:r>
      <w:r>
        <w:rPr>
          <w:bCs w:val="0"/>
        </w:rPr>
        <w:instrText xml:space="preserve"> HYPERLINK \l _Toc3019 </w:instrText>
      </w:r>
      <w:r>
        <w:rPr>
          <w:bCs w:val="0"/>
        </w:rPr>
        <w:fldChar w:fldCharType="separate"/>
      </w:r>
      <w:r>
        <w:rPr>
          <w:rFonts w:ascii="Times New Roman" w:hAnsi="Times New Roman" w:eastAsia="宋体" w:cs="Times New Roman"/>
          <w:szCs w:val="28"/>
        </w:rPr>
        <w:t xml:space="preserve">3.4 </w:t>
      </w:r>
      <w:r>
        <w:rPr>
          <w:rFonts w:hint="eastAsia" w:ascii="Times New Roman" w:hAnsi="Times New Roman" w:eastAsia="宋体" w:cs="宋体"/>
          <w:szCs w:val="28"/>
        </w:rPr>
        <w:t>公众提出意见情况</w:t>
      </w:r>
      <w:r>
        <w:tab/>
      </w:r>
      <w:r>
        <w:fldChar w:fldCharType="begin"/>
      </w:r>
      <w:r>
        <w:instrText xml:space="preserve"> PAGEREF _Toc3019 \h </w:instrText>
      </w:r>
      <w:r>
        <w:fldChar w:fldCharType="separate"/>
      </w:r>
      <w:r>
        <w:t>11</w:t>
      </w:r>
      <w:r>
        <w:fldChar w:fldCharType="end"/>
      </w:r>
      <w:r>
        <w:rPr>
          <w:bCs w:val="0"/>
          <w:color w:val="auto"/>
        </w:rPr>
        <w:fldChar w:fldCharType="end"/>
      </w:r>
    </w:p>
    <w:p w14:paraId="7849E058">
      <w:pPr>
        <w:pStyle w:val="14"/>
        <w:tabs>
          <w:tab w:val="right" w:leader="dot" w:pos="8731"/>
          <w:tab w:val="clear" w:pos="290"/>
          <w:tab w:val="clear" w:pos="8721"/>
        </w:tabs>
      </w:pPr>
      <w:r>
        <w:rPr>
          <w:bCs w:val="0"/>
          <w:color w:val="auto"/>
        </w:rPr>
        <w:fldChar w:fldCharType="begin"/>
      </w:r>
      <w:r>
        <w:rPr>
          <w:bCs w:val="0"/>
        </w:rPr>
        <w:instrText xml:space="preserve"> HYPERLINK \l _Toc32501 </w:instrText>
      </w:r>
      <w:r>
        <w:rPr>
          <w:bCs w:val="0"/>
        </w:rPr>
        <w:fldChar w:fldCharType="separate"/>
      </w:r>
      <w:r>
        <w:rPr>
          <w:rFonts w:hint="eastAsia" w:ascii="Times New Roman" w:hAnsi="Times New Roman" w:eastAsia="宋体" w:cs="Calibri"/>
          <w:bCs/>
          <w:kern w:val="44"/>
          <w:szCs w:val="36"/>
          <w:lang w:val="en-US" w:eastAsia="zh-CN" w:bidi="ar-SA"/>
        </w:rPr>
        <w:t xml:space="preserve">4 </w:t>
      </w:r>
      <w:r>
        <w:rPr>
          <w:rFonts w:hint="eastAsia" w:eastAsia="宋体" w:cs="宋体"/>
          <w:bCs w:val="0"/>
          <w:lang w:eastAsia="zh-CN"/>
        </w:rPr>
        <w:t>报批前</w:t>
      </w:r>
      <w:r>
        <w:rPr>
          <w:rFonts w:hint="eastAsia" w:eastAsia="宋体" w:cs="宋体"/>
          <w:bCs w:val="0"/>
        </w:rPr>
        <w:t>公示情况</w:t>
      </w:r>
      <w:r>
        <w:tab/>
      </w:r>
      <w:r>
        <w:fldChar w:fldCharType="begin"/>
      </w:r>
      <w:r>
        <w:instrText xml:space="preserve"> PAGEREF _Toc32501 \h </w:instrText>
      </w:r>
      <w:r>
        <w:fldChar w:fldCharType="separate"/>
      </w:r>
      <w:r>
        <w:t>12</w:t>
      </w:r>
      <w:r>
        <w:fldChar w:fldCharType="end"/>
      </w:r>
      <w:r>
        <w:rPr>
          <w:bCs w:val="0"/>
          <w:color w:val="auto"/>
        </w:rPr>
        <w:fldChar w:fldCharType="end"/>
      </w:r>
    </w:p>
    <w:p w14:paraId="40D64B76">
      <w:pPr>
        <w:pStyle w:val="14"/>
        <w:tabs>
          <w:tab w:val="right" w:leader="dot" w:pos="8731"/>
          <w:tab w:val="clear" w:pos="290"/>
          <w:tab w:val="clear" w:pos="8721"/>
        </w:tabs>
      </w:pPr>
      <w:r>
        <w:rPr>
          <w:bCs w:val="0"/>
          <w:color w:val="auto"/>
        </w:rPr>
        <w:fldChar w:fldCharType="begin"/>
      </w:r>
      <w:r>
        <w:rPr>
          <w:bCs w:val="0"/>
        </w:rPr>
        <w:instrText xml:space="preserve"> HYPERLINK \l _Toc13480 </w:instrText>
      </w:r>
      <w:r>
        <w:rPr>
          <w:bCs w:val="0"/>
        </w:rPr>
        <w:fldChar w:fldCharType="separate"/>
      </w:r>
      <w:r>
        <w:rPr>
          <w:rFonts w:hint="eastAsia" w:ascii="Times New Roman" w:hAnsi="Times New Roman" w:eastAsia="宋体" w:cs="Calibri"/>
          <w:bCs/>
          <w:kern w:val="44"/>
          <w:szCs w:val="36"/>
          <w:lang w:val="en-US" w:eastAsia="zh-CN" w:bidi="ar-SA"/>
        </w:rPr>
        <w:t xml:space="preserve">5 </w:t>
      </w:r>
      <w:r>
        <w:rPr>
          <w:rFonts w:hint="eastAsia" w:eastAsia="宋体" w:cs="宋体"/>
        </w:rPr>
        <w:t>公众意见处理情况</w:t>
      </w:r>
      <w:r>
        <w:tab/>
      </w:r>
      <w:r>
        <w:fldChar w:fldCharType="begin"/>
      </w:r>
      <w:r>
        <w:instrText xml:space="preserve"> PAGEREF _Toc13480 \h </w:instrText>
      </w:r>
      <w:r>
        <w:fldChar w:fldCharType="separate"/>
      </w:r>
      <w:r>
        <w:t>13</w:t>
      </w:r>
      <w:r>
        <w:fldChar w:fldCharType="end"/>
      </w:r>
      <w:r>
        <w:rPr>
          <w:bCs w:val="0"/>
          <w:color w:val="auto"/>
        </w:rPr>
        <w:fldChar w:fldCharType="end"/>
      </w:r>
    </w:p>
    <w:p w14:paraId="5A4ECEAC">
      <w:pPr>
        <w:pStyle w:val="17"/>
        <w:tabs>
          <w:tab w:val="right" w:leader="dot" w:pos="8731"/>
        </w:tabs>
      </w:pPr>
      <w:r>
        <w:rPr>
          <w:bCs w:val="0"/>
          <w:color w:val="auto"/>
        </w:rPr>
        <w:fldChar w:fldCharType="begin"/>
      </w:r>
      <w:r>
        <w:rPr>
          <w:bCs w:val="0"/>
        </w:rPr>
        <w:instrText xml:space="preserve"> HYPERLINK \l _Toc27173 </w:instrText>
      </w:r>
      <w:r>
        <w:rPr>
          <w:bCs w:val="0"/>
        </w:rPr>
        <w:fldChar w:fldCharType="separate"/>
      </w:r>
      <w:r>
        <w:rPr>
          <w:rFonts w:hint="eastAsia" w:ascii="Times New Roman" w:hAnsi="Times New Roman" w:eastAsia="宋体" w:cs="Times New Roman"/>
          <w:szCs w:val="28"/>
          <w:lang w:val="en-US" w:eastAsia="zh-CN"/>
        </w:rPr>
        <w:t>5</w:t>
      </w:r>
      <w:r>
        <w:rPr>
          <w:rFonts w:ascii="Times New Roman" w:hAnsi="Times New Roman" w:eastAsia="宋体" w:cs="Times New Roman"/>
          <w:szCs w:val="28"/>
        </w:rPr>
        <w:t>.1</w:t>
      </w:r>
      <w:r>
        <w:rPr>
          <w:rFonts w:hint="eastAsia" w:ascii="Times New Roman" w:hAnsi="Times New Roman" w:eastAsia="宋体" w:cs="宋体"/>
          <w:szCs w:val="28"/>
        </w:rPr>
        <w:t>公众意见概述和分析</w:t>
      </w:r>
      <w:r>
        <w:tab/>
      </w:r>
      <w:r>
        <w:fldChar w:fldCharType="begin"/>
      </w:r>
      <w:r>
        <w:instrText xml:space="preserve"> PAGEREF _Toc27173 \h </w:instrText>
      </w:r>
      <w:r>
        <w:fldChar w:fldCharType="separate"/>
      </w:r>
      <w:r>
        <w:t>13</w:t>
      </w:r>
      <w:r>
        <w:fldChar w:fldCharType="end"/>
      </w:r>
      <w:r>
        <w:rPr>
          <w:bCs w:val="0"/>
          <w:color w:val="auto"/>
        </w:rPr>
        <w:fldChar w:fldCharType="end"/>
      </w:r>
    </w:p>
    <w:p w14:paraId="65013D50">
      <w:pPr>
        <w:pStyle w:val="17"/>
        <w:tabs>
          <w:tab w:val="right" w:leader="dot" w:pos="8731"/>
        </w:tabs>
      </w:pPr>
      <w:r>
        <w:rPr>
          <w:bCs w:val="0"/>
          <w:color w:val="auto"/>
        </w:rPr>
        <w:fldChar w:fldCharType="begin"/>
      </w:r>
      <w:r>
        <w:rPr>
          <w:bCs w:val="0"/>
        </w:rPr>
        <w:instrText xml:space="preserve"> HYPERLINK \l _Toc31068 </w:instrText>
      </w:r>
      <w:r>
        <w:rPr>
          <w:bCs w:val="0"/>
        </w:rPr>
        <w:fldChar w:fldCharType="separate"/>
      </w:r>
      <w:r>
        <w:rPr>
          <w:rFonts w:hint="eastAsia" w:ascii="Times New Roman" w:hAnsi="Times New Roman" w:eastAsia="宋体" w:cs="Times New Roman"/>
          <w:szCs w:val="28"/>
          <w:lang w:val="en-US" w:eastAsia="zh-CN"/>
        </w:rPr>
        <w:t>5</w:t>
      </w:r>
      <w:r>
        <w:rPr>
          <w:rFonts w:ascii="Times New Roman" w:hAnsi="Times New Roman" w:eastAsia="宋体" w:cs="Times New Roman"/>
          <w:szCs w:val="28"/>
        </w:rPr>
        <w:t>.2</w:t>
      </w:r>
      <w:r>
        <w:rPr>
          <w:rFonts w:hint="eastAsia" w:ascii="Times New Roman" w:hAnsi="Times New Roman" w:eastAsia="宋体" w:cs="宋体"/>
          <w:szCs w:val="28"/>
        </w:rPr>
        <w:t>公众意见采纳情况</w:t>
      </w:r>
      <w:r>
        <w:tab/>
      </w:r>
      <w:r>
        <w:fldChar w:fldCharType="begin"/>
      </w:r>
      <w:r>
        <w:instrText xml:space="preserve"> PAGEREF _Toc31068 \h </w:instrText>
      </w:r>
      <w:r>
        <w:fldChar w:fldCharType="separate"/>
      </w:r>
      <w:r>
        <w:t>13</w:t>
      </w:r>
      <w:r>
        <w:fldChar w:fldCharType="end"/>
      </w:r>
      <w:r>
        <w:rPr>
          <w:bCs w:val="0"/>
          <w:color w:val="auto"/>
        </w:rPr>
        <w:fldChar w:fldCharType="end"/>
      </w:r>
    </w:p>
    <w:p w14:paraId="3DD435BC">
      <w:pPr>
        <w:pStyle w:val="17"/>
        <w:tabs>
          <w:tab w:val="right" w:leader="dot" w:pos="8731"/>
        </w:tabs>
      </w:pPr>
      <w:r>
        <w:rPr>
          <w:bCs w:val="0"/>
          <w:color w:val="auto"/>
        </w:rPr>
        <w:fldChar w:fldCharType="begin"/>
      </w:r>
      <w:r>
        <w:rPr>
          <w:bCs w:val="0"/>
        </w:rPr>
        <w:instrText xml:space="preserve"> HYPERLINK \l _Toc25182 </w:instrText>
      </w:r>
      <w:r>
        <w:rPr>
          <w:bCs w:val="0"/>
        </w:rPr>
        <w:fldChar w:fldCharType="separate"/>
      </w:r>
      <w:r>
        <w:rPr>
          <w:rFonts w:hint="eastAsia" w:ascii="Times New Roman" w:hAnsi="Times New Roman" w:eastAsia="宋体" w:cs="Times New Roman"/>
          <w:szCs w:val="28"/>
          <w:lang w:val="en-US" w:eastAsia="zh-CN"/>
        </w:rPr>
        <w:t>5</w:t>
      </w:r>
      <w:r>
        <w:rPr>
          <w:rFonts w:ascii="Times New Roman" w:hAnsi="Times New Roman" w:eastAsia="宋体" w:cs="Times New Roman"/>
          <w:szCs w:val="28"/>
        </w:rPr>
        <w:t>.</w:t>
      </w:r>
      <w:r>
        <w:rPr>
          <w:rFonts w:hint="eastAsia" w:ascii="Times New Roman" w:hAnsi="Times New Roman" w:eastAsia="宋体" w:cs="Times New Roman"/>
          <w:szCs w:val="28"/>
          <w:lang w:val="en-US" w:eastAsia="zh-CN"/>
        </w:rPr>
        <w:t>3</w:t>
      </w:r>
      <w:r>
        <w:rPr>
          <w:rFonts w:hint="eastAsia" w:ascii="Times New Roman" w:hAnsi="Times New Roman" w:eastAsia="宋体" w:cs="宋体"/>
          <w:szCs w:val="28"/>
        </w:rPr>
        <w:t>公众意见</w:t>
      </w:r>
      <w:r>
        <w:rPr>
          <w:rFonts w:hint="eastAsia" w:ascii="Times New Roman" w:hAnsi="Times New Roman" w:eastAsia="宋体" w:cs="宋体"/>
          <w:szCs w:val="28"/>
          <w:lang w:val="en-US" w:eastAsia="zh-CN"/>
        </w:rPr>
        <w:t>未</w:t>
      </w:r>
      <w:r>
        <w:rPr>
          <w:rFonts w:hint="eastAsia" w:ascii="Times New Roman" w:hAnsi="Times New Roman" w:eastAsia="宋体" w:cs="宋体"/>
          <w:szCs w:val="28"/>
        </w:rPr>
        <w:t>采纳情况</w:t>
      </w:r>
      <w:r>
        <w:tab/>
      </w:r>
      <w:r>
        <w:fldChar w:fldCharType="begin"/>
      </w:r>
      <w:r>
        <w:instrText xml:space="preserve"> PAGEREF _Toc25182 \h </w:instrText>
      </w:r>
      <w:r>
        <w:fldChar w:fldCharType="separate"/>
      </w:r>
      <w:r>
        <w:t>15</w:t>
      </w:r>
      <w:r>
        <w:fldChar w:fldCharType="end"/>
      </w:r>
      <w:r>
        <w:rPr>
          <w:bCs w:val="0"/>
          <w:color w:val="auto"/>
        </w:rPr>
        <w:fldChar w:fldCharType="end"/>
      </w:r>
    </w:p>
    <w:p w14:paraId="0A1F0394">
      <w:pPr>
        <w:pStyle w:val="14"/>
        <w:tabs>
          <w:tab w:val="right" w:leader="dot" w:pos="8731"/>
          <w:tab w:val="clear" w:pos="290"/>
          <w:tab w:val="clear" w:pos="8721"/>
        </w:tabs>
      </w:pPr>
      <w:r>
        <w:rPr>
          <w:bCs w:val="0"/>
          <w:color w:val="auto"/>
        </w:rPr>
        <w:fldChar w:fldCharType="begin"/>
      </w:r>
      <w:r>
        <w:rPr>
          <w:bCs w:val="0"/>
        </w:rPr>
        <w:instrText xml:space="preserve"> HYPERLINK \l _Toc12884 </w:instrText>
      </w:r>
      <w:r>
        <w:rPr>
          <w:bCs w:val="0"/>
        </w:rPr>
        <w:fldChar w:fldCharType="separate"/>
      </w:r>
      <w:r>
        <w:rPr>
          <w:rFonts w:hint="eastAsia" w:ascii="Times New Roman" w:hAnsi="Times New Roman" w:eastAsia="宋体" w:cs="Calibri"/>
          <w:bCs/>
          <w:kern w:val="44"/>
          <w:szCs w:val="36"/>
          <w:lang w:val="en-US" w:eastAsia="zh-CN" w:bidi="ar-SA"/>
        </w:rPr>
        <w:t xml:space="preserve">6 </w:t>
      </w:r>
      <w:r>
        <w:rPr>
          <w:rFonts w:hint="eastAsia" w:eastAsia="宋体" w:cs="宋体"/>
        </w:rPr>
        <w:t>诚信承诺</w:t>
      </w:r>
      <w:r>
        <w:tab/>
      </w:r>
      <w:r>
        <w:rPr>
          <w:rFonts w:hint="eastAsia"/>
          <w:lang w:val="en-US" w:eastAsia="zh-CN"/>
        </w:rPr>
        <w:t xml:space="preserve"> </w:t>
      </w:r>
      <w:r>
        <w:fldChar w:fldCharType="begin"/>
      </w:r>
      <w:r>
        <w:instrText xml:space="preserve"> PAGEREF _Toc12884 \h </w:instrText>
      </w:r>
      <w:r>
        <w:fldChar w:fldCharType="separate"/>
      </w:r>
      <w:r>
        <w:t>16</w:t>
      </w:r>
      <w:r>
        <w:fldChar w:fldCharType="end"/>
      </w:r>
      <w:r>
        <w:rPr>
          <w:bCs w:val="0"/>
          <w:color w:val="auto"/>
        </w:rPr>
        <w:fldChar w:fldCharType="end"/>
      </w:r>
    </w:p>
    <w:p w14:paraId="2E1120EA">
      <w:pPr>
        <w:pStyle w:val="34"/>
        <w:numPr>
          <w:ilvl w:val="0"/>
          <w:numId w:val="0"/>
        </w:numPr>
        <w:spacing w:beforeLines="0" w:afterLines="0"/>
        <w:ind w:leftChars="0"/>
        <w:jc w:val="both"/>
        <w:rPr>
          <w:bCs w:val="0"/>
          <w:color w:val="auto"/>
        </w:rPr>
      </w:pPr>
      <w:r>
        <w:rPr>
          <w:bCs w:val="0"/>
          <w:color w:val="auto"/>
        </w:rPr>
        <w:fldChar w:fldCharType="end"/>
      </w:r>
    </w:p>
    <w:p w14:paraId="05169D26">
      <w:pPr>
        <w:pStyle w:val="34"/>
        <w:numPr>
          <w:ilvl w:val="0"/>
          <w:numId w:val="0"/>
        </w:numPr>
        <w:spacing w:beforeLines="0" w:afterLines="0"/>
        <w:ind w:leftChars="0"/>
        <w:jc w:val="both"/>
        <w:rPr>
          <w:bCs w:val="0"/>
          <w:color w:val="auto"/>
        </w:rPr>
      </w:pPr>
    </w:p>
    <w:p w14:paraId="4C71A024">
      <w:pPr>
        <w:pStyle w:val="34"/>
        <w:numPr>
          <w:ilvl w:val="0"/>
          <w:numId w:val="0"/>
        </w:numPr>
        <w:spacing w:beforeLines="0" w:afterLines="0"/>
        <w:ind w:leftChars="0"/>
        <w:jc w:val="both"/>
        <w:rPr>
          <w:bCs w:val="0"/>
          <w:color w:val="auto"/>
        </w:rPr>
      </w:pPr>
    </w:p>
    <w:p w14:paraId="51548F9D">
      <w:pPr>
        <w:pStyle w:val="34"/>
        <w:numPr>
          <w:ilvl w:val="0"/>
          <w:numId w:val="0"/>
        </w:numPr>
        <w:spacing w:beforeLines="0" w:afterLines="0"/>
        <w:ind w:leftChars="0"/>
        <w:jc w:val="both"/>
        <w:rPr>
          <w:bCs w:val="0"/>
          <w:color w:val="auto"/>
        </w:rPr>
      </w:pPr>
    </w:p>
    <w:p w14:paraId="75B177E6">
      <w:pPr>
        <w:pStyle w:val="34"/>
        <w:numPr>
          <w:ilvl w:val="0"/>
          <w:numId w:val="0"/>
        </w:numPr>
        <w:spacing w:beforeLines="0" w:afterLines="0"/>
        <w:ind w:leftChars="0"/>
        <w:jc w:val="both"/>
        <w:rPr>
          <w:rFonts w:hint="eastAsia"/>
          <w:bCs w:val="0"/>
          <w:color w:val="auto"/>
        </w:rPr>
      </w:pPr>
    </w:p>
    <w:p w14:paraId="4EDDC2B8">
      <w:pPr>
        <w:pStyle w:val="34"/>
        <w:numPr>
          <w:ilvl w:val="0"/>
          <w:numId w:val="0"/>
        </w:numPr>
        <w:spacing w:beforeLines="0" w:afterLines="0"/>
        <w:ind w:left="420" w:leftChars="0" w:hanging="420" w:firstLineChars="0"/>
        <w:rPr>
          <w:rFonts w:hint="eastAsia" w:ascii="Times New Roman" w:hAnsi="Times New Roman" w:eastAsia="宋体" w:cs="宋体"/>
          <w:b/>
          <w:bCs/>
          <w:color w:val="auto"/>
          <w:kern w:val="44"/>
          <w:sz w:val="36"/>
          <w:szCs w:val="36"/>
          <w:lang w:val="en-US" w:eastAsia="zh-CN" w:bidi="ar-SA"/>
        </w:rPr>
        <w:sectPr>
          <w:footerReference r:id="rId4" w:type="first"/>
          <w:footerReference r:id="rId3" w:type="default"/>
          <w:pgSz w:w="11907" w:h="16840"/>
          <w:pgMar w:top="1701" w:right="1588" w:bottom="1588" w:left="1588" w:header="1191" w:footer="1134" w:gutter="0"/>
          <w:pgNumType w:start="1"/>
          <w:cols w:space="720" w:num="1"/>
          <w:docGrid w:linePitch="312" w:charSpace="0"/>
        </w:sectPr>
      </w:pPr>
    </w:p>
    <w:p w14:paraId="249821D8">
      <w:pPr>
        <w:pStyle w:val="34"/>
        <w:numPr>
          <w:ilvl w:val="0"/>
          <w:numId w:val="0"/>
        </w:numPr>
        <w:spacing w:beforeLines="0" w:afterLines="0"/>
        <w:ind w:left="420" w:leftChars="0" w:hanging="420" w:firstLineChars="0"/>
        <w:rPr>
          <w:rFonts w:hint="eastAsia" w:eastAsia="宋体" w:cs="宋体"/>
          <w:color w:val="auto"/>
        </w:rPr>
      </w:pPr>
      <w:bookmarkStart w:id="4" w:name="_Toc28494"/>
      <w:r>
        <w:rPr>
          <w:rFonts w:hint="eastAsia" w:ascii="Times New Roman" w:hAnsi="Times New Roman" w:eastAsia="宋体" w:cs="宋体"/>
          <w:b/>
          <w:bCs/>
          <w:color w:val="auto"/>
          <w:kern w:val="44"/>
          <w:sz w:val="36"/>
          <w:szCs w:val="36"/>
          <w:lang w:val="en-US" w:eastAsia="zh-CN" w:bidi="ar-SA"/>
        </w:rPr>
        <w:t xml:space="preserve">1 </w:t>
      </w:r>
      <w:r>
        <w:rPr>
          <w:rFonts w:hint="eastAsia" w:eastAsia="宋体" w:cs="宋体"/>
          <w:color w:val="auto"/>
        </w:rPr>
        <w:t>概述</w:t>
      </w:r>
      <w:bookmarkEnd w:id="4"/>
    </w:p>
    <w:p w14:paraId="05A50C36">
      <w:pPr>
        <w:spacing w:line="360" w:lineRule="auto"/>
        <w:ind w:firstLine="480" w:firstLineChars="200"/>
        <w:rPr>
          <w:rFonts w:hint="eastAsia" w:ascii="Times New Roman" w:hAnsi="Times New Roman" w:eastAsia="宋体" w:cs="宋体"/>
          <w:color w:val="auto"/>
          <w:sz w:val="24"/>
          <w:szCs w:val="24"/>
        </w:rPr>
      </w:pPr>
      <w:bookmarkStart w:id="5" w:name="_Toc171820198"/>
      <w:bookmarkStart w:id="6" w:name="_Toc274748364"/>
      <w:bookmarkStart w:id="7" w:name="_Toc274725327"/>
      <w:bookmarkStart w:id="8" w:name="_Toc211249796"/>
      <w:bookmarkStart w:id="9" w:name="_Toc156970294"/>
      <w:r>
        <w:rPr>
          <w:rFonts w:hint="eastAsia" w:ascii="Times New Roman" w:hAnsi="Times New Roman" w:eastAsia="宋体" w:cs="宋体"/>
          <w:color w:val="auto"/>
          <w:sz w:val="24"/>
          <w:szCs w:val="24"/>
        </w:rPr>
        <w:t>本项目公众参与根据《环境影响评价公众参与办法》（生态环境部令第4号，2019年1月1日起施行）开展工作，</w:t>
      </w:r>
      <w:r>
        <w:rPr>
          <w:rFonts w:hint="eastAsia" w:ascii="Times New Roman" w:hAnsi="Times New Roman" w:eastAsia="宋体" w:cs="宋体"/>
          <w:color w:val="auto"/>
          <w:sz w:val="24"/>
          <w:szCs w:val="24"/>
          <w:lang w:val="en-US" w:eastAsia="zh-CN"/>
        </w:rPr>
        <w:t>建设单位（</w:t>
      </w:r>
      <w:r>
        <w:rPr>
          <w:rFonts w:hint="default" w:ascii="Times New Roman" w:hAnsi="Times New Roman" w:eastAsia="宋体" w:cs="宋体"/>
          <w:color w:val="auto"/>
          <w:sz w:val="24"/>
          <w:szCs w:val="24"/>
          <w:lang w:eastAsia="zh-CN"/>
        </w:rPr>
        <w:t>云南乾呈新材料科技有限公司</w:t>
      </w:r>
      <w:r>
        <w:rPr>
          <w:rFonts w:hint="eastAsia" w:ascii="Times New Roman" w:hAnsi="Times New Roman" w:eastAsia="宋体" w:cs="宋体"/>
          <w:color w:val="auto"/>
          <w:sz w:val="24"/>
          <w:szCs w:val="24"/>
          <w:lang w:val="en-US" w:eastAsia="zh-CN"/>
        </w:rPr>
        <w:t>）与</w:t>
      </w:r>
      <w:r>
        <w:rPr>
          <w:rFonts w:hint="eastAsia" w:ascii="Times New Roman" w:hAnsi="Times New Roman" w:eastAsia="宋体" w:cs="宋体"/>
          <w:color w:val="auto"/>
          <w:sz w:val="24"/>
          <w:szCs w:val="24"/>
        </w:rPr>
        <w:t>编制单位（</w:t>
      </w:r>
      <w:r>
        <w:rPr>
          <w:rFonts w:hint="eastAsia" w:ascii="Times New Roman" w:hAnsi="Times New Roman" w:eastAsia="宋体" w:cs="宋体"/>
          <w:color w:val="auto"/>
          <w:sz w:val="24"/>
          <w:szCs w:val="24"/>
          <w:lang w:eastAsia="zh-CN"/>
        </w:rPr>
        <w:t>云南舫舶环境工程有限公司</w:t>
      </w:r>
      <w:r>
        <w:rPr>
          <w:rFonts w:hint="eastAsia" w:ascii="Times New Roman" w:hAnsi="Times New Roman" w:eastAsia="宋体" w:cs="宋体"/>
          <w:color w:val="auto"/>
          <w:sz w:val="24"/>
          <w:szCs w:val="24"/>
        </w:rPr>
        <w:t>）</w:t>
      </w:r>
      <w:r>
        <w:rPr>
          <w:rFonts w:hint="eastAsia" w:ascii="Times New Roman" w:hAnsi="Times New Roman" w:eastAsia="宋体" w:cs="宋体"/>
          <w:color w:val="auto"/>
          <w:sz w:val="24"/>
          <w:szCs w:val="24"/>
          <w:lang w:val="en-US" w:eastAsia="zh-CN"/>
        </w:rPr>
        <w:t>于2026年4月26日签订环评服务合同，</w:t>
      </w:r>
      <w:r>
        <w:rPr>
          <w:rFonts w:hint="eastAsia" w:ascii="Times New Roman" w:hAnsi="Times New Roman" w:eastAsia="宋体" w:cs="宋体"/>
          <w:color w:val="auto"/>
          <w:sz w:val="24"/>
          <w:szCs w:val="24"/>
        </w:rPr>
        <w:t>建设单位在确定环境影响报告书编制单位后7个工作日内，于</w:t>
      </w:r>
      <w:r>
        <w:rPr>
          <w:rFonts w:hint="eastAsia" w:ascii="Times New Roman" w:hAnsi="Times New Roman" w:eastAsia="宋体" w:cs="宋体"/>
          <w:color w:val="auto"/>
          <w:sz w:val="24"/>
          <w:szCs w:val="24"/>
          <w:lang w:val="en-US" w:eastAsia="zh-CN"/>
        </w:rPr>
        <w:t>2026</w:t>
      </w:r>
      <w:r>
        <w:rPr>
          <w:rFonts w:hint="eastAsia" w:ascii="Times New Roman" w:hAnsi="Times New Roman" w:eastAsia="宋体" w:cs="宋体"/>
          <w:color w:val="auto"/>
          <w:sz w:val="24"/>
          <w:szCs w:val="24"/>
        </w:rPr>
        <w:t>年</w:t>
      </w:r>
      <w:r>
        <w:rPr>
          <w:rFonts w:hint="eastAsia" w:ascii="Times New Roman" w:hAnsi="Times New Roman" w:eastAsia="宋体" w:cs="宋体"/>
          <w:color w:val="auto"/>
          <w:sz w:val="24"/>
          <w:szCs w:val="24"/>
          <w:lang w:val="en-US" w:eastAsia="zh-CN"/>
        </w:rPr>
        <w:t>4</w:t>
      </w:r>
      <w:r>
        <w:rPr>
          <w:rFonts w:hint="eastAsia" w:ascii="Times New Roman" w:hAnsi="Times New Roman" w:eastAsia="宋体" w:cs="宋体"/>
          <w:color w:val="auto"/>
          <w:sz w:val="24"/>
          <w:szCs w:val="24"/>
        </w:rPr>
        <w:t>月</w:t>
      </w:r>
      <w:r>
        <w:rPr>
          <w:rFonts w:hint="eastAsia" w:ascii="Times New Roman" w:hAnsi="Times New Roman" w:eastAsia="宋体" w:cs="宋体"/>
          <w:color w:val="auto"/>
          <w:sz w:val="24"/>
          <w:szCs w:val="24"/>
          <w:lang w:val="en-US" w:eastAsia="zh-CN"/>
        </w:rPr>
        <w:t>27</w:t>
      </w:r>
      <w:r>
        <w:rPr>
          <w:rFonts w:hint="eastAsia" w:ascii="Times New Roman" w:hAnsi="Times New Roman" w:eastAsia="宋体" w:cs="宋体"/>
          <w:color w:val="auto"/>
          <w:sz w:val="24"/>
          <w:szCs w:val="24"/>
        </w:rPr>
        <w:t>日在</w:t>
      </w:r>
      <w:r>
        <w:rPr>
          <w:rFonts w:hint="eastAsia" w:ascii="Times New Roman" w:hAnsi="Times New Roman" w:eastAsia="宋体" w:cs="宋体"/>
          <w:color w:val="auto"/>
          <w:sz w:val="24"/>
          <w:szCs w:val="24"/>
          <w:lang w:val="en-US" w:eastAsia="zh-CN"/>
        </w:rPr>
        <w:t>曲靖论坛</w:t>
      </w:r>
      <w:r>
        <w:rPr>
          <w:rFonts w:hint="eastAsia" w:ascii="Times New Roman" w:hAnsi="Times New Roman" w:eastAsia="宋体" w:cs="宋体"/>
          <w:color w:val="auto"/>
          <w:sz w:val="24"/>
          <w:szCs w:val="24"/>
        </w:rPr>
        <w:t>进行了第一次网络平台公示（链接</w:t>
      </w:r>
      <w:r>
        <w:rPr>
          <w:rFonts w:hint="eastAsia" w:ascii="Times New Roman" w:hAnsi="Times New Roman" w:eastAsia="宋体" w:cs="宋体"/>
          <w:color w:val="auto"/>
          <w:sz w:val="24"/>
          <w:szCs w:val="24"/>
        </w:rPr>
        <w:fldChar w:fldCharType="begin"/>
      </w:r>
      <w:r>
        <w:rPr>
          <w:rFonts w:hint="eastAsia" w:ascii="Times New Roman" w:hAnsi="Times New Roman" w:eastAsia="宋体" w:cs="宋体"/>
          <w:color w:val="auto"/>
          <w:sz w:val="24"/>
          <w:szCs w:val="24"/>
        </w:rPr>
        <w:instrText xml:space="preserve"> HYPERLINK "https://www.0874bbs.com/forum.php?mod=viewthread&amp;tid=115119&amp;extra=" </w:instrText>
      </w:r>
      <w:r>
        <w:rPr>
          <w:rFonts w:hint="eastAsia" w:ascii="Times New Roman" w:hAnsi="Times New Roman" w:eastAsia="宋体" w:cs="宋体"/>
          <w:color w:val="auto"/>
          <w:sz w:val="24"/>
          <w:szCs w:val="24"/>
        </w:rPr>
        <w:fldChar w:fldCharType="separate"/>
      </w:r>
      <w:r>
        <w:rPr>
          <w:rFonts w:hint="eastAsia" w:ascii="Times New Roman" w:hAnsi="Times New Roman" w:eastAsia="宋体" w:cs="宋体"/>
          <w:color w:val="auto"/>
          <w:sz w:val="24"/>
          <w:szCs w:val="24"/>
        </w:rPr>
        <w:t>*</w:t>
      </w:r>
      <w:r>
        <w:rPr>
          <w:rFonts w:hint="eastAsia" w:ascii="Times New Roman" w:hAnsi="Times New Roman" w:eastAsia="宋体" w:cs="宋体"/>
          <w:color w:val="auto"/>
          <w:sz w:val="24"/>
          <w:szCs w:val="24"/>
        </w:rPr>
        <w:fldChar w:fldCharType="end"/>
      </w:r>
      <w:r>
        <w:rPr>
          <w:rFonts w:hint="eastAsia" w:ascii="Times New Roman" w:hAnsi="Times New Roman" w:eastAsia="宋体" w:cs="宋体"/>
          <w:color w:val="auto"/>
          <w:sz w:val="24"/>
          <w:szCs w:val="24"/>
        </w:rPr>
        <w:t>**********************），并将公众意见表作为附件一并公示。</w:t>
      </w:r>
    </w:p>
    <w:p w14:paraId="165C433B">
      <w:pPr>
        <w:spacing w:line="360" w:lineRule="auto"/>
        <w:ind w:firstLine="480" w:firstLineChars="200"/>
        <w:rPr>
          <w:rFonts w:hint="eastAsia" w:ascii="Times New Roman" w:hAnsi="Times New Roman" w:cs="宋体"/>
          <w:color w:val="auto"/>
          <w:sz w:val="24"/>
          <w:szCs w:val="24"/>
        </w:rPr>
      </w:pPr>
      <w:r>
        <w:rPr>
          <w:rFonts w:hint="eastAsia" w:ascii="Times New Roman" w:hAnsi="Times New Roman" w:cs="宋体"/>
          <w:color w:val="auto"/>
          <w:sz w:val="24"/>
          <w:szCs w:val="24"/>
        </w:rPr>
        <w:t>在报告书征求意见稿完成后，建设单位于</w:t>
      </w:r>
      <w:r>
        <w:rPr>
          <w:rFonts w:hint="eastAsia" w:ascii="Times New Roman" w:hAnsi="Times New Roman" w:cs="Times New Roman"/>
          <w:color w:val="auto"/>
          <w:sz w:val="24"/>
          <w:szCs w:val="24"/>
          <w:lang w:val="en-US" w:eastAsia="zh-CN"/>
        </w:rPr>
        <w:t>2026</w:t>
      </w:r>
      <w:r>
        <w:rPr>
          <w:rFonts w:hint="eastAsia" w:ascii="Times New Roman" w:hAnsi="Times New Roman" w:cs="宋体"/>
          <w:color w:val="auto"/>
          <w:sz w:val="24"/>
          <w:szCs w:val="24"/>
        </w:rPr>
        <w:t>年</w:t>
      </w:r>
      <w:r>
        <w:rPr>
          <w:rFonts w:hint="eastAsia" w:ascii="Times New Roman" w:hAnsi="Times New Roman" w:cs="Times New Roman"/>
          <w:color w:val="auto"/>
          <w:sz w:val="24"/>
          <w:szCs w:val="24"/>
          <w:lang w:val="en-US" w:eastAsia="zh-CN"/>
        </w:rPr>
        <w:t>7</w:t>
      </w:r>
      <w:r>
        <w:rPr>
          <w:rFonts w:hint="eastAsia" w:ascii="Times New Roman" w:hAnsi="Times New Roman" w:cs="宋体"/>
          <w:color w:val="auto"/>
          <w:sz w:val="24"/>
          <w:szCs w:val="24"/>
        </w:rPr>
        <w:t>月</w:t>
      </w:r>
      <w:r>
        <w:rPr>
          <w:rFonts w:hint="eastAsia" w:ascii="Times New Roman" w:hAnsi="Times New Roman" w:cs="Times New Roman"/>
          <w:color w:val="auto"/>
          <w:sz w:val="24"/>
          <w:szCs w:val="24"/>
          <w:lang w:val="en-US" w:eastAsia="zh-CN"/>
        </w:rPr>
        <w:t>21</w:t>
      </w:r>
      <w:r>
        <w:rPr>
          <w:rFonts w:hint="eastAsia" w:ascii="Times New Roman" w:hAnsi="Times New Roman" w:cs="宋体"/>
          <w:color w:val="auto"/>
          <w:sz w:val="24"/>
          <w:szCs w:val="24"/>
        </w:rPr>
        <w:t>日在</w:t>
      </w:r>
      <w:r>
        <w:rPr>
          <w:rFonts w:hint="eastAsia" w:ascii="Times New Roman" w:hAnsi="Times New Roman" w:cs="宋体"/>
          <w:color w:val="auto"/>
          <w:sz w:val="24"/>
          <w:szCs w:val="24"/>
          <w:lang w:val="en-US" w:eastAsia="zh-CN"/>
        </w:rPr>
        <w:t>廖家田及项目现场</w:t>
      </w:r>
      <w:r>
        <w:rPr>
          <w:rFonts w:hint="eastAsia" w:ascii="Times New Roman" w:hAnsi="Times New Roman" w:cs="宋体"/>
          <w:color w:val="auto"/>
          <w:sz w:val="24"/>
          <w:szCs w:val="24"/>
        </w:rPr>
        <w:t>进行了现场公示、</w:t>
      </w:r>
      <w:r>
        <w:rPr>
          <w:color w:val="auto"/>
          <w:spacing w:val="10"/>
          <w:sz w:val="24"/>
          <w:szCs w:val="24"/>
        </w:rPr>
        <w:t>20</w:t>
      </w:r>
      <w:r>
        <w:rPr>
          <w:rFonts w:hint="eastAsia"/>
          <w:color w:val="auto"/>
          <w:spacing w:val="10"/>
          <w:sz w:val="24"/>
          <w:szCs w:val="24"/>
          <w:lang w:val="en-US" w:eastAsia="zh-CN"/>
        </w:rPr>
        <w:t>26</w:t>
      </w:r>
      <w:r>
        <w:rPr>
          <w:rFonts w:hint="eastAsia" w:hAnsi="宋体" w:cs="宋体"/>
          <w:color w:val="auto"/>
          <w:spacing w:val="10"/>
          <w:sz w:val="24"/>
          <w:szCs w:val="24"/>
        </w:rPr>
        <w:t>年</w:t>
      </w:r>
      <w:r>
        <w:rPr>
          <w:rFonts w:hint="eastAsia"/>
          <w:color w:val="auto"/>
          <w:spacing w:val="10"/>
          <w:sz w:val="24"/>
          <w:szCs w:val="24"/>
          <w:lang w:val="en-US" w:eastAsia="zh-CN"/>
        </w:rPr>
        <w:t>7</w:t>
      </w:r>
      <w:r>
        <w:rPr>
          <w:rFonts w:hint="eastAsia" w:hAnsi="宋体" w:cs="宋体"/>
          <w:color w:val="auto"/>
          <w:spacing w:val="10"/>
          <w:sz w:val="24"/>
          <w:szCs w:val="24"/>
        </w:rPr>
        <w:t>月</w:t>
      </w:r>
      <w:r>
        <w:rPr>
          <w:rFonts w:hint="eastAsia"/>
          <w:color w:val="auto"/>
          <w:spacing w:val="10"/>
          <w:sz w:val="24"/>
          <w:szCs w:val="24"/>
          <w:lang w:val="en-US" w:eastAsia="zh-CN"/>
        </w:rPr>
        <w:t>21</w:t>
      </w:r>
      <w:r>
        <w:rPr>
          <w:rFonts w:hint="eastAsia" w:hAnsi="宋体" w:cs="宋体"/>
          <w:color w:val="auto"/>
          <w:spacing w:val="10"/>
          <w:sz w:val="24"/>
          <w:szCs w:val="24"/>
        </w:rPr>
        <w:t>日至</w:t>
      </w:r>
      <w:r>
        <w:rPr>
          <w:rFonts w:hint="eastAsia"/>
          <w:color w:val="auto"/>
          <w:spacing w:val="10"/>
          <w:sz w:val="24"/>
          <w:szCs w:val="24"/>
          <w:lang w:val="en-US" w:eastAsia="zh-CN"/>
        </w:rPr>
        <w:t>2026</w:t>
      </w:r>
      <w:r>
        <w:rPr>
          <w:rFonts w:hint="eastAsia" w:hAnsi="宋体" w:cs="宋体"/>
          <w:color w:val="auto"/>
          <w:spacing w:val="10"/>
          <w:sz w:val="24"/>
          <w:szCs w:val="24"/>
        </w:rPr>
        <w:t>年</w:t>
      </w:r>
      <w:r>
        <w:rPr>
          <w:rFonts w:hint="eastAsia"/>
          <w:color w:val="auto"/>
          <w:spacing w:val="10"/>
          <w:sz w:val="24"/>
          <w:szCs w:val="24"/>
          <w:lang w:val="en-US" w:eastAsia="zh-CN"/>
        </w:rPr>
        <w:t>8</w:t>
      </w:r>
      <w:r>
        <w:rPr>
          <w:rFonts w:hint="eastAsia" w:hAnsi="宋体" w:cs="宋体"/>
          <w:color w:val="auto"/>
          <w:spacing w:val="10"/>
          <w:sz w:val="24"/>
          <w:szCs w:val="24"/>
        </w:rPr>
        <w:t>月</w:t>
      </w:r>
      <w:r>
        <w:rPr>
          <w:rFonts w:hint="eastAsia"/>
          <w:color w:val="auto"/>
          <w:spacing w:val="10"/>
          <w:sz w:val="24"/>
          <w:szCs w:val="24"/>
          <w:lang w:val="en-US" w:eastAsia="zh-CN"/>
        </w:rPr>
        <w:t>3</w:t>
      </w:r>
      <w:r>
        <w:rPr>
          <w:rFonts w:hint="eastAsia" w:hAnsi="宋体" w:cs="宋体"/>
          <w:color w:val="auto"/>
          <w:spacing w:val="10"/>
          <w:sz w:val="24"/>
          <w:szCs w:val="24"/>
        </w:rPr>
        <w:t>日</w:t>
      </w:r>
      <w:r>
        <w:rPr>
          <w:rFonts w:hint="eastAsia" w:ascii="Times New Roman" w:hAnsi="Times New Roman" w:cs="宋体"/>
          <w:color w:val="auto"/>
          <w:sz w:val="24"/>
          <w:szCs w:val="24"/>
        </w:rPr>
        <w:t>在</w:t>
      </w:r>
      <w:r>
        <w:rPr>
          <w:rFonts w:hint="eastAsia" w:ascii="Times New Roman" w:hAnsi="Times New Roman" w:cs="宋体"/>
          <w:color w:val="auto"/>
          <w:sz w:val="24"/>
          <w:szCs w:val="24"/>
          <w:lang w:eastAsia="zh-CN"/>
        </w:rPr>
        <w:t>曲靖论坛</w:t>
      </w:r>
      <w:r>
        <w:rPr>
          <w:rFonts w:hint="eastAsia" w:ascii="Times New Roman" w:hAnsi="Times New Roman" w:cs="宋体"/>
          <w:color w:val="auto"/>
          <w:sz w:val="24"/>
          <w:szCs w:val="24"/>
        </w:rPr>
        <w:t>进行了网络平台公示（链接</w:t>
      </w:r>
      <w:r>
        <w:rPr>
          <w:color w:val="auto"/>
        </w:rPr>
        <w:fldChar w:fldCharType="begin"/>
      </w:r>
      <w:r>
        <w:rPr>
          <w:color w:val="auto"/>
        </w:rPr>
        <w:instrText xml:space="preserve"> HYPERLINK "http://www.qjrb.cn/2019-08/28/content_617261.html?tdsourcetag=s_pcqq_aiomsg）、2019年08月28日、09" </w:instrText>
      </w:r>
      <w:r>
        <w:rPr>
          <w:color w:val="auto"/>
        </w:rPr>
        <w:fldChar w:fldCharType="separate"/>
      </w:r>
      <w:r>
        <w:rPr>
          <w:rFonts w:hint="eastAsia" w:ascii="Times New Roman" w:hAnsi="Times New Roman" w:eastAsia="宋体" w:cs="宋体"/>
          <w:color w:val="auto"/>
          <w:sz w:val="24"/>
          <w:szCs w:val="24"/>
        </w:rPr>
        <w:fldChar w:fldCharType="begin"/>
      </w:r>
      <w:r>
        <w:rPr>
          <w:rFonts w:hint="eastAsia" w:ascii="Times New Roman" w:hAnsi="Times New Roman" w:eastAsia="宋体" w:cs="宋体"/>
          <w:color w:val="auto"/>
          <w:sz w:val="24"/>
          <w:szCs w:val="24"/>
        </w:rPr>
        <w:instrText xml:space="preserve"> HYPERLINK "https://www.0874bbs.com/forum.php?mod=viewthread&amp;tid=115119&amp;extra=" </w:instrText>
      </w:r>
      <w:r>
        <w:rPr>
          <w:rFonts w:hint="eastAsia" w:ascii="Times New Roman" w:hAnsi="Times New Roman" w:eastAsia="宋体" w:cs="宋体"/>
          <w:color w:val="auto"/>
          <w:sz w:val="24"/>
          <w:szCs w:val="24"/>
        </w:rPr>
        <w:fldChar w:fldCharType="separate"/>
      </w:r>
      <w:r>
        <w:rPr>
          <w:rFonts w:hint="eastAsia" w:ascii="Times New Roman" w:hAnsi="Times New Roman" w:eastAsia="宋体" w:cs="宋体"/>
          <w:color w:val="auto"/>
          <w:sz w:val="24"/>
          <w:szCs w:val="24"/>
        </w:rPr>
        <w:t>*</w:t>
      </w:r>
      <w:r>
        <w:rPr>
          <w:rFonts w:hint="eastAsia" w:ascii="Times New Roman" w:hAnsi="Times New Roman" w:eastAsia="宋体" w:cs="宋体"/>
          <w:color w:val="auto"/>
          <w:sz w:val="24"/>
          <w:szCs w:val="24"/>
        </w:rPr>
        <w:fldChar w:fldCharType="end"/>
      </w:r>
      <w:r>
        <w:rPr>
          <w:rFonts w:hint="eastAsia" w:ascii="Times New Roman" w:hAnsi="Times New Roman" w:eastAsia="宋体" w:cs="宋体"/>
          <w:color w:val="auto"/>
          <w:sz w:val="24"/>
          <w:szCs w:val="24"/>
        </w:rPr>
        <w:t>***************************************************</w:t>
      </w:r>
      <w:r>
        <w:rPr>
          <w:rFonts w:hint="eastAsia" w:ascii="Times New Roman" w:hAnsi="Times New Roman" w:cs="宋体"/>
          <w:color w:val="auto"/>
          <w:sz w:val="24"/>
          <w:szCs w:val="24"/>
          <w:lang w:val="en-US" w:eastAsia="zh-CN"/>
        </w:rPr>
        <w:t xml:space="preserve">  </w:t>
      </w:r>
      <w:r>
        <w:rPr>
          <w:rFonts w:hint="eastAsia" w:hAnsi="宋体" w:cs="宋体"/>
          <w:color w:val="auto"/>
          <w:sz w:val="24"/>
          <w:szCs w:val="24"/>
        </w:rPr>
        <w:t>）</w:t>
      </w:r>
      <w:r>
        <w:rPr>
          <w:rFonts w:hint="eastAsia" w:ascii="Times New Roman" w:hAnsi="Times New Roman" w:cs="宋体"/>
          <w:color w:val="auto"/>
          <w:sz w:val="24"/>
          <w:szCs w:val="24"/>
        </w:rPr>
        <w:t>、</w:t>
      </w:r>
      <w:r>
        <w:rPr>
          <w:rFonts w:hint="eastAsia" w:ascii="Times New Roman" w:hAnsi="Times New Roman" w:cs="Times New Roman"/>
          <w:color w:val="auto"/>
          <w:sz w:val="24"/>
          <w:szCs w:val="24"/>
          <w:lang w:eastAsia="zh-CN"/>
        </w:rPr>
        <w:t>2026年7月27日</w:t>
      </w:r>
      <w:r>
        <w:rPr>
          <w:rFonts w:hint="eastAsia" w:ascii="Times New Roman" w:hAnsi="Times New Roman" w:cs="宋体"/>
          <w:color w:val="auto"/>
          <w:sz w:val="24"/>
          <w:szCs w:val="24"/>
        </w:rPr>
        <w:t>、</w:t>
      </w:r>
      <w:r>
        <w:rPr>
          <w:rFonts w:hint="eastAsia" w:ascii="Times New Roman" w:hAnsi="Times New Roman" w:cs="宋体"/>
          <w:color w:val="auto"/>
          <w:sz w:val="24"/>
          <w:szCs w:val="24"/>
        </w:rPr>
        <w:fldChar w:fldCharType="end"/>
      </w:r>
      <w:r>
        <w:rPr>
          <w:color w:val="auto"/>
          <w:spacing w:val="10"/>
          <w:sz w:val="24"/>
          <w:szCs w:val="24"/>
        </w:rPr>
        <w:t>20</w:t>
      </w:r>
      <w:r>
        <w:rPr>
          <w:rFonts w:hint="eastAsia"/>
          <w:color w:val="auto"/>
          <w:spacing w:val="10"/>
          <w:sz w:val="24"/>
          <w:szCs w:val="24"/>
          <w:lang w:val="en-US" w:eastAsia="zh-CN"/>
        </w:rPr>
        <w:t>26</w:t>
      </w:r>
      <w:r>
        <w:rPr>
          <w:rFonts w:hint="eastAsia" w:hAnsi="宋体" w:cs="宋体"/>
          <w:color w:val="auto"/>
          <w:spacing w:val="10"/>
          <w:sz w:val="24"/>
          <w:szCs w:val="24"/>
        </w:rPr>
        <w:t>年</w:t>
      </w:r>
      <w:r>
        <w:rPr>
          <w:rFonts w:hint="eastAsia"/>
          <w:color w:val="auto"/>
          <w:spacing w:val="10"/>
          <w:sz w:val="24"/>
          <w:szCs w:val="24"/>
          <w:lang w:val="en-US" w:eastAsia="zh-CN"/>
        </w:rPr>
        <w:t>7</w:t>
      </w:r>
      <w:r>
        <w:rPr>
          <w:rFonts w:hint="eastAsia" w:hAnsi="宋体" w:cs="宋体"/>
          <w:color w:val="auto"/>
          <w:spacing w:val="10"/>
          <w:sz w:val="24"/>
          <w:szCs w:val="24"/>
        </w:rPr>
        <w:t>月</w:t>
      </w:r>
      <w:r>
        <w:rPr>
          <w:rFonts w:hint="eastAsia"/>
          <w:color w:val="auto"/>
          <w:spacing w:val="10"/>
          <w:sz w:val="24"/>
          <w:szCs w:val="24"/>
          <w:lang w:val="en-US" w:eastAsia="zh-CN"/>
        </w:rPr>
        <w:t>31</w:t>
      </w:r>
      <w:r>
        <w:rPr>
          <w:rFonts w:hint="eastAsia" w:hAnsi="宋体" w:cs="宋体"/>
          <w:color w:val="auto"/>
          <w:spacing w:val="10"/>
          <w:sz w:val="24"/>
          <w:szCs w:val="24"/>
        </w:rPr>
        <w:t>日</w:t>
      </w:r>
      <w:r>
        <w:rPr>
          <w:rFonts w:hint="eastAsia" w:ascii="Times New Roman" w:hAnsi="Times New Roman" w:cs="宋体"/>
          <w:color w:val="auto"/>
          <w:sz w:val="24"/>
          <w:szCs w:val="24"/>
        </w:rPr>
        <w:t>两次在曲靖日报进行了报纸公示，征求意见稿三种方式公示时间均为</w:t>
      </w:r>
      <w:r>
        <w:rPr>
          <w:rFonts w:ascii="Times New Roman" w:hAnsi="Times New Roman" w:cs="Times New Roman"/>
          <w:color w:val="auto"/>
          <w:sz w:val="24"/>
          <w:szCs w:val="24"/>
        </w:rPr>
        <w:t>10</w:t>
      </w:r>
      <w:r>
        <w:rPr>
          <w:rFonts w:hint="eastAsia" w:ascii="Times New Roman" w:hAnsi="Times New Roman" w:cs="宋体"/>
          <w:color w:val="auto"/>
          <w:sz w:val="24"/>
          <w:szCs w:val="24"/>
        </w:rPr>
        <w:t>个工作日。</w:t>
      </w:r>
    </w:p>
    <w:p w14:paraId="6D6004BA">
      <w:pPr>
        <w:spacing w:line="360" w:lineRule="auto"/>
        <w:ind w:firstLine="480" w:firstLineChars="200"/>
        <w:rPr>
          <w:rFonts w:hint="eastAsia" w:ascii="Times New Roman" w:hAnsi="Times New Roman" w:eastAsia="宋体" w:cs="宋体"/>
          <w:color w:val="auto"/>
          <w:sz w:val="24"/>
          <w:szCs w:val="24"/>
          <w:lang w:val="en-US" w:eastAsia="zh-CN"/>
        </w:rPr>
      </w:pPr>
      <w:r>
        <w:rPr>
          <w:rFonts w:hint="eastAsia" w:ascii="Times New Roman" w:hAnsi="Times New Roman" w:cs="宋体"/>
          <w:color w:val="auto"/>
          <w:sz w:val="24"/>
          <w:szCs w:val="24"/>
          <w:lang w:eastAsia="zh-CN"/>
        </w:rPr>
        <w:t>建设单位于</w:t>
      </w:r>
      <w:r>
        <w:rPr>
          <w:rFonts w:hint="eastAsia" w:ascii="Times New Roman" w:hAnsi="Times New Roman" w:cs="宋体"/>
          <w:color w:val="auto"/>
          <w:sz w:val="24"/>
          <w:szCs w:val="24"/>
          <w:lang w:val="en-US" w:eastAsia="zh-CN"/>
        </w:rPr>
        <w:t>2026年10月12日在</w:t>
      </w:r>
      <w:r>
        <w:rPr>
          <w:rFonts w:hint="eastAsia" w:ascii="Times New Roman" w:hAnsi="Times New Roman" w:cs="宋体"/>
          <w:color w:val="auto"/>
          <w:sz w:val="24"/>
          <w:szCs w:val="24"/>
          <w:lang w:eastAsia="zh-CN"/>
        </w:rPr>
        <w:t>曲靖论坛</w:t>
      </w:r>
      <w:r>
        <w:rPr>
          <w:rFonts w:hint="eastAsia" w:ascii="Times New Roman" w:hAnsi="Times New Roman" w:cs="宋体"/>
          <w:color w:val="auto"/>
          <w:sz w:val="24"/>
          <w:szCs w:val="24"/>
        </w:rPr>
        <w:t>进行了网络平台</w:t>
      </w:r>
      <w:r>
        <w:rPr>
          <w:rFonts w:hint="eastAsia" w:ascii="Times New Roman" w:hAnsi="Times New Roman" w:cs="宋体"/>
          <w:color w:val="auto"/>
          <w:sz w:val="24"/>
          <w:szCs w:val="24"/>
          <w:lang w:eastAsia="zh-CN"/>
        </w:rPr>
        <w:t>进行</w:t>
      </w:r>
      <w:r>
        <w:rPr>
          <w:rFonts w:hint="eastAsia" w:ascii="Times New Roman" w:hAnsi="Times New Roman" w:cs="宋体"/>
          <w:color w:val="auto"/>
          <w:sz w:val="24"/>
          <w:szCs w:val="24"/>
        </w:rPr>
        <w:t>公示</w:t>
      </w:r>
      <w:r>
        <w:rPr>
          <w:rFonts w:hint="eastAsia" w:ascii="Times New Roman" w:hAnsi="Times New Roman" w:cs="宋体"/>
          <w:color w:val="auto"/>
          <w:sz w:val="24"/>
          <w:szCs w:val="24"/>
          <w:lang w:eastAsia="zh-CN"/>
        </w:rPr>
        <w:t>报批前公示（衔接</w:t>
      </w:r>
      <w:r>
        <w:rPr>
          <w:rFonts w:hint="eastAsia" w:ascii="Times New Roman" w:hAnsi="Times New Roman" w:eastAsia="宋体" w:cs="宋体"/>
          <w:color w:val="auto"/>
          <w:sz w:val="24"/>
          <w:szCs w:val="24"/>
        </w:rPr>
        <w:fldChar w:fldCharType="begin"/>
      </w:r>
      <w:r>
        <w:rPr>
          <w:rFonts w:hint="eastAsia" w:ascii="Times New Roman" w:hAnsi="Times New Roman" w:eastAsia="宋体" w:cs="宋体"/>
          <w:color w:val="auto"/>
          <w:sz w:val="24"/>
          <w:szCs w:val="24"/>
        </w:rPr>
        <w:instrText xml:space="preserve"> HYPERLINK "https://www.0874bbs.com/forum.php?mod=viewthread&amp;tid=115119&amp;extra=" </w:instrText>
      </w:r>
      <w:r>
        <w:rPr>
          <w:rFonts w:hint="eastAsia" w:ascii="Times New Roman" w:hAnsi="Times New Roman" w:eastAsia="宋体" w:cs="宋体"/>
          <w:color w:val="auto"/>
          <w:sz w:val="24"/>
          <w:szCs w:val="24"/>
        </w:rPr>
        <w:fldChar w:fldCharType="separate"/>
      </w:r>
      <w:r>
        <w:rPr>
          <w:rFonts w:hint="eastAsia" w:ascii="Times New Roman" w:hAnsi="Times New Roman" w:eastAsia="宋体" w:cs="宋体"/>
          <w:color w:val="auto"/>
          <w:sz w:val="24"/>
          <w:szCs w:val="24"/>
        </w:rPr>
        <w:t>*</w:t>
      </w:r>
      <w:r>
        <w:rPr>
          <w:rFonts w:hint="eastAsia" w:ascii="Times New Roman" w:hAnsi="Times New Roman" w:eastAsia="宋体" w:cs="宋体"/>
          <w:color w:val="auto"/>
          <w:sz w:val="24"/>
          <w:szCs w:val="24"/>
        </w:rPr>
        <w:fldChar w:fldCharType="end"/>
      </w:r>
      <w:r>
        <w:rPr>
          <w:rFonts w:hint="eastAsia" w:ascii="Times New Roman" w:hAnsi="Times New Roman" w:eastAsia="宋体" w:cs="宋体"/>
          <w:color w:val="auto"/>
          <w:sz w:val="24"/>
          <w:szCs w:val="24"/>
        </w:rPr>
        <w:t>*************************************************************</w:t>
      </w:r>
      <w:r>
        <w:rPr>
          <w:rFonts w:hint="eastAsia" w:ascii="Times New Roman" w:hAnsi="Times New Roman" w:cs="宋体"/>
          <w:color w:val="auto"/>
          <w:sz w:val="24"/>
          <w:szCs w:val="24"/>
          <w:lang w:eastAsia="zh-CN"/>
        </w:rPr>
        <w:t>）、</w:t>
      </w:r>
    </w:p>
    <w:p w14:paraId="1FD5A79E">
      <w:pPr>
        <w:spacing w:line="360" w:lineRule="auto"/>
        <w:ind w:firstLine="480" w:firstLineChars="200"/>
        <w:rPr>
          <w:rFonts w:hint="eastAsia" w:ascii="Times New Roman" w:hAnsi="Times New Roman" w:cs="宋体"/>
          <w:color w:val="auto"/>
          <w:sz w:val="24"/>
          <w:szCs w:val="24"/>
          <w:lang w:val="en-US" w:eastAsia="zh-CN"/>
        </w:rPr>
      </w:pPr>
      <w:r>
        <w:rPr>
          <w:rFonts w:hint="eastAsia" w:ascii="Times New Roman" w:hAnsi="Times New Roman" w:cs="宋体"/>
          <w:color w:val="auto"/>
          <w:sz w:val="24"/>
          <w:szCs w:val="24"/>
        </w:rPr>
        <w:t>网上平台公示及报纸公示期间，未收到</w:t>
      </w:r>
      <w:r>
        <w:rPr>
          <w:rFonts w:hint="eastAsia" w:ascii="Times New Roman" w:hAnsi="Times New Roman" w:cs="宋体"/>
          <w:color w:val="auto"/>
          <w:sz w:val="24"/>
          <w:szCs w:val="24"/>
          <w:lang w:val="en-US" w:eastAsia="zh-CN"/>
        </w:rPr>
        <w:t>电子邮件，电话及纸质邮件</w:t>
      </w:r>
      <w:r>
        <w:rPr>
          <w:rFonts w:hint="eastAsia" w:ascii="Times New Roman" w:hAnsi="Times New Roman" w:cs="宋体"/>
          <w:color w:val="auto"/>
          <w:sz w:val="24"/>
          <w:szCs w:val="24"/>
        </w:rPr>
        <w:t>反馈意见。公示期间，建设单位发放了公众参与调查表，调查活动主要在</w:t>
      </w:r>
      <w:r>
        <w:rPr>
          <w:rFonts w:hint="eastAsia" w:ascii="Times New Roman" w:hAnsi="Times New Roman" w:cs="宋体"/>
          <w:color w:val="auto"/>
          <w:sz w:val="24"/>
          <w:szCs w:val="24"/>
          <w:lang w:val="en-US" w:eastAsia="zh-CN"/>
        </w:rPr>
        <w:t>项目所在地周边</w:t>
      </w:r>
      <w:r>
        <w:rPr>
          <w:rFonts w:hint="eastAsia" w:ascii="Times New Roman" w:hAnsi="Times New Roman" w:cs="宋体"/>
          <w:color w:val="auto"/>
          <w:sz w:val="24"/>
          <w:szCs w:val="24"/>
        </w:rPr>
        <w:t>进行，以受项目直接影响的居民为主体展开调查，同时征求当地政府部门意见。</w:t>
      </w:r>
      <w:r>
        <w:rPr>
          <w:rFonts w:hint="eastAsia" w:ascii="Times New Roman" w:hAnsi="Times New Roman" w:cs="宋体"/>
          <w:color w:val="auto"/>
          <w:sz w:val="24"/>
          <w:szCs w:val="24"/>
          <w:lang w:eastAsia="zh-CN"/>
        </w:rPr>
        <w:t>云南乾呈新材料科技有限公司</w:t>
      </w:r>
      <w:r>
        <w:rPr>
          <w:rFonts w:hint="eastAsia" w:ascii="Times New Roman" w:hAnsi="Times New Roman" w:cs="宋体"/>
          <w:color w:val="auto"/>
          <w:sz w:val="24"/>
          <w:szCs w:val="24"/>
        </w:rPr>
        <w:t>向当地社会团体及</w:t>
      </w:r>
      <w:r>
        <w:rPr>
          <w:rFonts w:hint="eastAsia" w:ascii="Times New Roman" w:hAnsi="Times New Roman" w:cs="宋体"/>
          <w:color w:val="auto"/>
          <w:sz w:val="24"/>
          <w:szCs w:val="24"/>
          <w:lang w:val="en-US" w:eastAsia="zh-CN"/>
        </w:rPr>
        <w:t>项目</w:t>
      </w:r>
      <w:r>
        <w:rPr>
          <w:rFonts w:hint="eastAsia" w:ascii="Times New Roman" w:hAnsi="Times New Roman" w:cs="宋体"/>
          <w:color w:val="auto"/>
          <w:sz w:val="24"/>
          <w:szCs w:val="24"/>
        </w:rPr>
        <w:t>周围的</w:t>
      </w:r>
      <w:r>
        <w:rPr>
          <w:rFonts w:hint="eastAsia" w:ascii="Times New Roman" w:hAnsi="Times New Roman" w:cs="宋体"/>
          <w:color w:val="auto"/>
          <w:sz w:val="24"/>
          <w:szCs w:val="24"/>
          <w:lang w:val="en-US" w:eastAsia="zh-CN"/>
        </w:rPr>
        <w:t>廖家</w:t>
      </w:r>
      <w:r>
        <w:rPr>
          <w:rFonts w:hint="eastAsia" w:ascii="Times New Roman" w:hAnsi="Times New Roman" w:cs="宋体"/>
          <w:color w:val="auto"/>
          <w:sz w:val="24"/>
          <w:szCs w:val="24"/>
        </w:rPr>
        <w:t>田（</w:t>
      </w:r>
      <w:r>
        <w:rPr>
          <w:rFonts w:hint="eastAsia" w:ascii="Times New Roman" w:hAnsi="Times New Roman" w:cs="Times New Roman"/>
          <w:color w:val="auto"/>
          <w:sz w:val="24"/>
          <w:szCs w:val="24"/>
          <w:lang w:val="en-US" w:eastAsia="zh-CN"/>
        </w:rPr>
        <w:t>26</w:t>
      </w:r>
      <w:r>
        <w:rPr>
          <w:rFonts w:hint="eastAsia" w:ascii="Times New Roman" w:hAnsi="Times New Roman" w:cs="宋体"/>
          <w:color w:val="auto"/>
          <w:sz w:val="24"/>
          <w:szCs w:val="24"/>
        </w:rPr>
        <w:t>份）、</w:t>
      </w:r>
      <w:r>
        <w:rPr>
          <w:rFonts w:hint="eastAsia" w:ascii="Times New Roman" w:hAnsi="Times New Roman" w:cs="宋体"/>
          <w:color w:val="auto"/>
          <w:sz w:val="24"/>
          <w:szCs w:val="24"/>
          <w:lang w:val="en-US" w:eastAsia="zh-CN"/>
        </w:rPr>
        <w:t>盛家田</w:t>
      </w:r>
      <w:r>
        <w:rPr>
          <w:rFonts w:hint="eastAsia" w:ascii="Times New Roman" w:hAnsi="Times New Roman" w:cs="宋体"/>
          <w:color w:val="auto"/>
          <w:sz w:val="24"/>
          <w:szCs w:val="24"/>
        </w:rPr>
        <w:t>（</w:t>
      </w:r>
      <w:r>
        <w:rPr>
          <w:rFonts w:hint="eastAsia" w:ascii="Times New Roman" w:hAnsi="Times New Roman" w:cs="Times New Roman"/>
          <w:color w:val="auto"/>
          <w:sz w:val="24"/>
          <w:szCs w:val="24"/>
          <w:lang w:val="en-US" w:eastAsia="zh-CN"/>
        </w:rPr>
        <w:t>2</w:t>
      </w:r>
      <w:r>
        <w:rPr>
          <w:rFonts w:hint="eastAsia" w:ascii="Times New Roman" w:hAnsi="Times New Roman" w:cs="宋体"/>
          <w:color w:val="auto"/>
          <w:sz w:val="24"/>
          <w:szCs w:val="24"/>
        </w:rPr>
        <w:t>份）、</w:t>
      </w:r>
      <w:r>
        <w:rPr>
          <w:rFonts w:hint="eastAsia" w:ascii="Times New Roman" w:hAnsi="Times New Roman" w:cs="宋体"/>
          <w:color w:val="auto"/>
          <w:sz w:val="24"/>
          <w:szCs w:val="24"/>
          <w:lang w:val="en-US" w:eastAsia="zh-CN"/>
        </w:rPr>
        <w:t>鸡头村</w:t>
      </w:r>
      <w:r>
        <w:rPr>
          <w:rFonts w:hint="eastAsia" w:ascii="Times New Roman" w:hAnsi="Times New Roman" w:cs="宋体"/>
          <w:color w:val="auto"/>
          <w:sz w:val="24"/>
          <w:szCs w:val="24"/>
        </w:rPr>
        <w:t>（</w:t>
      </w:r>
      <w:r>
        <w:rPr>
          <w:rFonts w:hint="eastAsia" w:ascii="Times New Roman" w:hAnsi="Times New Roman" w:cs="Times New Roman"/>
          <w:color w:val="auto"/>
          <w:sz w:val="24"/>
          <w:szCs w:val="24"/>
          <w:lang w:val="en-US" w:eastAsia="zh-CN"/>
        </w:rPr>
        <w:t>2</w:t>
      </w:r>
      <w:r>
        <w:rPr>
          <w:rFonts w:hint="eastAsia" w:ascii="Times New Roman" w:hAnsi="Times New Roman" w:cs="宋体"/>
          <w:color w:val="auto"/>
          <w:sz w:val="24"/>
          <w:szCs w:val="24"/>
        </w:rPr>
        <w:t>份），居民发放了调查表，同时介绍了工程情况。社会团体调查表发放</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rPr>
        <w:t>份，范围包括项目周边各机关、企事业单位及涉及乡镇、村委会等</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rPr>
        <w:t>个单位，</w:t>
      </w:r>
      <w:r>
        <w:rPr>
          <w:rFonts w:hint="eastAsia" w:ascii="Times New Roman" w:hAnsi="Times New Roman" w:cs="宋体"/>
          <w:color w:val="auto"/>
          <w:sz w:val="24"/>
          <w:szCs w:val="24"/>
          <w:lang w:val="en-US" w:eastAsia="zh-CN"/>
        </w:rPr>
        <w:t>主要</w:t>
      </w:r>
      <w:r>
        <w:rPr>
          <w:rFonts w:hint="eastAsia" w:ascii="Times New Roman" w:hAnsi="Times New Roman" w:cs="宋体"/>
          <w:color w:val="auto"/>
          <w:sz w:val="24"/>
          <w:szCs w:val="24"/>
        </w:rPr>
        <w:t>为</w:t>
      </w:r>
      <w:r>
        <w:rPr>
          <w:rFonts w:hint="eastAsia" w:ascii="Times New Roman" w:hAnsi="Times New Roman" w:cs="宋体"/>
          <w:color w:val="auto"/>
          <w:sz w:val="24"/>
          <w:szCs w:val="24"/>
          <w:lang w:val="en-US" w:eastAsia="zh-CN"/>
        </w:rPr>
        <w:t>曲靖市马龙区鸡头村街道综合执法队</w:t>
      </w:r>
      <w:r>
        <w:rPr>
          <w:rFonts w:hint="eastAsia" w:ascii="Times New Roman" w:hAnsi="Times New Roman" w:cs="宋体"/>
          <w:color w:val="auto"/>
          <w:sz w:val="24"/>
          <w:szCs w:val="24"/>
        </w:rPr>
        <w:t>、</w:t>
      </w:r>
      <w:r>
        <w:rPr>
          <w:rFonts w:hint="eastAsia" w:ascii="Times New Roman" w:hAnsi="Times New Roman" w:cs="宋体"/>
          <w:color w:val="auto"/>
          <w:sz w:val="24"/>
          <w:szCs w:val="24"/>
          <w:lang w:val="en-US" w:eastAsia="zh-CN"/>
        </w:rPr>
        <w:t>曲靖市马龙区鸡头村街道廖家田社区居民委员会</w:t>
      </w:r>
      <w:r>
        <w:rPr>
          <w:rFonts w:hint="eastAsia" w:ascii="Times New Roman" w:hAnsi="Times New Roman" w:cs="宋体"/>
          <w:color w:val="auto"/>
          <w:sz w:val="24"/>
          <w:szCs w:val="24"/>
        </w:rPr>
        <w:t>、</w:t>
      </w:r>
      <w:r>
        <w:rPr>
          <w:rFonts w:hint="eastAsia" w:ascii="Times New Roman" w:hAnsi="Times New Roman" w:cs="宋体"/>
          <w:color w:val="auto"/>
          <w:sz w:val="24"/>
          <w:szCs w:val="24"/>
          <w:lang w:val="en-US" w:eastAsia="zh-CN"/>
        </w:rPr>
        <w:t>曲靖市马龙区鸡头村街道盛家田社区居民委员会</w:t>
      </w:r>
      <w:r>
        <w:rPr>
          <w:rFonts w:hint="eastAsia" w:ascii="Times New Roman" w:hAnsi="Times New Roman" w:cs="宋体"/>
          <w:color w:val="auto"/>
          <w:sz w:val="24"/>
          <w:szCs w:val="24"/>
        </w:rPr>
        <w:t>、</w:t>
      </w:r>
      <w:r>
        <w:rPr>
          <w:rFonts w:hint="eastAsia" w:ascii="Times New Roman" w:hAnsi="Times New Roman" w:cs="宋体"/>
          <w:color w:val="auto"/>
          <w:sz w:val="24"/>
          <w:szCs w:val="24"/>
          <w:lang w:val="en-US" w:eastAsia="zh-CN"/>
        </w:rPr>
        <w:t>曲靖恒圣石墨有限公司</w:t>
      </w:r>
      <w:r>
        <w:rPr>
          <w:rFonts w:hint="eastAsia" w:ascii="Times New Roman" w:hAnsi="Times New Roman" w:cs="宋体"/>
          <w:color w:val="auto"/>
          <w:sz w:val="24"/>
          <w:szCs w:val="24"/>
        </w:rPr>
        <w:t>、</w:t>
      </w:r>
      <w:r>
        <w:rPr>
          <w:rFonts w:hint="eastAsia" w:ascii="Times New Roman" w:hAnsi="Times New Roman" w:cs="宋体"/>
          <w:color w:val="auto"/>
          <w:sz w:val="24"/>
          <w:szCs w:val="24"/>
          <w:lang w:val="en-US" w:eastAsia="zh-CN"/>
        </w:rPr>
        <w:t>曲靖市储备粮管理有限公司</w:t>
      </w:r>
      <w:r>
        <w:rPr>
          <w:rFonts w:hint="eastAsia" w:ascii="Times New Roman" w:hAnsi="Times New Roman" w:cs="宋体"/>
          <w:color w:val="auto"/>
          <w:sz w:val="24"/>
          <w:szCs w:val="24"/>
        </w:rPr>
        <w:t>、</w:t>
      </w:r>
      <w:r>
        <w:rPr>
          <w:rFonts w:hint="eastAsia" w:ascii="Times New Roman" w:hAnsi="Times New Roman" w:cs="宋体"/>
          <w:color w:val="auto"/>
          <w:sz w:val="24"/>
          <w:szCs w:val="24"/>
          <w:lang w:val="en-US" w:eastAsia="zh-CN"/>
        </w:rPr>
        <w:t>云南滇东军粮供应有限公司。</w:t>
      </w:r>
    </w:p>
    <w:p w14:paraId="58A67849">
      <w:pPr>
        <w:spacing w:line="360" w:lineRule="auto"/>
        <w:ind w:firstLine="480" w:firstLineChars="200"/>
        <w:rPr>
          <w:rFonts w:hint="eastAsia" w:ascii="Times New Roman" w:hAnsi="Times New Roman" w:cs="宋体"/>
          <w:color w:val="auto"/>
          <w:sz w:val="24"/>
          <w:szCs w:val="24"/>
        </w:rPr>
      </w:pPr>
      <w:r>
        <w:rPr>
          <w:rFonts w:hint="eastAsia" w:ascii="Times New Roman" w:hAnsi="Times New Roman" w:cs="宋体"/>
          <w:color w:val="auto"/>
          <w:sz w:val="24"/>
          <w:szCs w:val="24"/>
        </w:rPr>
        <w:t>建设单位对公众反馈意见逐一梳理研究，对于涉及废气、废水、固体废物、噪声污染防治、生态保护、环境风险防控等环境保护相关意见全部予以采纳。相关废气、废水、固废、噪声污染防治措施详见本报告污染防治对策措施章节，项目建设及运营阶段将逐项落实各项环保治理要求，确保各类污染物稳定达标排放，最大限度减轻项目对周边环境的影响。本次公众参与过程中，部分公众提出项目带动就业、完善村庄基础设施等诉求。上述意见属于区域经济发展、乡村建设层面诉求，不属于本项目环境影响评价范畴，同时不属于建设单位法定环保责任，因此不予采纳。建设单位将依法依规履行企业生态环境保护主体责任；就业带动、基础设施改善等民生事项，建议由地方政府统筹规划推进。</w:t>
      </w:r>
    </w:p>
    <w:bookmarkEnd w:id="5"/>
    <w:bookmarkEnd w:id="6"/>
    <w:bookmarkEnd w:id="7"/>
    <w:bookmarkEnd w:id="8"/>
    <w:bookmarkEnd w:id="9"/>
    <w:p w14:paraId="513DD190">
      <w:pPr>
        <w:spacing w:line="360" w:lineRule="auto"/>
        <w:ind w:firstLine="480" w:firstLineChars="200"/>
        <w:rPr>
          <w:rFonts w:hint="eastAsia" w:ascii="Times New Roman" w:hAnsi="Times New Roman" w:cs="宋体"/>
          <w:color w:val="auto"/>
          <w:sz w:val="24"/>
          <w:szCs w:val="24"/>
          <w:lang w:val="en-US" w:eastAsia="zh-CN"/>
        </w:rPr>
        <w:sectPr>
          <w:footerReference r:id="rId6" w:type="first"/>
          <w:footerReference r:id="rId5" w:type="default"/>
          <w:pgSz w:w="11907" w:h="16840"/>
          <w:pgMar w:top="1701" w:right="1588" w:bottom="1588" w:left="1588" w:header="1191" w:footer="1134" w:gutter="0"/>
          <w:pgNumType w:fmt="decimal" w:start="1"/>
          <w:cols w:space="720" w:num="1"/>
          <w:titlePg/>
          <w:docGrid w:linePitch="312" w:charSpace="0"/>
        </w:sectPr>
      </w:pPr>
    </w:p>
    <w:p w14:paraId="61D7EC05">
      <w:pPr>
        <w:pStyle w:val="34"/>
        <w:numPr>
          <w:ilvl w:val="0"/>
          <w:numId w:val="0"/>
        </w:numPr>
        <w:spacing w:beforeLines="0" w:afterLines="0"/>
        <w:ind w:left="420" w:leftChars="0" w:hanging="420" w:firstLineChars="0"/>
        <w:rPr>
          <w:rFonts w:eastAsia="宋体" w:cs="Calibri"/>
          <w:color w:val="auto"/>
        </w:rPr>
      </w:pPr>
      <w:bookmarkStart w:id="10" w:name="_Toc1052"/>
      <w:r>
        <w:rPr>
          <w:rFonts w:hint="eastAsia" w:ascii="Times New Roman" w:hAnsi="Times New Roman" w:eastAsia="宋体" w:cs="Calibri"/>
          <w:b/>
          <w:bCs/>
          <w:color w:val="auto"/>
          <w:kern w:val="44"/>
          <w:sz w:val="36"/>
          <w:szCs w:val="36"/>
          <w:lang w:val="en-US" w:eastAsia="zh-CN" w:bidi="ar-SA"/>
        </w:rPr>
        <w:t xml:space="preserve">2 </w:t>
      </w:r>
      <w:r>
        <w:rPr>
          <w:rFonts w:hint="eastAsia" w:eastAsia="宋体" w:cs="宋体"/>
          <w:color w:val="auto"/>
        </w:rPr>
        <w:t>首次环境影响评价信息公开情况</w:t>
      </w:r>
      <w:bookmarkEnd w:id="10"/>
    </w:p>
    <w:p w14:paraId="76911DAC">
      <w:pPr>
        <w:pStyle w:val="3"/>
        <w:spacing w:beforeLines="50" w:afterLines="50" w:line="480" w:lineRule="exact"/>
        <w:rPr>
          <w:rFonts w:ascii="Times New Roman" w:hAnsi="Times New Roman" w:eastAsia="宋体" w:cs="Calibri"/>
          <w:color w:val="auto"/>
          <w:sz w:val="28"/>
          <w:szCs w:val="28"/>
        </w:rPr>
      </w:pPr>
      <w:bookmarkStart w:id="11" w:name="_Toc477880169"/>
      <w:bookmarkStart w:id="12" w:name="_Toc19381"/>
      <w:r>
        <w:rPr>
          <w:rFonts w:ascii="Times New Roman" w:hAnsi="Times New Roman" w:eastAsia="宋体" w:cs="Times New Roman"/>
          <w:color w:val="auto"/>
          <w:sz w:val="28"/>
          <w:szCs w:val="28"/>
        </w:rPr>
        <w:t xml:space="preserve">2.1 </w:t>
      </w:r>
      <w:bookmarkEnd w:id="11"/>
      <w:r>
        <w:rPr>
          <w:rFonts w:hint="eastAsia" w:ascii="Times New Roman" w:hAnsi="Times New Roman" w:eastAsia="宋体" w:cs="宋体"/>
          <w:color w:val="auto"/>
          <w:sz w:val="28"/>
          <w:szCs w:val="28"/>
        </w:rPr>
        <w:t>公开内容和日期</w:t>
      </w:r>
      <w:bookmarkEnd w:id="12"/>
    </w:p>
    <w:p w14:paraId="5ACB1D35">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建设单位于</w:t>
      </w:r>
      <w:r>
        <w:rPr>
          <w:color w:val="auto"/>
          <w:spacing w:val="10"/>
          <w:sz w:val="24"/>
          <w:szCs w:val="24"/>
        </w:rPr>
        <w:t>20</w:t>
      </w:r>
      <w:r>
        <w:rPr>
          <w:rFonts w:hint="eastAsia"/>
          <w:color w:val="auto"/>
          <w:spacing w:val="10"/>
          <w:sz w:val="24"/>
          <w:szCs w:val="24"/>
          <w:lang w:val="en-US" w:eastAsia="zh-CN"/>
        </w:rPr>
        <w:t>26</w:t>
      </w:r>
      <w:r>
        <w:rPr>
          <w:rFonts w:hint="eastAsia" w:hAnsi="宋体" w:cs="宋体"/>
          <w:color w:val="auto"/>
          <w:spacing w:val="10"/>
          <w:sz w:val="24"/>
          <w:szCs w:val="24"/>
        </w:rPr>
        <w:t>年</w:t>
      </w:r>
      <w:r>
        <w:rPr>
          <w:rFonts w:hint="eastAsia"/>
          <w:color w:val="auto"/>
          <w:spacing w:val="10"/>
          <w:sz w:val="24"/>
          <w:szCs w:val="24"/>
          <w:lang w:val="en-US" w:eastAsia="zh-CN"/>
        </w:rPr>
        <w:t>4</w:t>
      </w:r>
      <w:r>
        <w:rPr>
          <w:rFonts w:hint="eastAsia" w:hAnsi="宋体" w:cs="宋体"/>
          <w:color w:val="auto"/>
          <w:spacing w:val="10"/>
          <w:sz w:val="24"/>
          <w:szCs w:val="24"/>
        </w:rPr>
        <w:t>月</w:t>
      </w:r>
      <w:r>
        <w:rPr>
          <w:rFonts w:hint="eastAsia"/>
          <w:color w:val="auto"/>
          <w:spacing w:val="10"/>
          <w:sz w:val="24"/>
          <w:szCs w:val="24"/>
          <w:lang w:val="en-US" w:eastAsia="zh-CN"/>
        </w:rPr>
        <w:t>27</w:t>
      </w:r>
      <w:r>
        <w:rPr>
          <w:rFonts w:hint="eastAsia" w:hAnsi="宋体" w:cs="宋体"/>
          <w:color w:val="auto"/>
          <w:spacing w:val="10"/>
          <w:sz w:val="24"/>
          <w:szCs w:val="24"/>
        </w:rPr>
        <w:t>日</w:t>
      </w:r>
      <w:r>
        <w:rPr>
          <w:rFonts w:hint="eastAsia" w:ascii="Times New Roman" w:hAnsi="Times New Roman" w:cs="宋体"/>
          <w:color w:val="auto"/>
          <w:sz w:val="24"/>
          <w:szCs w:val="24"/>
        </w:rPr>
        <w:t>在</w:t>
      </w:r>
      <w:r>
        <w:rPr>
          <w:rFonts w:hint="eastAsia" w:ascii="Times New Roman" w:hAnsi="Times New Roman" w:cs="宋体"/>
          <w:color w:val="auto"/>
          <w:sz w:val="24"/>
          <w:szCs w:val="24"/>
          <w:lang w:eastAsia="zh-CN"/>
        </w:rPr>
        <w:t>曲靖论坛</w:t>
      </w:r>
      <w:r>
        <w:rPr>
          <w:rFonts w:hint="eastAsia" w:ascii="Times New Roman" w:hAnsi="Times New Roman" w:cs="宋体"/>
          <w:color w:val="auto"/>
          <w:sz w:val="24"/>
          <w:szCs w:val="24"/>
        </w:rPr>
        <w:t>进行了第一次网络平台公示，公示内容包括：</w:t>
      </w:r>
    </w:p>
    <w:p w14:paraId="71EEB1BB">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w:t>
      </w:r>
      <w:r>
        <w:rPr>
          <w:rFonts w:ascii="Times New Roman" w:hAnsi="Times New Roman" w:cs="Times New Roman"/>
          <w:color w:val="auto"/>
          <w:sz w:val="24"/>
          <w:szCs w:val="24"/>
        </w:rPr>
        <w:t>1</w:t>
      </w:r>
      <w:r>
        <w:rPr>
          <w:rFonts w:hint="eastAsia" w:ascii="Times New Roman" w:hAnsi="Times New Roman" w:cs="宋体"/>
          <w:color w:val="auto"/>
          <w:sz w:val="24"/>
          <w:szCs w:val="24"/>
        </w:rPr>
        <w:t>）建设项目的名称及概要；</w:t>
      </w:r>
    </w:p>
    <w:p w14:paraId="01622727">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w:t>
      </w:r>
      <w:r>
        <w:rPr>
          <w:rFonts w:ascii="Times New Roman" w:hAnsi="Times New Roman" w:cs="Times New Roman"/>
          <w:color w:val="auto"/>
          <w:sz w:val="24"/>
          <w:szCs w:val="24"/>
        </w:rPr>
        <w:t>2</w:t>
      </w:r>
      <w:r>
        <w:rPr>
          <w:rFonts w:hint="eastAsia" w:ascii="Times New Roman" w:hAnsi="Times New Roman" w:cs="宋体"/>
          <w:color w:val="auto"/>
          <w:sz w:val="24"/>
          <w:szCs w:val="24"/>
        </w:rPr>
        <w:t>）建设项目的建设单位的名称和联系方式；</w:t>
      </w:r>
    </w:p>
    <w:p w14:paraId="2BA878B0">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w:t>
      </w:r>
      <w:r>
        <w:rPr>
          <w:rFonts w:ascii="Times New Roman" w:hAnsi="Times New Roman" w:cs="Times New Roman"/>
          <w:color w:val="auto"/>
          <w:sz w:val="24"/>
          <w:szCs w:val="24"/>
        </w:rPr>
        <w:t>3</w:t>
      </w:r>
      <w:r>
        <w:rPr>
          <w:rFonts w:hint="eastAsia" w:ascii="Times New Roman" w:hAnsi="Times New Roman" w:cs="宋体"/>
          <w:color w:val="auto"/>
          <w:sz w:val="24"/>
          <w:szCs w:val="24"/>
        </w:rPr>
        <w:t>）承担评价工作的环境影响评价机构的名称和联系方式；</w:t>
      </w:r>
    </w:p>
    <w:p w14:paraId="4D6EF232">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w:t>
      </w:r>
      <w:r>
        <w:rPr>
          <w:rFonts w:ascii="Times New Roman" w:hAnsi="Times New Roman" w:cs="Times New Roman"/>
          <w:color w:val="auto"/>
          <w:sz w:val="24"/>
          <w:szCs w:val="24"/>
        </w:rPr>
        <w:t>4</w:t>
      </w:r>
      <w:r>
        <w:rPr>
          <w:rFonts w:hint="eastAsia" w:ascii="Times New Roman" w:hAnsi="Times New Roman" w:cs="宋体"/>
          <w:color w:val="auto"/>
          <w:sz w:val="24"/>
          <w:szCs w:val="24"/>
        </w:rPr>
        <w:t>）环境影响评价的工作程序和主要工作内容；</w:t>
      </w:r>
    </w:p>
    <w:p w14:paraId="7B8AF816">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w:t>
      </w:r>
      <w:r>
        <w:rPr>
          <w:rFonts w:ascii="Times New Roman" w:hAnsi="Times New Roman" w:cs="Times New Roman"/>
          <w:color w:val="auto"/>
          <w:sz w:val="24"/>
          <w:szCs w:val="24"/>
        </w:rPr>
        <w:t>5</w:t>
      </w:r>
      <w:r>
        <w:rPr>
          <w:rFonts w:hint="eastAsia" w:ascii="Times New Roman" w:hAnsi="Times New Roman" w:cs="宋体"/>
          <w:color w:val="auto"/>
          <w:sz w:val="24"/>
          <w:szCs w:val="24"/>
        </w:rPr>
        <w:t>）征求公众意见的主要事项；</w:t>
      </w:r>
    </w:p>
    <w:p w14:paraId="4F9A6139">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w:t>
      </w:r>
      <w:r>
        <w:rPr>
          <w:rFonts w:ascii="Times New Roman" w:hAnsi="Times New Roman" w:cs="Times New Roman"/>
          <w:color w:val="auto"/>
          <w:sz w:val="24"/>
          <w:szCs w:val="24"/>
        </w:rPr>
        <w:t>6</w:t>
      </w:r>
      <w:r>
        <w:rPr>
          <w:rFonts w:hint="eastAsia" w:ascii="Times New Roman" w:hAnsi="Times New Roman" w:cs="宋体"/>
          <w:color w:val="auto"/>
          <w:sz w:val="24"/>
          <w:szCs w:val="24"/>
        </w:rPr>
        <w:t>）公众提出意见的主要方式。</w:t>
      </w:r>
    </w:p>
    <w:p w14:paraId="2CB627AE">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建设单位与环评单位签订合同时间为</w:t>
      </w:r>
      <w:r>
        <w:rPr>
          <w:rFonts w:ascii="Times New Roman" w:hAnsi="Times New Roman" w:cs="Times New Roman"/>
          <w:color w:val="auto"/>
          <w:sz w:val="24"/>
          <w:szCs w:val="24"/>
        </w:rPr>
        <w:t>20</w:t>
      </w:r>
      <w:r>
        <w:rPr>
          <w:rFonts w:hint="eastAsia" w:ascii="Times New Roman" w:hAnsi="Times New Roman" w:cs="Times New Roman"/>
          <w:color w:val="auto"/>
          <w:sz w:val="24"/>
          <w:szCs w:val="24"/>
          <w:lang w:val="en-US" w:eastAsia="zh-CN"/>
        </w:rPr>
        <w:t>26</w:t>
      </w:r>
      <w:r>
        <w:rPr>
          <w:rFonts w:hint="eastAsia" w:ascii="Times New Roman" w:hAnsi="Times New Roman" w:cs="宋体"/>
          <w:color w:val="auto"/>
          <w:sz w:val="24"/>
          <w:szCs w:val="24"/>
        </w:rPr>
        <w:t>年</w:t>
      </w:r>
      <w:r>
        <w:rPr>
          <w:rFonts w:hint="eastAsia" w:ascii="Times New Roman" w:hAnsi="Times New Roman" w:cs="Times New Roman"/>
          <w:color w:val="auto"/>
          <w:sz w:val="24"/>
          <w:szCs w:val="24"/>
          <w:lang w:val="en-US" w:eastAsia="zh-CN"/>
        </w:rPr>
        <w:t>4</w:t>
      </w:r>
      <w:r>
        <w:rPr>
          <w:rFonts w:hint="eastAsia" w:ascii="Times New Roman" w:hAnsi="Times New Roman" w:cs="宋体"/>
          <w:color w:val="auto"/>
          <w:sz w:val="24"/>
          <w:szCs w:val="24"/>
        </w:rPr>
        <w:t>月</w:t>
      </w:r>
      <w:r>
        <w:rPr>
          <w:rFonts w:hint="eastAsia" w:ascii="Times New Roman" w:hAnsi="Times New Roman" w:cs="宋体"/>
          <w:color w:val="auto"/>
          <w:sz w:val="24"/>
          <w:szCs w:val="24"/>
          <w:lang w:val="en-US" w:eastAsia="zh-CN"/>
        </w:rPr>
        <w:t>2</w:t>
      </w:r>
      <w:r>
        <w:rPr>
          <w:rFonts w:ascii="Times New Roman" w:hAnsi="Times New Roman" w:cs="Times New Roman"/>
          <w:color w:val="auto"/>
          <w:sz w:val="24"/>
          <w:szCs w:val="24"/>
        </w:rPr>
        <w:t>6</w:t>
      </w:r>
      <w:r>
        <w:rPr>
          <w:rFonts w:hint="eastAsia" w:ascii="Times New Roman" w:hAnsi="Times New Roman" w:cs="宋体"/>
          <w:color w:val="auto"/>
          <w:sz w:val="24"/>
          <w:szCs w:val="24"/>
        </w:rPr>
        <w:t>日，首次公示时间为</w:t>
      </w:r>
      <w:r>
        <w:rPr>
          <w:rFonts w:hint="eastAsia" w:ascii="Times New Roman" w:hAnsi="Times New Roman" w:cs="Times New Roman"/>
          <w:color w:val="auto"/>
          <w:sz w:val="24"/>
          <w:szCs w:val="24"/>
          <w:lang w:val="en-US" w:eastAsia="zh-CN"/>
        </w:rPr>
        <w:t>2026</w:t>
      </w:r>
      <w:r>
        <w:rPr>
          <w:rFonts w:hint="eastAsia" w:ascii="Times New Roman" w:hAnsi="Times New Roman" w:cs="宋体"/>
          <w:color w:val="auto"/>
          <w:sz w:val="24"/>
          <w:szCs w:val="24"/>
        </w:rPr>
        <w:t>年</w:t>
      </w:r>
      <w:r>
        <w:rPr>
          <w:rFonts w:hint="eastAsia" w:ascii="Times New Roman" w:hAnsi="Times New Roman" w:cs="Times New Roman"/>
          <w:color w:val="auto"/>
          <w:sz w:val="24"/>
          <w:szCs w:val="24"/>
          <w:lang w:val="en-US" w:eastAsia="zh-CN"/>
        </w:rPr>
        <w:t>4</w:t>
      </w:r>
      <w:r>
        <w:rPr>
          <w:rFonts w:hint="eastAsia" w:ascii="Times New Roman" w:hAnsi="Times New Roman" w:cs="宋体"/>
          <w:color w:val="auto"/>
          <w:sz w:val="24"/>
          <w:szCs w:val="24"/>
        </w:rPr>
        <w:t>月</w:t>
      </w:r>
      <w:r>
        <w:rPr>
          <w:rFonts w:hint="eastAsia" w:ascii="Times New Roman" w:hAnsi="Times New Roman" w:cs="Times New Roman"/>
          <w:color w:val="auto"/>
          <w:sz w:val="24"/>
          <w:szCs w:val="24"/>
          <w:lang w:val="en-US" w:eastAsia="zh-CN"/>
        </w:rPr>
        <w:t>27</w:t>
      </w:r>
      <w:r>
        <w:rPr>
          <w:rFonts w:hint="eastAsia" w:ascii="Times New Roman" w:hAnsi="Times New Roman" w:cs="宋体"/>
          <w:color w:val="auto"/>
          <w:sz w:val="24"/>
          <w:szCs w:val="24"/>
        </w:rPr>
        <w:t>日，满足接受委托后</w:t>
      </w:r>
      <w:r>
        <w:rPr>
          <w:rFonts w:ascii="Times New Roman" w:hAnsi="Times New Roman" w:cs="Times New Roman"/>
          <w:color w:val="auto"/>
          <w:sz w:val="24"/>
          <w:szCs w:val="24"/>
        </w:rPr>
        <w:t>7</w:t>
      </w:r>
      <w:r>
        <w:rPr>
          <w:rFonts w:hint="eastAsia" w:ascii="Times New Roman" w:hAnsi="Times New Roman" w:cs="宋体"/>
          <w:color w:val="auto"/>
          <w:sz w:val="24"/>
          <w:szCs w:val="24"/>
        </w:rPr>
        <w:t>个工作日内进行公示的时间要求。</w:t>
      </w:r>
    </w:p>
    <w:p w14:paraId="111CF34E">
      <w:pPr>
        <w:pStyle w:val="3"/>
        <w:spacing w:beforeLines="50" w:afterLines="50" w:line="480" w:lineRule="exact"/>
        <w:rPr>
          <w:rFonts w:ascii="Times New Roman" w:hAnsi="Times New Roman" w:eastAsia="宋体" w:cs="Calibri"/>
          <w:color w:val="auto"/>
          <w:sz w:val="28"/>
          <w:szCs w:val="28"/>
        </w:rPr>
      </w:pPr>
      <w:bookmarkStart w:id="13" w:name="_Toc20689"/>
      <w:r>
        <w:rPr>
          <w:rFonts w:ascii="Times New Roman" w:hAnsi="Times New Roman" w:eastAsia="宋体" w:cs="Times New Roman"/>
          <w:color w:val="auto"/>
          <w:sz w:val="28"/>
          <w:szCs w:val="28"/>
        </w:rPr>
        <w:t xml:space="preserve">2.2 </w:t>
      </w:r>
      <w:r>
        <w:rPr>
          <w:rFonts w:hint="eastAsia" w:ascii="Times New Roman" w:hAnsi="Times New Roman" w:eastAsia="宋体" w:cs="宋体"/>
          <w:color w:val="auto"/>
          <w:sz w:val="28"/>
          <w:szCs w:val="28"/>
        </w:rPr>
        <w:t>公开方式</w:t>
      </w:r>
      <w:bookmarkEnd w:id="13"/>
    </w:p>
    <w:p w14:paraId="1C9FCBCE">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建设单位</w:t>
      </w:r>
      <w:r>
        <w:rPr>
          <w:rFonts w:hint="eastAsia" w:ascii="Times New Roman" w:hAnsi="Times New Roman" w:cs="宋体"/>
          <w:color w:val="auto"/>
          <w:sz w:val="24"/>
          <w:szCs w:val="24"/>
          <w:lang w:val="en-US" w:eastAsia="zh-CN"/>
        </w:rPr>
        <w:t>于</w:t>
      </w:r>
      <w:r>
        <w:rPr>
          <w:rFonts w:hint="eastAsia" w:ascii="Times New Roman" w:hAnsi="Times New Roman" w:cs="Times New Roman"/>
          <w:color w:val="auto"/>
          <w:sz w:val="24"/>
          <w:szCs w:val="24"/>
          <w:lang w:val="en-US" w:eastAsia="zh-CN"/>
        </w:rPr>
        <w:t>2026</w:t>
      </w:r>
      <w:r>
        <w:rPr>
          <w:rFonts w:hint="eastAsia" w:ascii="Times New Roman" w:hAnsi="Times New Roman" w:cs="宋体"/>
          <w:color w:val="auto"/>
          <w:sz w:val="24"/>
          <w:szCs w:val="24"/>
        </w:rPr>
        <w:t>年</w:t>
      </w:r>
      <w:r>
        <w:rPr>
          <w:rFonts w:hint="eastAsia" w:ascii="Times New Roman" w:hAnsi="Times New Roman" w:cs="Times New Roman"/>
          <w:color w:val="auto"/>
          <w:sz w:val="24"/>
          <w:szCs w:val="24"/>
          <w:lang w:val="en-US" w:eastAsia="zh-CN"/>
        </w:rPr>
        <w:t>4</w:t>
      </w:r>
      <w:r>
        <w:rPr>
          <w:rFonts w:hint="eastAsia" w:ascii="Times New Roman" w:hAnsi="Times New Roman" w:cs="宋体"/>
          <w:color w:val="auto"/>
          <w:sz w:val="24"/>
          <w:szCs w:val="24"/>
        </w:rPr>
        <w:t>月</w:t>
      </w:r>
      <w:r>
        <w:rPr>
          <w:rFonts w:hint="eastAsia" w:ascii="Times New Roman" w:hAnsi="Times New Roman" w:cs="Times New Roman"/>
          <w:color w:val="auto"/>
          <w:sz w:val="24"/>
          <w:szCs w:val="24"/>
          <w:lang w:val="en-US" w:eastAsia="zh-CN"/>
        </w:rPr>
        <w:t>27</w:t>
      </w:r>
      <w:r>
        <w:rPr>
          <w:rFonts w:hint="eastAsia" w:ascii="Times New Roman" w:hAnsi="Times New Roman" w:cs="宋体"/>
          <w:color w:val="auto"/>
          <w:sz w:val="24"/>
          <w:szCs w:val="24"/>
        </w:rPr>
        <w:t>日</w:t>
      </w:r>
      <w:r>
        <w:rPr>
          <w:rFonts w:hint="eastAsia" w:ascii="Times New Roman" w:hAnsi="Times New Roman" w:cs="宋体"/>
          <w:color w:val="auto"/>
          <w:sz w:val="24"/>
          <w:szCs w:val="24"/>
          <w:lang w:eastAsia="zh-CN"/>
        </w:rPr>
        <w:t>曲靖论坛</w:t>
      </w:r>
      <w:r>
        <w:rPr>
          <w:rFonts w:hint="eastAsia" w:ascii="Times New Roman" w:hAnsi="Times New Roman" w:cs="宋体"/>
          <w:color w:val="auto"/>
          <w:sz w:val="24"/>
          <w:szCs w:val="24"/>
        </w:rPr>
        <w:t>（链接</w:t>
      </w:r>
      <w:r>
        <w:rPr>
          <w:rFonts w:hint="eastAsia" w:ascii="Times New Roman" w:hAnsi="Times New Roman" w:eastAsia="宋体" w:cs="宋体"/>
          <w:color w:val="auto"/>
          <w:sz w:val="24"/>
          <w:szCs w:val="24"/>
        </w:rPr>
        <w:fldChar w:fldCharType="begin"/>
      </w:r>
      <w:r>
        <w:rPr>
          <w:rFonts w:hint="eastAsia" w:ascii="Times New Roman" w:hAnsi="Times New Roman" w:eastAsia="宋体" w:cs="宋体"/>
          <w:color w:val="auto"/>
          <w:sz w:val="24"/>
          <w:szCs w:val="24"/>
        </w:rPr>
        <w:instrText xml:space="preserve"> HYPERLINK "https://www.0874bbs.com/forum.php?mod=viewthread&amp;tid=115119&amp;extra=" </w:instrText>
      </w:r>
      <w:r>
        <w:rPr>
          <w:rFonts w:hint="eastAsia" w:ascii="Times New Roman" w:hAnsi="Times New Roman" w:eastAsia="宋体" w:cs="宋体"/>
          <w:color w:val="auto"/>
          <w:sz w:val="24"/>
          <w:szCs w:val="24"/>
        </w:rPr>
        <w:fldChar w:fldCharType="separate"/>
      </w:r>
      <w:r>
        <w:rPr>
          <w:rFonts w:hint="eastAsia" w:ascii="Times New Roman" w:hAnsi="Times New Roman" w:eastAsia="宋体" w:cs="宋体"/>
          <w:color w:val="auto"/>
          <w:sz w:val="24"/>
          <w:szCs w:val="24"/>
        </w:rPr>
        <w:t>*</w:t>
      </w:r>
      <w:r>
        <w:rPr>
          <w:rFonts w:hint="eastAsia" w:ascii="Times New Roman" w:hAnsi="Times New Roman" w:eastAsia="宋体" w:cs="宋体"/>
          <w:color w:val="auto"/>
          <w:sz w:val="24"/>
          <w:szCs w:val="24"/>
        </w:rPr>
        <w:fldChar w:fldCharType="end"/>
      </w:r>
      <w:r>
        <w:rPr>
          <w:rFonts w:hint="eastAsia" w:ascii="Times New Roman" w:hAnsi="Times New Roman" w:eastAsia="宋体" w:cs="宋体"/>
          <w:color w:val="auto"/>
          <w:sz w:val="24"/>
          <w:szCs w:val="24"/>
        </w:rPr>
        <w:t>*************************************************************</w:t>
      </w:r>
      <w:r>
        <w:rPr>
          <w:rFonts w:hint="eastAsia" w:ascii="Times New Roman" w:hAnsi="Times New Roman" w:cs="宋体"/>
          <w:color w:val="auto"/>
          <w:sz w:val="24"/>
          <w:szCs w:val="24"/>
        </w:rPr>
        <w:t>）进行第一次网上公示的方式。见截图</w:t>
      </w:r>
      <w:r>
        <w:rPr>
          <w:rFonts w:ascii="Times New Roman" w:hAnsi="Times New Roman" w:cs="Times New Roman"/>
          <w:color w:val="auto"/>
          <w:sz w:val="24"/>
          <w:szCs w:val="24"/>
        </w:rPr>
        <w:t>2-1</w:t>
      </w:r>
      <w:r>
        <w:rPr>
          <w:rFonts w:hint="eastAsia" w:ascii="Times New Roman" w:hAnsi="Times New Roman" w:cs="宋体"/>
          <w:color w:val="auto"/>
          <w:sz w:val="24"/>
          <w:szCs w:val="24"/>
        </w:rPr>
        <w:t>。</w:t>
      </w:r>
    </w:p>
    <w:p w14:paraId="7E0F2D35">
      <w:pPr>
        <w:spacing w:line="360" w:lineRule="auto"/>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5273675" cy="5749925"/>
            <wp:effectExtent l="0" t="0" r="3175" b="3175"/>
            <wp:docPr id="23" name="图片 2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1"/>
                    <pic:cNvPicPr>
                      <a:picLocks noChangeAspect="1"/>
                    </pic:cNvPicPr>
                  </pic:nvPicPr>
                  <pic:blipFill>
                    <a:blip r:embed="rId10"/>
                    <a:stretch>
                      <a:fillRect/>
                    </a:stretch>
                  </pic:blipFill>
                  <pic:spPr>
                    <a:xfrm>
                      <a:off x="0" y="0"/>
                      <a:ext cx="5273675" cy="5749925"/>
                    </a:xfrm>
                    <a:prstGeom prst="rect">
                      <a:avLst/>
                    </a:prstGeom>
                  </pic:spPr>
                </pic:pic>
              </a:graphicData>
            </a:graphic>
          </wp:inline>
        </w:drawing>
      </w:r>
    </w:p>
    <w:p w14:paraId="641F4515">
      <w:pPr>
        <w:spacing w:line="360" w:lineRule="auto"/>
        <w:ind w:firstLine="422" w:firstLineChars="200"/>
        <w:jc w:val="center"/>
        <w:rPr>
          <w:rFonts w:ascii="Times New Roman" w:hAnsi="Times New Roman" w:cs="Times New Roman"/>
          <w:b/>
          <w:bCs/>
          <w:color w:val="auto"/>
        </w:rPr>
      </w:pPr>
      <w:r>
        <w:rPr>
          <w:rFonts w:hint="eastAsia" w:ascii="Times New Roman" w:hAnsi="Times New Roman" w:cs="宋体"/>
          <w:b/>
          <w:bCs/>
          <w:color w:val="auto"/>
        </w:rPr>
        <w:t>截图</w:t>
      </w:r>
      <w:r>
        <w:rPr>
          <w:rFonts w:ascii="Times New Roman" w:hAnsi="Times New Roman" w:cs="Times New Roman"/>
          <w:b/>
          <w:bCs/>
          <w:color w:val="auto"/>
        </w:rPr>
        <w:t>2-1</w:t>
      </w:r>
      <w:r>
        <w:rPr>
          <w:rFonts w:hint="eastAsia" w:ascii="Times New Roman" w:hAnsi="Times New Roman" w:cs="宋体"/>
          <w:b/>
          <w:bCs/>
          <w:color w:val="auto"/>
          <w:lang w:val="en-US" w:eastAsia="zh-CN"/>
        </w:rPr>
        <w:t>第一次</w:t>
      </w:r>
      <w:r>
        <w:rPr>
          <w:rFonts w:hint="eastAsia" w:ascii="Times New Roman" w:hAnsi="Times New Roman" w:cs="宋体"/>
          <w:b/>
          <w:bCs/>
          <w:color w:val="auto"/>
        </w:rPr>
        <w:t>网上公示</w:t>
      </w:r>
    </w:p>
    <w:p w14:paraId="0E818844">
      <w:pPr>
        <w:pStyle w:val="3"/>
        <w:spacing w:beforeLines="50" w:afterLines="50" w:line="480" w:lineRule="exact"/>
        <w:rPr>
          <w:rFonts w:ascii="Times New Roman" w:hAnsi="Times New Roman" w:eastAsia="宋体" w:cs="Calibri"/>
          <w:color w:val="auto"/>
          <w:sz w:val="28"/>
          <w:szCs w:val="28"/>
        </w:rPr>
      </w:pPr>
      <w:bookmarkStart w:id="14" w:name="_Toc9206"/>
      <w:r>
        <w:rPr>
          <w:rFonts w:ascii="Times New Roman" w:hAnsi="Times New Roman" w:eastAsia="宋体" w:cs="Times New Roman"/>
          <w:color w:val="auto"/>
          <w:sz w:val="28"/>
          <w:szCs w:val="28"/>
        </w:rPr>
        <w:t xml:space="preserve">2.3 </w:t>
      </w:r>
      <w:r>
        <w:rPr>
          <w:rFonts w:hint="eastAsia" w:ascii="Times New Roman" w:hAnsi="Times New Roman" w:eastAsia="宋体" w:cs="宋体"/>
          <w:color w:val="auto"/>
          <w:sz w:val="28"/>
          <w:szCs w:val="28"/>
        </w:rPr>
        <w:t>公众意见情况</w:t>
      </w:r>
      <w:bookmarkEnd w:id="14"/>
    </w:p>
    <w:p w14:paraId="50EB7D92">
      <w:pPr>
        <w:spacing w:line="360" w:lineRule="auto"/>
        <w:ind w:firstLine="480" w:firstLineChars="200"/>
        <w:rPr>
          <w:rFonts w:ascii="Times New Roman" w:hAnsi="Times New Roman" w:cs="Times New Roman"/>
          <w:color w:val="auto"/>
          <w:sz w:val="24"/>
          <w:szCs w:val="24"/>
        </w:rPr>
        <w:sectPr>
          <w:footerReference r:id="rId7"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cs="宋体"/>
          <w:color w:val="auto"/>
          <w:sz w:val="24"/>
          <w:szCs w:val="24"/>
        </w:rPr>
        <w:t>公示期间未收到反馈意见。</w:t>
      </w:r>
    </w:p>
    <w:p w14:paraId="19515753">
      <w:pPr>
        <w:pStyle w:val="34"/>
        <w:numPr>
          <w:ilvl w:val="0"/>
          <w:numId w:val="0"/>
        </w:numPr>
        <w:spacing w:beforeLines="0" w:afterLines="0"/>
        <w:ind w:left="420" w:leftChars="0" w:hanging="420" w:firstLineChars="0"/>
        <w:rPr>
          <w:rFonts w:eastAsia="宋体" w:cs="Calibri"/>
          <w:color w:val="auto"/>
        </w:rPr>
      </w:pPr>
      <w:bookmarkStart w:id="15" w:name="_Toc24716"/>
      <w:r>
        <w:rPr>
          <w:rFonts w:hint="eastAsia" w:ascii="Times New Roman" w:hAnsi="Times New Roman" w:eastAsia="宋体" w:cs="Calibri"/>
          <w:b/>
          <w:bCs/>
          <w:color w:val="auto"/>
          <w:kern w:val="44"/>
          <w:sz w:val="36"/>
          <w:szCs w:val="36"/>
          <w:lang w:val="en-US" w:eastAsia="zh-CN" w:bidi="ar-SA"/>
        </w:rPr>
        <w:t xml:space="preserve">3 </w:t>
      </w:r>
      <w:r>
        <w:rPr>
          <w:rFonts w:hint="eastAsia" w:eastAsia="宋体" w:cs="宋体"/>
          <w:b w:val="0"/>
          <w:bCs w:val="0"/>
          <w:color w:val="auto"/>
        </w:rPr>
        <w:t>征求意见稿公示情况</w:t>
      </w:r>
      <w:bookmarkEnd w:id="15"/>
    </w:p>
    <w:p w14:paraId="045BCCA8">
      <w:pPr>
        <w:pStyle w:val="3"/>
        <w:spacing w:beforeLines="50" w:afterLines="50" w:line="480" w:lineRule="exact"/>
        <w:rPr>
          <w:rFonts w:ascii="Times New Roman" w:hAnsi="Times New Roman" w:eastAsia="宋体" w:cs="Calibri"/>
          <w:color w:val="auto"/>
          <w:sz w:val="28"/>
          <w:szCs w:val="28"/>
        </w:rPr>
      </w:pPr>
      <w:bookmarkStart w:id="16" w:name="_Toc12393"/>
      <w:r>
        <w:rPr>
          <w:rFonts w:ascii="Times New Roman" w:hAnsi="Times New Roman" w:eastAsia="宋体" w:cs="Times New Roman"/>
          <w:color w:val="auto"/>
          <w:sz w:val="28"/>
          <w:szCs w:val="28"/>
        </w:rPr>
        <w:t xml:space="preserve">3.1 </w:t>
      </w:r>
      <w:r>
        <w:rPr>
          <w:rFonts w:hint="eastAsia" w:ascii="Times New Roman" w:hAnsi="Times New Roman" w:eastAsia="宋体" w:cs="宋体"/>
          <w:color w:val="auto"/>
          <w:sz w:val="28"/>
          <w:szCs w:val="28"/>
        </w:rPr>
        <w:t>公示内容及时限</w:t>
      </w:r>
      <w:bookmarkEnd w:id="16"/>
    </w:p>
    <w:p w14:paraId="021F5B06">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公示内容为环境影响报告书征求意见稿全文的网络链接及查阅纸质报告书的方式和途径、征求意见的公众范围、公众意见表的网络链接、公众提出意见的方式和途径、公众提出意见的起止时间。</w:t>
      </w:r>
    </w:p>
    <w:p w14:paraId="74387965">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公示时间为</w:t>
      </w:r>
      <w:r>
        <w:rPr>
          <w:rFonts w:hint="eastAsia" w:ascii="Times New Roman" w:hAnsi="Times New Roman" w:cs="Times New Roman"/>
          <w:color w:val="auto"/>
          <w:sz w:val="24"/>
          <w:szCs w:val="24"/>
          <w:lang w:eastAsia="zh-CN"/>
        </w:rPr>
        <w:t>2026年7月21日至2026年8月3日</w:t>
      </w:r>
      <w:r>
        <w:rPr>
          <w:rFonts w:hint="eastAsia" w:ascii="Times New Roman" w:hAnsi="Times New Roman" w:cs="宋体"/>
          <w:color w:val="auto"/>
          <w:sz w:val="24"/>
          <w:szCs w:val="24"/>
        </w:rPr>
        <w:t>。</w:t>
      </w:r>
    </w:p>
    <w:p w14:paraId="304EA7EB">
      <w:pPr>
        <w:pStyle w:val="3"/>
        <w:spacing w:beforeLines="50" w:afterLines="50" w:line="480" w:lineRule="exact"/>
        <w:rPr>
          <w:rFonts w:ascii="Times New Roman" w:hAnsi="Times New Roman" w:eastAsia="宋体" w:cs="Calibri"/>
          <w:color w:val="auto"/>
          <w:sz w:val="28"/>
          <w:szCs w:val="28"/>
        </w:rPr>
      </w:pPr>
      <w:bookmarkStart w:id="17" w:name="_Toc30953"/>
      <w:r>
        <w:rPr>
          <w:rFonts w:ascii="Times New Roman" w:hAnsi="Times New Roman" w:eastAsia="宋体" w:cs="Times New Roman"/>
          <w:color w:val="auto"/>
          <w:sz w:val="28"/>
          <w:szCs w:val="28"/>
        </w:rPr>
        <w:t xml:space="preserve">3.2 </w:t>
      </w:r>
      <w:r>
        <w:rPr>
          <w:rFonts w:hint="eastAsia" w:ascii="Times New Roman" w:hAnsi="Times New Roman" w:eastAsia="宋体" w:cs="宋体"/>
          <w:color w:val="auto"/>
          <w:sz w:val="28"/>
          <w:szCs w:val="28"/>
        </w:rPr>
        <w:t>公示方式</w:t>
      </w:r>
      <w:bookmarkEnd w:id="17"/>
    </w:p>
    <w:p w14:paraId="5639B919">
      <w:pPr>
        <w:pStyle w:val="4"/>
        <w:spacing w:before="0" w:after="0" w:line="360" w:lineRule="auto"/>
        <w:rPr>
          <w:rFonts w:cs="Calibri"/>
          <w:color w:val="auto"/>
          <w:sz w:val="26"/>
          <w:szCs w:val="26"/>
        </w:rPr>
      </w:pPr>
      <w:r>
        <w:rPr>
          <w:color w:val="auto"/>
          <w:sz w:val="26"/>
          <w:szCs w:val="26"/>
        </w:rPr>
        <w:t xml:space="preserve">3.2.1 </w:t>
      </w:r>
      <w:r>
        <w:rPr>
          <w:rFonts w:hint="eastAsia" w:cs="宋体"/>
          <w:color w:val="auto"/>
          <w:sz w:val="26"/>
          <w:szCs w:val="26"/>
        </w:rPr>
        <w:t>网络</w:t>
      </w:r>
    </w:p>
    <w:p w14:paraId="684EAE8B">
      <w:pPr>
        <w:spacing w:line="360" w:lineRule="auto"/>
        <w:ind w:firstLine="480" w:firstLineChars="200"/>
        <w:rPr>
          <w:rFonts w:ascii="Times New Roman" w:hAnsi="Times New Roman" w:cs="Times New Roman"/>
          <w:color w:val="auto"/>
          <w:sz w:val="24"/>
          <w:szCs w:val="24"/>
        </w:rPr>
      </w:pPr>
      <w:r>
        <w:rPr>
          <w:rFonts w:hint="eastAsia" w:ascii="Times New Roman" w:hAnsi="Times New Roman" w:cs="Times New Roman"/>
          <w:color w:val="auto"/>
          <w:sz w:val="24"/>
          <w:szCs w:val="24"/>
          <w:lang w:eastAsia="zh-CN"/>
        </w:rPr>
        <w:t>网络公示时间为2026年7月21日至2026年8月3日，网站挂出时间为</w:t>
      </w:r>
      <w:r>
        <w:rPr>
          <w:rFonts w:hint="eastAsia" w:ascii="Times New Roman" w:hAnsi="Times New Roman" w:cs="Times New Roman"/>
          <w:color w:val="auto"/>
          <w:sz w:val="24"/>
          <w:szCs w:val="24"/>
          <w:lang w:val="en-US" w:eastAsia="zh-CN"/>
        </w:rPr>
        <w:t>2026</w:t>
      </w:r>
      <w:r>
        <w:rPr>
          <w:rFonts w:hint="eastAsia" w:ascii="Times New Roman" w:hAnsi="Times New Roman" w:cs="Times New Roman"/>
          <w:color w:val="auto"/>
          <w:sz w:val="24"/>
          <w:szCs w:val="24"/>
          <w:lang w:eastAsia="zh-CN"/>
        </w:rPr>
        <w:t>年</w:t>
      </w:r>
      <w:r>
        <w:rPr>
          <w:rFonts w:hint="eastAsia" w:ascii="Times New Roman" w:hAnsi="Times New Roman" w:cs="Times New Roman"/>
          <w:color w:val="auto"/>
          <w:sz w:val="24"/>
          <w:szCs w:val="24"/>
          <w:lang w:val="en-US" w:eastAsia="zh-CN"/>
        </w:rPr>
        <w:t>7</w:t>
      </w:r>
      <w:r>
        <w:rPr>
          <w:rFonts w:hint="eastAsia" w:ascii="Times New Roman" w:hAnsi="Times New Roman" w:cs="Times New Roman"/>
          <w:color w:val="auto"/>
          <w:sz w:val="24"/>
          <w:szCs w:val="24"/>
          <w:lang w:eastAsia="zh-CN"/>
        </w:rPr>
        <w:t>月</w:t>
      </w:r>
      <w:r>
        <w:rPr>
          <w:rFonts w:hint="eastAsia" w:ascii="Times New Roman" w:hAnsi="Times New Roman" w:cs="Times New Roman"/>
          <w:color w:val="auto"/>
          <w:sz w:val="24"/>
          <w:szCs w:val="24"/>
          <w:lang w:val="en-US" w:eastAsia="zh-CN"/>
        </w:rPr>
        <w:t>21</w:t>
      </w:r>
      <w:r>
        <w:rPr>
          <w:rFonts w:hint="eastAsia" w:ascii="Times New Roman" w:hAnsi="Times New Roman" w:cs="Times New Roman"/>
          <w:color w:val="auto"/>
          <w:sz w:val="24"/>
          <w:szCs w:val="24"/>
          <w:lang w:eastAsia="zh-CN"/>
        </w:rPr>
        <w:t>日，公示的平台为曲靖论坛，网络链接为</w:t>
      </w:r>
      <w:r>
        <w:rPr>
          <w:rFonts w:hint="eastAsia" w:ascii="Times New Roman" w:hAnsi="Times New Roman" w:eastAsia="宋体" w:cs="宋体"/>
          <w:color w:val="auto"/>
          <w:sz w:val="24"/>
          <w:szCs w:val="24"/>
        </w:rPr>
        <w:fldChar w:fldCharType="begin"/>
      </w:r>
      <w:r>
        <w:rPr>
          <w:rFonts w:hint="eastAsia" w:ascii="Times New Roman" w:hAnsi="Times New Roman" w:eastAsia="宋体" w:cs="宋体"/>
          <w:color w:val="auto"/>
          <w:sz w:val="24"/>
          <w:szCs w:val="24"/>
        </w:rPr>
        <w:instrText xml:space="preserve"> HYPERLINK "https://www.0874bbs.com/forum.php?mod=viewthread&amp;tid=115119&amp;extra=" </w:instrText>
      </w:r>
      <w:r>
        <w:rPr>
          <w:rFonts w:hint="eastAsia" w:ascii="Times New Roman" w:hAnsi="Times New Roman" w:eastAsia="宋体" w:cs="宋体"/>
          <w:color w:val="auto"/>
          <w:sz w:val="24"/>
          <w:szCs w:val="24"/>
        </w:rPr>
        <w:fldChar w:fldCharType="separate"/>
      </w:r>
      <w:r>
        <w:rPr>
          <w:rFonts w:hint="eastAsia" w:ascii="Times New Roman" w:hAnsi="Times New Roman" w:eastAsia="宋体" w:cs="宋体"/>
          <w:color w:val="auto"/>
          <w:sz w:val="24"/>
          <w:szCs w:val="24"/>
        </w:rPr>
        <w:t>*</w:t>
      </w:r>
      <w:r>
        <w:rPr>
          <w:rFonts w:hint="eastAsia" w:ascii="Times New Roman" w:hAnsi="Times New Roman" w:eastAsia="宋体" w:cs="宋体"/>
          <w:color w:val="auto"/>
          <w:sz w:val="24"/>
          <w:szCs w:val="24"/>
        </w:rPr>
        <w:fldChar w:fldCharType="end"/>
      </w:r>
      <w:r>
        <w:rPr>
          <w:rFonts w:hint="eastAsia" w:ascii="Times New Roman" w:hAnsi="Times New Roman" w:eastAsia="宋体" w:cs="宋体"/>
          <w:color w:val="auto"/>
          <w:sz w:val="24"/>
          <w:szCs w:val="24"/>
        </w:rPr>
        <w:t>*************************************************************</w:t>
      </w:r>
      <w:r>
        <w:rPr>
          <w:rFonts w:hint="eastAsia" w:ascii="Times New Roman" w:hAnsi="Times New Roman" w:cs="Times New Roman"/>
          <w:color w:val="auto"/>
          <w:sz w:val="24"/>
          <w:szCs w:val="24"/>
          <w:lang w:eastAsia="zh-CN"/>
        </w:rPr>
        <w:t>，</w:t>
      </w:r>
      <w:r>
        <w:rPr>
          <w:color w:val="auto"/>
        </w:rPr>
        <w:fldChar w:fldCharType="begin"/>
      </w:r>
      <w:r>
        <w:rPr>
          <w:color w:val="auto"/>
        </w:rPr>
        <w:instrText xml:space="preserve"> HYPERLINK "http://www.qjrb.cn/2019-01/10/content_611682.html，截图见3-1。公示时间为10" </w:instrText>
      </w:r>
      <w:r>
        <w:rPr>
          <w:color w:val="auto"/>
        </w:rPr>
        <w:fldChar w:fldCharType="separate"/>
      </w:r>
      <w:r>
        <w:rPr>
          <w:rFonts w:hint="eastAsia" w:ascii="Times New Roman" w:hAnsi="Times New Roman" w:cs="宋体"/>
          <w:color w:val="auto"/>
          <w:sz w:val="24"/>
          <w:szCs w:val="24"/>
        </w:rPr>
        <w:t>截图见</w:t>
      </w:r>
      <w:r>
        <w:rPr>
          <w:rFonts w:ascii="Times New Roman" w:hAnsi="Times New Roman" w:cs="Times New Roman"/>
          <w:color w:val="auto"/>
          <w:sz w:val="24"/>
          <w:szCs w:val="24"/>
        </w:rPr>
        <w:t>3-1</w:t>
      </w:r>
      <w:r>
        <w:rPr>
          <w:rFonts w:hint="eastAsia" w:ascii="Times New Roman" w:hAnsi="Times New Roman" w:cs="宋体"/>
          <w:color w:val="auto"/>
          <w:sz w:val="24"/>
          <w:szCs w:val="24"/>
        </w:rPr>
        <w:t>。公示时间为</w:t>
      </w:r>
      <w:r>
        <w:rPr>
          <w:rFonts w:ascii="Times New Roman" w:hAnsi="Times New Roman" w:cs="Times New Roman"/>
          <w:color w:val="auto"/>
          <w:sz w:val="24"/>
          <w:szCs w:val="24"/>
        </w:rPr>
        <w:t>10</w:t>
      </w:r>
      <w:r>
        <w:rPr>
          <w:rFonts w:ascii="Times New Roman" w:hAnsi="Times New Roman" w:cs="Times New Roman"/>
          <w:color w:val="auto"/>
          <w:sz w:val="24"/>
          <w:szCs w:val="24"/>
        </w:rPr>
        <w:fldChar w:fldCharType="end"/>
      </w:r>
      <w:r>
        <w:rPr>
          <w:rFonts w:hint="eastAsia" w:ascii="Times New Roman" w:hAnsi="Times New Roman" w:cs="宋体"/>
          <w:color w:val="auto"/>
          <w:sz w:val="24"/>
          <w:szCs w:val="24"/>
        </w:rPr>
        <w:t>个工作日、网络平台为曲靖地区运营多年的本地公共网络，该网站为曲靖本地公共网络社区，当地群众关注度较高，属于公众易于接触的信息平台，符合《环境影响评价公众参与办法》要求。</w:t>
      </w:r>
    </w:p>
    <w:p w14:paraId="4430DB75">
      <w:pPr>
        <w:pStyle w:val="4"/>
        <w:spacing w:before="0" w:after="0" w:line="360" w:lineRule="auto"/>
        <w:rPr>
          <w:rFonts w:cs="Calibri"/>
          <w:color w:val="auto"/>
          <w:sz w:val="26"/>
          <w:szCs w:val="26"/>
        </w:rPr>
      </w:pPr>
      <w:r>
        <w:rPr>
          <w:color w:val="auto"/>
          <w:sz w:val="26"/>
          <w:szCs w:val="26"/>
        </w:rPr>
        <w:t xml:space="preserve">3.2.2 </w:t>
      </w:r>
      <w:r>
        <w:rPr>
          <w:rFonts w:hint="eastAsia" w:cs="宋体"/>
          <w:color w:val="auto"/>
          <w:sz w:val="26"/>
          <w:szCs w:val="26"/>
        </w:rPr>
        <w:t>报纸</w:t>
      </w:r>
    </w:p>
    <w:p w14:paraId="2617F76E">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报纸公示时间为</w:t>
      </w:r>
      <w:r>
        <w:rPr>
          <w:rFonts w:hint="eastAsia" w:ascii="Times New Roman" w:hAnsi="Times New Roman" w:cs="Times New Roman"/>
          <w:color w:val="auto"/>
          <w:sz w:val="24"/>
          <w:szCs w:val="24"/>
          <w:lang w:eastAsia="zh-CN"/>
        </w:rPr>
        <w:t>2026年7月21日至2026年8月3日</w:t>
      </w:r>
      <w:r>
        <w:rPr>
          <w:rFonts w:hint="eastAsia" w:ascii="Times New Roman" w:hAnsi="Times New Roman" w:cs="宋体"/>
          <w:color w:val="auto"/>
          <w:sz w:val="24"/>
          <w:szCs w:val="24"/>
        </w:rPr>
        <w:t>，</w:t>
      </w:r>
      <w:r>
        <w:rPr>
          <w:rFonts w:hint="eastAsia" w:ascii="Times New Roman" w:hAnsi="Times New Roman" w:cs="宋体"/>
          <w:color w:val="auto"/>
          <w:sz w:val="24"/>
          <w:szCs w:val="24"/>
          <w:lang w:eastAsia="zh-CN"/>
        </w:rPr>
        <w:t>两次登报时间为7月27日、7月31日</w:t>
      </w:r>
      <w:r>
        <w:rPr>
          <w:rFonts w:hint="eastAsia" w:ascii="Times New Roman" w:hAnsi="Times New Roman" w:cs="宋体"/>
          <w:color w:val="auto"/>
          <w:sz w:val="24"/>
          <w:szCs w:val="24"/>
        </w:rPr>
        <w:t>，报纸为曲靖日报，照片见</w:t>
      </w:r>
      <w:r>
        <w:rPr>
          <w:rFonts w:ascii="Times New Roman" w:hAnsi="Times New Roman" w:cs="Times New Roman"/>
          <w:color w:val="auto"/>
          <w:sz w:val="24"/>
          <w:szCs w:val="24"/>
        </w:rPr>
        <w:t>3-2</w:t>
      </w:r>
      <w:r>
        <w:rPr>
          <w:rFonts w:hint="eastAsia" w:ascii="Times New Roman" w:hAnsi="Times New Roman" w:cs="宋体"/>
          <w:color w:val="auto"/>
          <w:sz w:val="24"/>
          <w:szCs w:val="24"/>
        </w:rPr>
        <w:t>、</w:t>
      </w:r>
      <w:r>
        <w:rPr>
          <w:rFonts w:ascii="Times New Roman" w:hAnsi="Times New Roman" w:cs="Times New Roman"/>
          <w:color w:val="auto"/>
          <w:sz w:val="24"/>
          <w:szCs w:val="24"/>
        </w:rPr>
        <w:t>3-3</w:t>
      </w:r>
      <w:r>
        <w:rPr>
          <w:rFonts w:hint="eastAsia" w:ascii="Times New Roman" w:hAnsi="Times New Roman" w:cs="宋体"/>
          <w:color w:val="auto"/>
          <w:sz w:val="24"/>
          <w:szCs w:val="24"/>
        </w:rPr>
        <w:t>。公示时间为</w:t>
      </w:r>
      <w:r>
        <w:rPr>
          <w:rFonts w:ascii="Times New Roman" w:hAnsi="Times New Roman" w:cs="Times New Roman"/>
          <w:color w:val="auto"/>
          <w:sz w:val="24"/>
          <w:szCs w:val="24"/>
        </w:rPr>
        <w:t>10</w:t>
      </w:r>
      <w:r>
        <w:rPr>
          <w:rFonts w:hint="eastAsia" w:ascii="Times New Roman" w:hAnsi="Times New Roman" w:cs="宋体"/>
          <w:color w:val="auto"/>
          <w:sz w:val="24"/>
          <w:szCs w:val="24"/>
        </w:rPr>
        <w:t>个工作日，报纸为曲靖日报，为当地公众易于接触的报纸，符合要求。</w:t>
      </w:r>
    </w:p>
    <w:p w14:paraId="7D8C9B34">
      <w:pPr>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4648200" cy="7058025"/>
            <wp:effectExtent l="0" t="0" r="0" b="9525"/>
            <wp:docPr id="24" name="图片 2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2"/>
                    <pic:cNvPicPr>
                      <a:picLocks noChangeAspect="1"/>
                    </pic:cNvPicPr>
                  </pic:nvPicPr>
                  <pic:blipFill>
                    <a:blip r:embed="rId11"/>
                    <a:stretch>
                      <a:fillRect/>
                    </a:stretch>
                  </pic:blipFill>
                  <pic:spPr>
                    <a:xfrm>
                      <a:off x="0" y="0"/>
                      <a:ext cx="4648200" cy="7058025"/>
                    </a:xfrm>
                    <a:prstGeom prst="rect">
                      <a:avLst/>
                    </a:prstGeom>
                  </pic:spPr>
                </pic:pic>
              </a:graphicData>
            </a:graphic>
          </wp:inline>
        </w:drawing>
      </w:r>
    </w:p>
    <w:p w14:paraId="53D5F803">
      <w:pPr>
        <w:jc w:val="center"/>
        <w:rPr>
          <w:rFonts w:ascii="Times New Roman" w:hAnsi="Times New Roman" w:cs="Times New Roman"/>
          <w:color w:val="auto"/>
          <w:sz w:val="24"/>
          <w:szCs w:val="24"/>
        </w:rPr>
      </w:pPr>
      <w:r>
        <w:rPr>
          <w:rFonts w:hint="eastAsia" w:ascii="Times New Roman" w:hAnsi="Times New Roman" w:cs="宋体"/>
          <w:b/>
          <w:bCs/>
          <w:color w:val="auto"/>
          <w:sz w:val="24"/>
          <w:szCs w:val="24"/>
        </w:rPr>
        <w:t>截图</w:t>
      </w:r>
      <w:r>
        <w:rPr>
          <w:rFonts w:ascii="Times New Roman" w:hAnsi="Times New Roman" w:cs="Times New Roman"/>
          <w:b/>
          <w:bCs/>
          <w:color w:val="auto"/>
          <w:sz w:val="24"/>
          <w:szCs w:val="24"/>
        </w:rPr>
        <w:t xml:space="preserve"> 3-1 </w:t>
      </w:r>
      <w:r>
        <w:rPr>
          <w:rFonts w:hint="eastAsia" w:ascii="Times New Roman" w:hAnsi="Times New Roman" w:cs="宋体"/>
          <w:b/>
          <w:bCs/>
          <w:color w:val="auto"/>
          <w:sz w:val="24"/>
          <w:szCs w:val="24"/>
          <w:lang w:val="en-US" w:eastAsia="zh-CN"/>
        </w:rPr>
        <w:t>第二次网上征求意见稿</w:t>
      </w:r>
      <w:r>
        <w:rPr>
          <w:rFonts w:hint="eastAsia" w:ascii="Times New Roman" w:hAnsi="Times New Roman" w:cs="宋体"/>
          <w:b/>
          <w:bCs/>
          <w:color w:val="auto"/>
          <w:sz w:val="24"/>
          <w:szCs w:val="24"/>
        </w:rPr>
        <w:t>公示</w:t>
      </w:r>
    </w:p>
    <w:p w14:paraId="773CBECC">
      <w:pPr>
        <w:jc w:val="center"/>
        <w:rPr>
          <w:rFonts w:hint="eastAsia" w:ascii="Times New Roman" w:hAnsi="Times New Roman" w:eastAsia="宋体" w:cs="Times New Roman"/>
          <w:color w:val="auto"/>
          <w:sz w:val="24"/>
          <w:szCs w:val="24"/>
          <w:lang w:eastAsia="zh-CN"/>
        </w:rPr>
      </w:pPr>
      <w:r>
        <w:rPr>
          <w:color w:val="auto"/>
        </w:rPr>
        <mc:AlternateContent>
          <mc:Choice Requires="wps">
            <w:drawing>
              <wp:anchor distT="0" distB="0" distL="114300" distR="114300" simplePos="0" relativeHeight="251660288" behindDoc="0" locked="0" layoutInCell="1" allowOverlap="1">
                <wp:simplePos x="0" y="0"/>
                <wp:positionH relativeFrom="column">
                  <wp:posOffset>190500</wp:posOffset>
                </wp:positionH>
                <wp:positionV relativeFrom="paragraph">
                  <wp:posOffset>5909310</wp:posOffset>
                </wp:positionV>
                <wp:extent cx="2133600" cy="1563370"/>
                <wp:effectExtent l="19050" t="19050" r="19050" b="30480"/>
                <wp:wrapNone/>
                <wp:docPr id="2" name="矩形 2"/>
                <wp:cNvGraphicFramePr/>
                <a:graphic xmlns:a="http://schemas.openxmlformats.org/drawingml/2006/main">
                  <a:graphicData uri="http://schemas.microsoft.com/office/word/2010/wordprocessingShape">
                    <wps:wsp>
                      <wps:cNvSpPr/>
                      <wps:spPr>
                        <a:xfrm>
                          <a:off x="0" y="0"/>
                          <a:ext cx="2133600" cy="1563370"/>
                        </a:xfrm>
                        <a:prstGeom prst="rect">
                          <a:avLst/>
                        </a:prstGeom>
                        <a:noFill/>
                        <a:ln w="38100" cap="flat" cmpd="sng">
                          <a:solidFill>
                            <a:srgbClr val="FF0000"/>
                          </a:solidFill>
                          <a:prstDash val="solid"/>
                          <a:miter/>
                          <a:headEnd type="none" w="med" len="med"/>
                          <a:tailEnd type="none" w="med" len="med"/>
                        </a:ln>
                      </wps:spPr>
                      <wps:txbx>
                        <w:txbxContent>
                          <w:p w14:paraId="3CDAAEEE"/>
                        </w:txbxContent>
                      </wps:txbx>
                      <wps:bodyPr vert="horz" anchor="t" anchorCtr="0" upright="1"/>
                    </wps:wsp>
                  </a:graphicData>
                </a:graphic>
              </wp:anchor>
            </w:drawing>
          </mc:Choice>
          <mc:Fallback>
            <w:pict>
              <v:rect id="_x0000_s1026" o:spid="_x0000_s1026" o:spt="1" style="position:absolute;left:0pt;margin-left:15pt;margin-top:465.3pt;height:123.1pt;width:168pt;z-index:251660288;mso-width-relative:page;mso-height-relative:page;" filled="f" stroked="t" coordsize="21600,21600" o:gfxdata="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3MlXdgAAAALAQAADwAAAAAA&#10;AAABACAAAAAiAAAAZHJzL2Rvd25yZXYueG1sUEsBAhQAFAAAAAgAh07iQHN5MvoTAgAAJwQAAA4A&#10;AAAAAAAAAQAgAAAAJwEAAGRycy9lMm9Eb2MueG1sUEsFBgAAAAAGAAYAWQEAAKwFAAAAAA==&#10;">
                <v:fill on="f" focussize="0,0"/>
                <v:stroke weight="3pt" color="#FF0000" joinstyle="miter"/>
                <v:imagedata o:title=""/>
                <o:lock v:ext="edit" aspectratio="f"/>
                <v:textbox>
                  <w:txbxContent>
                    <w:p w14:paraId="3CDAAEEE"/>
                  </w:txbxContent>
                </v:textbox>
              </v:rect>
            </w:pict>
          </mc:Fallback>
        </mc:AlternateContent>
      </w:r>
      <w:r>
        <w:rPr>
          <w:rFonts w:hint="eastAsia" w:ascii="Times New Roman" w:hAnsi="Times New Roman" w:eastAsia="宋体" w:cs="Times New Roman"/>
          <w:color w:val="auto"/>
          <w:sz w:val="24"/>
          <w:szCs w:val="24"/>
          <w:lang w:eastAsia="zh-CN"/>
        </w:rPr>
        <w:drawing>
          <wp:inline distT="0" distB="0" distL="114300" distR="114300">
            <wp:extent cx="5266690" cy="7694930"/>
            <wp:effectExtent l="0" t="0" r="10160" b="1270"/>
            <wp:docPr id="25" name="图片 25"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4"/>
                    <pic:cNvPicPr>
                      <a:picLocks noChangeAspect="1"/>
                    </pic:cNvPicPr>
                  </pic:nvPicPr>
                  <pic:blipFill>
                    <a:blip r:embed="rId12"/>
                    <a:stretch>
                      <a:fillRect/>
                    </a:stretch>
                  </pic:blipFill>
                  <pic:spPr>
                    <a:xfrm>
                      <a:off x="0" y="0"/>
                      <a:ext cx="5266690" cy="7694930"/>
                    </a:xfrm>
                    <a:prstGeom prst="rect">
                      <a:avLst/>
                    </a:prstGeom>
                  </pic:spPr>
                </pic:pic>
              </a:graphicData>
            </a:graphic>
          </wp:inline>
        </w:drawing>
      </w:r>
    </w:p>
    <w:p w14:paraId="3305B78C">
      <w:pPr>
        <w:jc w:val="center"/>
        <w:rPr>
          <w:rFonts w:ascii="Times New Roman" w:hAnsi="Times New Roman" w:cs="Times New Roman"/>
          <w:b/>
          <w:bCs/>
          <w:color w:val="auto"/>
          <w:sz w:val="24"/>
          <w:szCs w:val="24"/>
        </w:rPr>
      </w:pPr>
      <w:r>
        <w:rPr>
          <w:rFonts w:hint="eastAsia" w:ascii="Times New Roman" w:hAnsi="Times New Roman" w:cs="宋体"/>
          <w:b/>
          <w:bCs/>
          <w:color w:val="auto"/>
          <w:sz w:val="24"/>
          <w:szCs w:val="24"/>
        </w:rPr>
        <w:t>照片</w:t>
      </w:r>
      <w:r>
        <w:rPr>
          <w:rFonts w:ascii="Times New Roman" w:hAnsi="Times New Roman" w:cs="Times New Roman"/>
          <w:b/>
          <w:bCs/>
          <w:color w:val="auto"/>
          <w:sz w:val="24"/>
          <w:szCs w:val="24"/>
        </w:rPr>
        <w:t>3-2   20</w:t>
      </w:r>
      <w:r>
        <w:rPr>
          <w:rFonts w:hint="eastAsia" w:ascii="Times New Roman" w:hAnsi="Times New Roman" w:cs="Times New Roman"/>
          <w:b/>
          <w:bCs/>
          <w:color w:val="auto"/>
          <w:sz w:val="24"/>
          <w:szCs w:val="24"/>
          <w:lang w:val="en-US" w:eastAsia="zh-CN"/>
        </w:rPr>
        <w:t>26</w:t>
      </w:r>
      <w:r>
        <w:rPr>
          <w:rFonts w:hint="eastAsia" w:ascii="Times New Roman" w:hAnsi="Times New Roman" w:cs="宋体"/>
          <w:b/>
          <w:bCs/>
          <w:color w:val="auto"/>
          <w:sz w:val="24"/>
          <w:szCs w:val="24"/>
        </w:rPr>
        <w:t>年</w:t>
      </w:r>
      <w:r>
        <w:rPr>
          <w:rFonts w:hint="eastAsia" w:ascii="Times New Roman" w:hAnsi="Times New Roman" w:cs="Times New Roman"/>
          <w:b/>
          <w:bCs/>
          <w:color w:val="auto"/>
          <w:sz w:val="24"/>
          <w:szCs w:val="24"/>
          <w:lang w:val="en-US" w:eastAsia="zh-CN"/>
        </w:rPr>
        <w:t>7</w:t>
      </w:r>
      <w:r>
        <w:rPr>
          <w:rFonts w:hint="eastAsia" w:ascii="Times New Roman" w:hAnsi="Times New Roman" w:cs="宋体"/>
          <w:b/>
          <w:bCs/>
          <w:color w:val="auto"/>
          <w:sz w:val="24"/>
          <w:szCs w:val="24"/>
        </w:rPr>
        <w:t>月</w:t>
      </w:r>
      <w:r>
        <w:rPr>
          <w:rFonts w:hint="eastAsia" w:ascii="Times New Roman" w:hAnsi="Times New Roman" w:cs="Times New Roman"/>
          <w:b/>
          <w:bCs/>
          <w:color w:val="auto"/>
          <w:sz w:val="24"/>
          <w:szCs w:val="24"/>
          <w:lang w:val="en-US" w:eastAsia="zh-CN"/>
        </w:rPr>
        <w:t>27</w:t>
      </w:r>
      <w:r>
        <w:rPr>
          <w:rFonts w:hint="eastAsia" w:ascii="Times New Roman" w:hAnsi="Times New Roman" w:cs="宋体"/>
          <w:b/>
          <w:bCs/>
          <w:color w:val="auto"/>
          <w:sz w:val="24"/>
          <w:szCs w:val="24"/>
        </w:rPr>
        <w:t>日报纸公示</w:t>
      </w:r>
    </w:p>
    <w:p w14:paraId="0AF8702B">
      <w:pPr>
        <w:jc w:val="center"/>
        <w:rPr>
          <w:rFonts w:ascii="Times New Roman" w:hAnsi="Times New Roman" w:cs="Times New Roman"/>
          <w:color w:val="auto"/>
          <w:sz w:val="24"/>
          <w:szCs w:val="24"/>
        </w:rPr>
      </w:pPr>
    </w:p>
    <w:p w14:paraId="6BF468FD">
      <w:pPr>
        <w:jc w:val="center"/>
        <w:rPr>
          <w:rFonts w:ascii="Times New Roman" w:hAnsi="Times New Roman" w:cs="Times New Roman"/>
          <w:color w:val="auto"/>
          <w:sz w:val="24"/>
          <w:szCs w:val="24"/>
        </w:rPr>
      </w:pPr>
    </w:p>
    <w:p w14:paraId="3C601721">
      <w:pPr>
        <w:jc w:val="center"/>
        <w:rPr>
          <w:rFonts w:ascii="Times New Roman" w:hAnsi="Times New Roman" w:cs="Times New Roman"/>
          <w:color w:val="auto"/>
          <w:sz w:val="24"/>
          <w:szCs w:val="24"/>
        </w:rPr>
      </w:pPr>
    </w:p>
    <w:p w14:paraId="081425DB">
      <w:pPr>
        <w:jc w:val="center"/>
        <w:rPr>
          <w:rFonts w:ascii="Times New Roman" w:hAnsi="Times New Roman" w:cs="Times New Roman"/>
          <w:color w:val="auto"/>
          <w:sz w:val="24"/>
          <w:szCs w:val="24"/>
        </w:rPr>
      </w:pPr>
      <w:r>
        <w:rPr>
          <w:color w:val="auto"/>
        </w:rPr>
        <mc:AlternateContent>
          <mc:Choice Requires="wps">
            <w:drawing>
              <wp:anchor distT="0" distB="0" distL="114300" distR="114300" simplePos="0" relativeHeight="251659264" behindDoc="0" locked="0" layoutInCell="1" allowOverlap="1">
                <wp:simplePos x="0" y="0"/>
                <wp:positionH relativeFrom="column">
                  <wp:posOffset>133350</wp:posOffset>
                </wp:positionH>
                <wp:positionV relativeFrom="paragraph">
                  <wp:posOffset>4556760</wp:posOffset>
                </wp:positionV>
                <wp:extent cx="2467610" cy="1791970"/>
                <wp:effectExtent l="19050" t="19050" r="27940" b="30480"/>
                <wp:wrapNone/>
                <wp:docPr id="1" name="矩形 3"/>
                <wp:cNvGraphicFramePr/>
                <a:graphic xmlns:a="http://schemas.openxmlformats.org/drawingml/2006/main">
                  <a:graphicData uri="http://schemas.microsoft.com/office/word/2010/wordprocessingShape">
                    <wps:wsp>
                      <wps:cNvSpPr/>
                      <wps:spPr>
                        <a:xfrm>
                          <a:off x="0" y="0"/>
                          <a:ext cx="2467610" cy="1791970"/>
                        </a:xfrm>
                        <a:prstGeom prst="rect">
                          <a:avLst/>
                        </a:prstGeom>
                        <a:noFill/>
                        <a:ln w="38100" cap="flat" cmpd="sng">
                          <a:solidFill>
                            <a:srgbClr val="FF0000"/>
                          </a:solidFill>
                          <a:prstDash val="solid"/>
                          <a:miter/>
                          <a:headEnd type="none" w="med" len="med"/>
                          <a:tailEnd type="none" w="med" len="med"/>
                        </a:ln>
                      </wps:spPr>
                      <wps:txbx>
                        <w:txbxContent>
                          <w:p w14:paraId="7BEA9BB1"/>
                        </w:txbxContent>
                      </wps:txbx>
                      <wps:bodyPr upright="1"/>
                    </wps:wsp>
                  </a:graphicData>
                </a:graphic>
              </wp:anchor>
            </w:drawing>
          </mc:Choice>
          <mc:Fallback>
            <w:pict>
              <v:rect id="矩形 3" o:spid="_x0000_s1026" o:spt="1" style="position:absolute;left:0pt;margin-left:10.5pt;margin-top:358.8pt;height:141.1pt;width:194.3pt;z-index:251659264;mso-width-relative:page;mso-height-relative:page;" filled="f" stroked="t" coordsize="21600,21600" o:gfxdata="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2OfDq9gAAAAKAQAADwAAAAAAAAABACAAAAAiAAAAZHJzL2Rv&#10;d25yZXYueG1sUEsBAhQAFAAAAAgAh07iQJqFiD0BAgAAAgQAAA4AAAAAAAAAAQAgAAAAJwEAAGRy&#10;cy9lMm9Eb2MueG1sUEsFBgAAAAAGAAYAWQEAAJoFAAAAAA==&#10;">
                <v:fill on="f" focussize="0,0"/>
                <v:stroke weight="3pt" color="#FF0000" joinstyle="miter"/>
                <v:imagedata o:title=""/>
                <o:lock v:ext="edit" aspectratio="f"/>
                <v:textbox>
                  <w:txbxContent>
                    <w:p w14:paraId="7BEA9BB1"/>
                  </w:txbxContent>
                </v:textbox>
              </v:rect>
            </w:pict>
          </mc:Fallback>
        </mc:AlternateContent>
      </w:r>
    </w:p>
    <w:p w14:paraId="67E6261C">
      <w:pPr>
        <w:pStyle w:val="19"/>
        <w:keepNext w:val="0"/>
        <w:keepLines w:val="0"/>
        <w:widowControl/>
        <w:suppressLineNumbers w:val="0"/>
        <w:rPr>
          <w:rFonts w:hint="eastAsia" w:eastAsia="宋体"/>
          <w:color w:val="auto"/>
          <w:lang w:eastAsia="zh-CN"/>
        </w:rPr>
      </w:pPr>
      <w:r>
        <w:rPr>
          <w:color w:val="auto"/>
        </w:rPr>
        <mc:AlternateContent>
          <mc:Choice Requires="wps">
            <w:drawing>
              <wp:anchor distT="0" distB="0" distL="114300" distR="114300" simplePos="0" relativeHeight="251661312" behindDoc="0" locked="0" layoutInCell="1" allowOverlap="1">
                <wp:simplePos x="0" y="0"/>
                <wp:positionH relativeFrom="column">
                  <wp:posOffset>260350</wp:posOffset>
                </wp:positionH>
                <wp:positionV relativeFrom="paragraph">
                  <wp:posOffset>6499860</wp:posOffset>
                </wp:positionV>
                <wp:extent cx="2216150" cy="1442720"/>
                <wp:effectExtent l="19050" t="19050" r="25400" b="24130"/>
                <wp:wrapNone/>
                <wp:docPr id="3" name="矩形 6"/>
                <wp:cNvGraphicFramePr/>
                <a:graphic xmlns:a="http://schemas.openxmlformats.org/drawingml/2006/main">
                  <a:graphicData uri="http://schemas.microsoft.com/office/word/2010/wordprocessingShape">
                    <wps:wsp>
                      <wps:cNvSpPr/>
                      <wps:spPr>
                        <a:xfrm>
                          <a:off x="0" y="0"/>
                          <a:ext cx="2216150" cy="1442720"/>
                        </a:xfrm>
                        <a:prstGeom prst="rect">
                          <a:avLst/>
                        </a:prstGeom>
                        <a:noFill/>
                        <a:ln w="38100" cap="flat" cmpd="sng">
                          <a:solidFill>
                            <a:srgbClr val="FF0000"/>
                          </a:solidFill>
                          <a:prstDash val="solid"/>
                          <a:miter/>
                          <a:headEnd type="none" w="med" len="med"/>
                          <a:tailEnd type="none" w="med" len="med"/>
                        </a:ln>
                      </wps:spPr>
                      <wps:txbx>
                        <w:txbxContent>
                          <w:p w14:paraId="7087D6D7"/>
                        </w:txbxContent>
                      </wps:txbx>
                      <wps:bodyPr vert="horz" anchor="t" anchorCtr="0" upright="1"/>
                    </wps:wsp>
                  </a:graphicData>
                </a:graphic>
              </wp:anchor>
            </w:drawing>
          </mc:Choice>
          <mc:Fallback>
            <w:pict>
              <v:rect id="矩形 6" o:spid="_x0000_s1026" o:spt="1" style="position:absolute;left:0pt;margin-left:20.5pt;margin-top:511.8pt;height:113.6pt;width:174.5pt;z-index:251661312;mso-width-relative:page;mso-height-relative:page;" filled="f" stroked="t" coordsize="21600,21600" o:gfxdata="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eMIgvYAAAADAEAAA8AAAAA&#10;AAAAAQAgAAAAIgAAAGRycy9kb3ducmV2LnhtbFBLAQIUABQAAAAIAIdO4kDU4Q1yFAIAACcEAAAO&#10;AAAAAAAAAAEAIAAAACcBAABkcnMvZTJvRG9jLnhtbFBLBQYAAAAABgAGAFkBAACtBQAAAAA=&#10;">
                <v:fill on="f" focussize="0,0"/>
                <v:stroke weight="3pt" color="#FF0000" joinstyle="miter"/>
                <v:imagedata o:title=""/>
                <o:lock v:ext="edit" aspectratio="f"/>
                <v:textbox>
                  <w:txbxContent>
                    <w:p w14:paraId="7087D6D7"/>
                  </w:txbxContent>
                </v:textbox>
              </v:rect>
            </w:pict>
          </mc:Fallback>
        </mc:AlternateContent>
      </w:r>
      <w:r>
        <w:rPr>
          <w:rFonts w:hint="eastAsia" w:eastAsia="宋体"/>
          <w:color w:val="auto"/>
          <w:lang w:eastAsia="zh-CN"/>
        </w:rPr>
        <w:drawing>
          <wp:inline distT="0" distB="0" distL="114300" distR="114300">
            <wp:extent cx="5266690" cy="8035925"/>
            <wp:effectExtent l="0" t="0" r="10160" b="3175"/>
            <wp:docPr id="26" name="图片 26"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5"/>
                    <pic:cNvPicPr>
                      <a:picLocks noChangeAspect="1"/>
                    </pic:cNvPicPr>
                  </pic:nvPicPr>
                  <pic:blipFill>
                    <a:blip r:embed="rId13"/>
                    <a:stretch>
                      <a:fillRect/>
                    </a:stretch>
                  </pic:blipFill>
                  <pic:spPr>
                    <a:xfrm>
                      <a:off x="0" y="0"/>
                      <a:ext cx="5266690" cy="8035925"/>
                    </a:xfrm>
                    <a:prstGeom prst="rect">
                      <a:avLst/>
                    </a:prstGeom>
                  </pic:spPr>
                </pic:pic>
              </a:graphicData>
            </a:graphic>
          </wp:inline>
        </w:drawing>
      </w:r>
    </w:p>
    <w:p w14:paraId="1EE09D07">
      <w:pPr>
        <w:jc w:val="center"/>
        <w:rPr>
          <w:rFonts w:ascii="Times New Roman" w:hAnsi="Times New Roman" w:cs="Times New Roman"/>
          <w:b/>
          <w:bCs/>
          <w:color w:val="auto"/>
          <w:sz w:val="24"/>
          <w:szCs w:val="24"/>
        </w:rPr>
      </w:pPr>
      <w:r>
        <w:rPr>
          <w:rFonts w:hint="eastAsia" w:ascii="Times New Roman" w:hAnsi="Times New Roman" w:cs="宋体"/>
          <w:b/>
          <w:bCs/>
          <w:color w:val="auto"/>
          <w:sz w:val="24"/>
          <w:szCs w:val="24"/>
        </w:rPr>
        <w:t>照片</w:t>
      </w:r>
      <w:r>
        <w:rPr>
          <w:rFonts w:ascii="Times New Roman" w:hAnsi="Times New Roman" w:cs="Times New Roman"/>
          <w:b/>
          <w:bCs/>
          <w:color w:val="auto"/>
          <w:sz w:val="24"/>
          <w:szCs w:val="24"/>
        </w:rPr>
        <w:t>3-3  20</w:t>
      </w:r>
      <w:r>
        <w:rPr>
          <w:rFonts w:hint="eastAsia" w:ascii="Times New Roman" w:hAnsi="Times New Roman" w:cs="Times New Roman"/>
          <w:b/>
          <w:bCs/>
          <w:color w:val="auto"/>
          <w:sz w:val="24"/>
          <w:szCs w:val="24"/>
          <w:lang w:val="en-US" w:eastAsia="zh-CN"/>
        </w:rPr>
        <w:t>26</w:t>
      </w:r>
      <w:r>
        <w:rPr>
          <w:rFonts w:hint="eastAsia" w:ascii="Times New Roman" w:hAnsi="Times New Roman" w:cs="宋体"/>
          <w:b/>
          <w:bCs/>
          <w:color w:val="auto"/>
          <w:sz w:val="24"/>
          <w:szCs w:val="24"/>
        </w:rPr>
        <w:t>年</w:t>
      </w:r>
      <w:r>
        <w:rPr>
          <w:rFonts w:hint="eastAsia" w:ascii="Times New Roman" w:hAnsi="Times New Roman" w:cs="Times New Roman"/>
          <w:b/>
          <w:bCs/>
          <w:color w:val="auto"/>
          <w:sz w:val="24"/>
          <w:szCs w:val="24"/>
          <w:lang w:val="en-US" w:eastAsia="zh-CN"/>
        </w:rPr>
        <w:t>7</w:t>
      </w:r>
      <w:r>
        <w:rPr>
          <w:rFonts w:hint="eastAsia" w:ascii="Times New Roman" w:hAnsi="Times New Roman" w:cs="宋体"/>
          <w:b/>
          <w:bCs/>
          <w:color w:val="auto"/>
          <w:sz w:val="24"/>
          <w:szCs w:val="24"/>
        </w:rPr>
        <w:t>月</w:t>
      </w:r>
      <w:r>
        <w:rPr>
          <w:rFonts w:hint="eastAsia" w:ascii="Times New Roman" w:hAnsi="Times New Roman" w:cs="Times New Roman"/>
          <w:b/>
          <w:bCs/>
          <w:color w:val="auto"/>
          <w:sz w:val="24"/>
          <w:szCs w:val="24"/>
          <w:lang w:val="en-US" w:eastAsia="zh-CN"/>
        </w:rPr>
        <w:t>31</w:t>
      </w:r>
      <w:r>
        <w:rPr>
          <w:rFonts w:hint="eastAsia" w:ascii="Times New Roman" w:hAnsi="Times New Roman" w:cs="宋体"/>
          <w:b/>
          <w:bCs/>
          <w:color w:val="auto"/>
          <w:sz w:val="24"/>
          <w:szCs w:val="24"/>
        </w:rPr>
        <w:t>日报纸公示</w:t>
      </w:r>
    </w:p>
    <w:p w14:paraId="1BB8EC63">
      <w:pPr>
        <w:pStyle w:val="4"/>
        <w:spacing w:before="0" w:after="0" w:line="360" w:lineRule="auto"/>
        <w:rPr>
          <w:rFonts w:cs="Calibri"/>
          <w:color w:val="auto"/>
          <w:sz w:val="26"/>
          <w:szCs w:val="26"/>
        </w:rPr>
      </w:pPr>
      <w:r>
        <w:rPr>
          <w:color w:val="auto"/>
          <w:sz w:val="26"/>
          <w:szCs w:val="26"/>
        </w:rPr>
        <w:t xml:space="preserve">3.2.3 </w:t>
      </w:r>
      <w:r>
        <w:rPr>
          <w:rFonts w:hint="eastAsia" w:cs="宋体"/>
          <w:color w:val="auto"/>
          <w:sz w:val="26"/>
          <w:szCs w:val="26"/>
        </w:rPr>
        <w:t>张贴</w:t>
      </w:r>
    </w:p>
    <w:p w14:paraId="24EAB1D4">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建设单位于</w:t>
      </w:r>
      <w:r>
        <w:rPr>
          <w:rFonts w:hint="eastAsia" w:ascii="Times New Roman" w:hAnsi="Times New Roman" w:cs="Times New Roman"/>
          <w:color w:val="auto"/>
          <w:sz w:val="24"/>
          <w:szCs w:val="24"/>
          <w:lang w:eastAsia="zh-CN"/>
        </w:rPr>
        <w:t>2026年7月21日至2026年8月3日</w:t>
      </w:r>
      <w:r>
        <w:rPr>
          <w:rFonts w:hint="eastAsia" w:cs="宋体"/>
          <w:color w:val="auto"/>
          <w:sz w:val="24"/>
          <w:szCs w:val="24"/>
        </w:rPr>
        <w:t>在项目所在</w:t>
      </w:r>
      <w:r>
        <w:rPr>
          <w:rFonts w:hint="eastAsia" w:cs="宋体"/>
          <w:color w:val="auto"/>
          <w:sz w:val="24"/>
          <w:szCs w:val="24"/>
          <w:lang w:val="en-US" w:eastAsia="zh-CN"/>
        </w:rPr>
        <w:t>地廖家田</w:t>
      </w:r>
      <w:r>
        <w:rPr>
          <w:rFonts w:hint="eastAsia" w:cs="宋体"/>
          <w:color w:val="auto"/>
          <w:sz w:val="24"/>
          <w:szCs w:val="24"/>
        </w:rPr>
        <w:t>村委</w:t>
      </w:r>
      <w:r>
        <w:rPr>
          <w:rFonts w:hint="eastAsia" w:cs="宋体"/>
          <w:color w:val="auto"/>
          <w:sz w:val="24"/>
          <w:szCs w:val="24"/>
          <w:lang w:val="en-US" w:eastAsia="zh-CN"/>
        </w:rPr>
        <w:t>和项目所在地</w:t>
      </w:r>
      <w:r>
        <w:rPr>
          <w:rFonts w:hint="eastAsia" w:cs="宋体"/>
          <w:color w:val="auto"/>
          <w:sz w:val="24"/>
          <w:szCs w:val="24"/>
        </w:rPr>
        <w:t>进行了现场公示</w:t>
      </w:r>
      <w:r>
        <w:rPr>
          <w:rFonts w:hint="eastAsia" w:ascii="Times New Roman" w:hAnsi="Times New Roman" w:cs="宋体"/>
          <w:color w:val="auto"/>
          <w:sz w:val="24"/>
          <w:szCs w:val="24"/>
        </w:rPr>
        <w:t>，并在</w:t>
      </w:r>
      <w:r>
        <w:rPr>
          <w:rFonts w:hint="eastAsia" w:ascii="Times New Roman" w:hAnsi="Times New Roman" w:cs="宋体"/>
          <w:color w:val="auto"/>
          <w:sz w:val="24"/>
          <w:szCs w:val="24"/>
          <w:lang w:eastAsia="zh-CN"/>
        </w:rPr>
        <w:t>施工现场</w:t>
      </w:r>
      <w:r>
        <w:rPr>
          <w:rFonts w:hint="eastAsia" w:ascii="Times New Roman" w:hAnsi="Times New Roman" w:cs="宋体"/>
          <w:color w:val="auto"/>
          <w:sz w:val="24"/>
          <w:szCs w:val="24"/>
          <w:lang w:val="en-US" w:eastAsia="zh-CN"/>
        </w:rPr>
        <w:t>办公室</w:t>
      </w:r>
      <w:r>
        <w:rPr>
          <w:rFonts w:hint="eastAsia" w:ascii="Times New Roman" w:hAnsi="Times New Roman" w:cs="宋体"/>
          <w:color w:val="auto"/>
          <w:sz w:val="24"/>
          <w:szCs w:val="24"/>
        </w:rPr>
        <w:t>存放了征求意见稿纸质版，供村民查阅。照片见</w:t>
      </w:r>
      <w:r>
        <w:rPr>
          <w:rFonts w:ascii="Times New Roman" w:hAnsi="Times New Roman" w:cs="Times New Roman"/>
          <w:color w:val="auto"/>
          <w:sz w:val="24"/>
          <w:szCs w:val="24"/>
        </w:rPr>
        <w:t>3-4</w:t>
      </w:r>
      <w:r>
        <w:rPr>
          <w:rFonts w:hint="eastAsia" w:ascii="Times New Roman" w:hAnsi="Times New Roman" w:cs="宋体"/>
          <w:color w:val="auto"/>
          <w:sz w:val="24"/>
          <w:szCs w:val="24"/>
        </w:rPr>
        <w:t>。公示时间为</w:t>
      </w:r>
      <w:r>
        <w:rPr>
          <w:rFonts w:ascii="Times New Roman" w:hAnsi="Times New Roman" w:cs="Times New Roman"/>
          <w:color w:val="auto"/>
          <w:sz w:val="24"/>
          <w:szCs w:val="24"/>
        </w:rPr>
        <w:t>10</w:t>
      </w:r>
      <w:r>
        <w:rPr>
          <w:rFonts w:hint="eastAsia" w:ascii="Times New Roman" w:hAnsi="Times New Roman" w:cs="宋体"/>
          <w:color w:val="auto"/>
          <w:sz w:val="24"/>
          <w:szCs w:val="24"/>
        </w:rPr>
        <w:t>个工作日，公告张贴地点为</w:t>
      </w:r>
      <w:r>
        <w:rPr>
          <w:rFonts w:hint="eastAsia" w:ascii="Times New Roman" w:hAnsi="Times New Roman" w:cs="宋体"/>
          <w:color w:val="auto"/>
          <w:sz w:val="24"/>
          <w:szCs w:val="24"/>
          <w:lang w:val="en-US" w:eastAsia="zh-CN"/>
        </w:rPr>
        <w:t>廖家田</w:t>
      </w:r>
      <w:r>
        <w:rPr>
          <w:rFonts w:hint="eastAsia" w:cs="宋体"/>
          <w:color w:val="auto"/>
          <w:sz w:val="24"/>
          <w:szCs w:val="24"/>
        </w:rPr>
        <w:t>村委会</w:t>
      </w:r>
      <w:r>
        <w:rPr>
          <w:rFonts w:hint="eastAsia" w:cs="宋体"/>
          <w:color w:val="auto"/>
          <w:sz w:val="24"/>
          <w:szCs w:val="24"/>
          <w:lang w:val="en-US" w:eastAsia="zh-CN"/>
        </w:rPr>
        <w:t>及项目所在地</w:t>
      </w:r>
      <w:r>
        <w:rPr>
          <w:rFonts w:hint="eastAsia" w:ascii="Times New Roman" w:hAnsi="Times New Roman" w:cs="宋体"/>
          <w:color w:val="auto"/>
          <w:sz w:val="24"/>
          <w:szCs w:val="24"/>
        </w:rPr>
        <w:t>，为当地公众易于知悉的场所，符合要求。</w:t>
      </w:r>
    </w:p>
    <w:p w14:paraId="0388EEF9">
      <w:pPr>
        <w:spacing w:line="360" w:lineRule="auto"/>
        <w:ind w:firstLine="420" w:firstLineChars="200"/>
        <w:jc w:val="center"/>
        <w:rPr>
          <w:rFonts w:hint="eastAsia" w:ascii="Times New Roman" w:hAnsi="Times New Roman" w:cs="宋体"/>
          <w:b/>
          <w:bCs/>
          <w:color w:val="auto"/>
          <w:sz w:val="24"/>
          <w:szCs w:val="24"/>
        </w:rPr>
      </w:pPr>
      <w:r>
        <w:rPr>
          <w:color w:val="auto"/>
        </w:rPr>
        <w:drawing>
          <wp:inline distT="0" distB="0" distL="114300" distR="114300">
            <wp:extent cx="5269865" cy="4695825"/>
            <wp:effectExtent l="0" t="0" r="635" b="3175"/>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14"/>
                    <a:stretch>
                      <a:fillRect/>
                    </a:stretch>
                  </pic:blipFill>
                  <pic:spPr>
                    <a:xfrm>
                      <a:off x="0" y="0"/>
                      <a:ext cx="5269865" cy="4695825"/>
                    </a:xfrm>
                    <a:prstGeom prst="rect">
                      <a:avLst/>
                    </a:prstGeom>
                    <a:noFill/>
                    <a:ln>
                      <a:noFill/>
                    </a:ln>
                  </pic:spPr>
                </pic:pic>
              </a:graphicData>
            </a:graphic>
          </wp:inline>
        </w:drawing>
      </w:r>
    </w:p>
    <w:p w14:paraId="73B0AA33">
      <w:pPr>
        <w:spacing w:line="360" w:lineRule="auto"/>
        <w:ind w:firstLine="482" w:firstLineChars="200"/>
        <w:jc w:val="center"/>
        <w:rPr>
          <w:rFonts w:ascii="Times New Roman" w:hAnsi="Times New Roman" w:cs="Times New Roman"/>
          <w:b/>
          <w:bCs/>
          <w:color w:val="auto"/>
          <w:sz w:val="24"/>
          <w:szCs w:val="24"/>
        </w:rPr>
      </w:pPr>
      <w:r>
        <w:rPr>
          <w:rFonts w:hint="eastAsia" w:ascii="Times New Roman" w:hAnsi="Times New Roman" w:cs="宋体"/>
          <w:b/>
          <w:bCs/>
          <w:color w:val="auto"/>
          <w:sz w:val="24"/>
          <w:szCs w:val="24"/>
        </w:rPr>
        <w:t>照片</w:t>
      </w:r>
      <w:r>
        <w:rPr>
          <w:rFonts w:ascii="Times New Roman" w:hAnsi="Times New Roman" w:cs="Times New Roman"/>
          <w:b/>
          <w:bCs/>
          <w:color w:val="auto"/>
          <w:sz w:val="24"/>
          <w:szCs w:val="24"/>
        </w:rPr>
        <w:t xml:space="preserve">3-4  </w:t>
      </w:r>
      <w:r>
        <w:rPr>
          <w:rFonts w:hint="eastAsia" w:ascii="Times New Roman" w:hAnsi="Times New Roman" w:cs="Times New Roman"/>
          <w:b/>
          <w:bCs/>
          <w:color w:val="auto"/>
          <w:sz w:val="24"/>
          <w:szCs w:val="24"/>
          <w:lang w:val="en-US" w:eastAsia="zh-CN"/>
        </w:rPr>
        <w:t>廖</w:t>
      </w:r>
      <w:r>
        <w:rPr>
          <w:rFonts w:hint="eastAsia" w:ascii="Times New Roman" w:hAnsi="Times New Roman" w:cs="宋体"/>
          <w:b/>
          <w:bCs/>
          <w:color w:val="auto"/>
          <w:sz w:val="24"/>
          <w:szCs w:val="24"/>
          <w:lang w:val="en-US" w:eastAsia="zh-CN"/>
        </w:rPr>
        <w:t>家田社区</w:t>
      </w:r>
      <w:r>
        <w:rPr>
          <w:rFonts w:hint="eastAsia" w:ascii="Times New Roman" w:hAnsi="Times New Roman" w:cs="宋体"/>
          <w:b/>
          <w:bCs/>
          <w:color w:val="auto"/>
          <w:sz w:val="24"/>
          <w:szCs w:val="24"/>
        </w:rPr>
        <w:t>张贴公告（</w:t>
      </w:r>
      <w:r>
        <w:rPr>
          <w:rFonts w:ascii="Times New Roman" w:hAnsi="Times New Roman" w:cs="Times New Roman"/>
          <w:b/>
          <w:bCs/>
          <w:color w:val="auto"/>
          <w:sz w:val="24"/>
          <w:szCs w:val="24"/>
        </w:rPr>
        <w:t>1</w:t>
      </w:r>
      <w:r>
        <w:rPr>
          <w:rFonts w:hint="eastAsia" w:ascii="Times New Roman" w:hAnsi="Times New Roman" w:cs="宋体"/>
          <w:b/>
          <w:bCs/>
          <w:color w:val="auto"/>
          <w:sz w:val="24"/>
          <w:szCs w:val="24"/>
        </w:rPr>
        <w:t>）</w:t>
      </w:r>
    </w:p>
    <w:p w14:paraId="54E0AE75">
      <w:pPr>
        <w:spacing w:line="360" w:lineRule="auto"/>
        <w:ind w:firstLine="105" w:firstLineChars="50"/>
        <w:rPr>
          <w:rFonts w:ascii="Times New Roman" w:hAnsi="Times New Roman" w:cs="Times New Roman"/>
          <w:color w:val="auto"/>
        </w:rPr>
      </w:pPr>
      <w:r>
        <w:rPr>
          <w:color w:val="auto"/>
        </w:rPr>
        <w:drawing>
          <wp:inline distT="0" distB="0" distL="114300" distR="114300">
            <wp:extent cx="5264150" cy="4203700"/>
            <wp:effectExtent l="0" t="0" r="6350" b="0"/>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5"/>
                    <a:stretch>
                      <a:fillRect/>
                    </a:stretch>
                  </pic:blipFill>
                  <pic:spPr>
                    <a:xfrm>
                      <a:off x="0" y="0"/>
                      <a:ext cx="5264150" cy="4203700"/>
                    </a:xfrm>
                    <a:prstGeom prst="rect">
                      <a:avLst/>
                    </a:prstGeom>
                    <a:noFill/>
                    <a:ln>
                      <a:noFill/>
                    </a:ln>
                  </pic:spPr>
                </pic:pic>
              </a:graphicData>
            </a:graphic>
          </wp:inline>
        </w:drawing>
      </w:r>
    </w:p>
    <w:p w14:paraId="445F22B3">
      <w:pPr>
        <w:spacing w:line="360" w:lineRule="auto"/>
        <w:ind w:firstLine="482" w:firstLineChars="200"/>
        <w:jc w:val="center"/>
        <w:rPr>
          <w:rFonts w:hint="eastAsia" w:ascii="Times New Roman" w:hAnsi="Times New Roman" w:cs="宋体"/>
          <w:b/>
          <w:bCs/>
          <w:color w:val="auto"/>
          <w:sz w:val="24"/>
          <w:szCs w:val="24"/>
        </w:rPr>
      </w:pPr>
      <w:r>
        <w:rPr>
          <w:rFonts w:hint="eastAsia" w:ascii="Times New Roman" w:hAnsi="Times New Roman" w:cs="宋体"/>
          <w:b/>
          <w:bCs/>
          <w:color w:val="auto"/>
          <w:sz w:val="24"/>
          <w:szCs w:val="24"/>
        </w:rPr>
        <w:t>照片</w:t>
      </w:r>
      <w:r>
        <w:rPr>
          <w:rFonts w:ascii="Times New Roman" w:hAnsi="Times New Roman" w:cs="Times New Roman"/>
          <w:b/>
          <w:bCs/>
          <w:color w:val="auto"/>
          <w:sz w:val="24"/>
          <w:szCs w:val="24"/>
        </w:rPr>
        <w:t>3-4</w:t>
      </w:r>
      <w:r>
        <w:rPr>
          <w:rFonts w:hint="eastAsia" w:ascii="Times New Roman" w:hAnsi="Times New Roman" w:cs="宋体"/>
          <w:b/>
          <w:bCs/>
          <w:color w:val="auto"/>
          <w:sz w:val="24"/>
          <w:szCs w:val="24"/>
          <w:lang w:val="en-US" w:eastAsia="zh-CN"/>
        </w:rPr>
        <w:t>廖家田社区</w:t>
      </w:r>
      <w:r>
        <w:rPr>
          <w:rFonts w:hint="eastAsia" w:ascii="Times New Roman" w:hAnsi="Times New Roman" w:cs="宋体"/>
          <w:b/>
          <w:bCs/>
          <w:color w:val="auto"/>
          <w:sz w:val="24"/>
          <w:szCs w:val="24"/>
        </w:rPr>
        <w:t>张贴公告（</w:t>
      </w:r>
      <w:r>
        <w:rPr>
          <w:rFonts w:ascii="Times New Roman" w:hAnsi="Times New Roman" w:cs="Times New Roman"/>
          <w:b/>
          <w:bCs/>
          <w:color w:val="auto"/>
          <w:sz w:val="24"/>
          <w:szCs w:val="24"/>
        </w:rPr>
        <w:t>2</w:t>
      </w:r>
      <w:r>
        <w:rPr>
          <w:rFonts w:hint="eastAsia" w:ascii="Times New Roman" w:hAnsi="Times New Roman" w:cs="宋体"/>
          <w:b/>
          <w:bCs/>
          <w:color w:val="auto"/>
          <w:sz w:val="24"/>
          <w:szCs w:val="24"/>
        </w:rPr>
        <w:t>）</w:t>
      </w:r>
    </w:p>
    <w:p w14:paraId="1DB98EF1">
      <w:pPr>
        <w:spacing w:line="360" w:lineRule="auto"/>
        <w:ind w:firstLine="420" w:firstLineChars="200"/>
        <w:jc w:val="center"/>
        <w:rPr>
          <w:color w:val="auto"/>
        </w:rPr>
      </w:pPr>
      <w:r>
        <w:rPr>
          <w:color w:val="auto"/>
        </w:rPr>
        <w:drawing>
          <wp:inline distT="0" distB="0" distL="114300" distR="114300">
            <wp:extent cx="5269230" cy="3743960"/>
            <wp:effectExtent l="0" t="0" r="1270" b="2540"/>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16"/>
                    <a:stretch>
                      <a:fillRect/>
                    </a:stretch>
                  </pic:blipFill>
                  <pic:spPr>
                    <a:xfrm>
                      <a:off x="0" y="0"/>
                      <a:ext cx="5269230" cy="3743960"/>
                    </a:xfrm>
                    <a:prstGeom prst="rect">
                      <a:avLst/>
                    </a:prstGeom>
                    <a:noFill/>
                    <a:ln>
                      <a:noFill/>
                    </a:ln>
                  </pic:spPr>
                </pic:pic>
              </a:graphicData>
            </a:graphic>
          </wp:inline>
        </w:drawing>
      </w:r>
    </w:p>
    <w:p w14:paraId="16F8E320">
      <w:pPr>
        <w:spacing w:line="360" w:lineRule="auto"/>
        <w:ind w:firstLine="482" w:firstLineChars="200"/>
        <w:jc w:val="center"/>
        <w:rPr>
          <w:rFonts w:hint="eastAsia" w:ascii="Times New Roman" w:hAnsi="Times New Roman" w:cs="宋体"/>
          <w:b/>
          <w:bCs/>
          <w:color w:val="auto"/>
          <w:sz w:val="24"/>
          <w:szCs w:val="24"/>
        </w:rPr>
      </w:pPr>
      <w:r>
        <w:rPr>
          <w:rFonts w:hint="eastAsia" w:ascii="Times New Roman" w:hAnsi="Times New Roman" w:cs="宋体"/>
          <w:b/>
          <w:bCs/>
          <w:color w:val="auto"/>
          <w:sz w:val="24"/>
          <w:szCs w:val="24"/>
        </w:rPr>
        <w:t>照片</w:t>
      </w:r>
      <w:r>
        <w:rPr>
          <w:rFonts w:ascii="Times New Roman" w:hAnsi="Times New Roman" w:cs="Times New Roman"/>
          <w:b/>
          <w:bCs/>
          <w:color w:val="auto"/>
          <w:sz w:val="24"/>
          <w:szCs w:val="24"/>
        </w:rPr>
        <w:t>3-4</w:t>
      </w:r>
      <w:r>
        <w:rPr>
          <w:rFonts w:hint="eastAsia" w:ascii="Times New Roman" w:hAnsi="Times New Roman" w:cs="宋体"/>
          <w:b/>
          <w:bCs/>
          <w:color w:val="auto"/>
          <w:sz w:val="24"/>
          <w:szCs w:val="24"/>
          <w:lang w:val="en-US" w:eastAsia="zh-CN"/>
        </w:rPr>
        <w:t>项目所在地围挡处</w:t>
      </w:r>
      <w:r>
        <w:rPr>
          <w:rFonts w:hint="eastAsia" w:ascii="Times New Roman" w:hAnsi="Times New Roman" w:cs="宋体"/>
          <w:b/>
          <w:bCs/>
          <w:color w:val="auto"/>
          <w:sz w:val="24"/>
          <w:szCs w:val="24"/>
        </w:rPr>
        <w:t>张贴公告（</w:t>
      </w:r>
      <w:r>
        <w:rPr>
          <w:rFonts w:hint="eastAsia" w:ascii="Times New Roman" w:hAnsi="Times New Roman" w:cs="Times New Roman"/>
          <w:b/>
          <w:bCs/>
          <w:color w:val="auto"/>
          <w:sz w:val="24"/>
          <w:szCs w:val="24"/>
          <w:lang w:val="en-US" w:eastAsia="zh-CN"/>
        </w:rPr>
        <w:t>3</w:t>
      </w:r>
      <w:r>
        <w:rPr>
          <w:rFonts w:hint="eastAsia" w:ascii="Times New Roman" w:hAnsi="Times New Roman" w:cs="宋体"/>
          <w:b/>
          <w:bCs/>
          <w:color w:val="auto"/>
          <w:sz w:val="24"/>
          <w:szCs w:val="24"/>
        </w:rPr>
        <w:t>）</w:t>
      </w:r>
    </w:p>
    <w:p w14:paraId="779CB087">
      <w:pPr>
        <w:spacing w:line="360" w:lineRule="auto"/>
        <w:ind w:firstLine="420" w:firstLineChars="200"/>
        <w:jc w:val="center"/>
        <w:rPr>
          <w:rFonts w:hint="eastAsia"/>
          <w:color w:val="auto"/>
        </w:rPr>
      </w:pPr>
    </w:p>
    <w:p w14:paraId="6021E09F">
      <w:pPr>
        <w:pStyle w:val="3"/>
        <w:spacing w:beforeLines="50" w:afterLines="50" w:line="480" w:lineRule="exact"/>
        <w:rPr>
          <w:rFonts w:ascii="Times New Roman" w:hAnsi="Times New Roman" w:eastAsia="宋体" w:cs="Calibri"/>
          <w:color w:val="auto"/>
          <w:sz w:val="28"/>
          <w:szCs w:val="28"/>
        </w:rPr>
      </w:pPr>
      <w:bookmarkStart w:id="18" w:name="_Toc23634"/>
      <w:r>
        <w:rPr>
          <w:rFonts w:ascii="Times New Roman" w:hAnsi="Times New Roman" w:eastAsia="宋体" w:cs="Times New Roman"/>
          <w:color w:val="auto"/>
          <w:sz w:val="28"/>
          <w:szCs w:val="28"/>
        </w:rPr>
        <w:t xml:space="preserve">3.3 </w:t>
      </w:r>
      <w:r>
        <w:rPr>
          <w:rFonts w:hint="eastAsia" w:ascii="Times New Roman" w:hAnsi="Times New Roman" w:eastAsia="宋体" w:cs="宋体"/>
          <w:color w:val="auto"/>
          <w:sz w:val="28"/>
          <w:szCs w:val="28"/>
        </w:rPr>
        <w:t>查阅情况</w:t>
      </w:r>
      <w:bookmarkEnd w:id="18"/>
    </w:p>
    <w:p w14:paraId="08CDB914">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lang w:eastAsia="zh-CN"/>
        </w:rPr>
        <w:t>曲靖论坛</w:t>
      </w:r>
      <w:r>
        <w:rPr>
          <w:rFonts w:hint="eastAsia" w:ascii="Times New Roman" w:hAnsi="Times New Roman" w:cs="宋体"/>
          <w:color w:val="auto"/>
          <w:sz w:val="24"/>
          <w:szCs w:val="24"/>
        </w:rPr>
        <w:t>为曲靖地区运营多年的本地公共网络社区，该网站为曲靖本地公共网络社区，当地群众关注度较高，属于公众易于接触的信息平台。曲靖日报为曲靖市当地发行量较高的报纸，便于群众查阅。</w:t>
      </w:r>
      <w:r>
        <w:rPr>
          <w:rFonts w:hint="eastAsia" w:ascii="Times New Roman" w:hAnsi="Times New Roman" w:cs="宋体"/>
          <w:color w:val="auto"/>
          <w:sz w:val="24"/>
          <w:szCs w:val="24"/>
          <w:lang w:eastAsia="zh-CN"/>
        </w:rPr>
        <w:t>云南乾呈新材料科技有限公司年产110万t绿色高性能金属新材料生产基地项目施工现场</w:t>
      </w:r>
      <w:r>
        <w:rPr>
          <w:rFonts w:hint="eastAsia" w:ascii="Times New Roman" w:hAnsi="Times New Roman" w:cs="宋体"/>
          <w:color w:val="auto"/>
          <w:sz w:val="24"/>
          <w:szCs w:val="24"/>
          <w:lang w:val="en-US" w:eastAsia="zh-CN"/>
        </w:rPr>
        <w:t>办公室</w:t>
      </w:r>
      <w:r>
        <w:rPr>
          <w:rFonts w:hint="eastAsia" w:ascii="Times New Roman" w:hAnsi="Times New Roman" w:cs="宋体"/>
          <w:color w:val="auto"/>
          <w:sz w:val="24"/>
          <w:szCs w:val="24"/>
        </w:rPr>
        <w:t>放置了纸质版报告及公众参与调查表。</w:t>
      </w:r>
    </w:p>
    <w:p w14:paraId="7DB69EC1">
      <w:pPr>
        <w:pStyle w:val="3"/>
        <w:spacing w:beforeLines="50" w:afterLines="50" w:line="480" w:lineRule="exact"/>
        <w:rPr>
          <w:rFonts w:ascii="Times New Roman" w:hAnsi="Times New Roman" w:eastAsia="宋体" w:cs="Calibri"/>
          <w:color w:val="auto"/>
          <w:sz w:val="28"/>
          <w:szCs w:val="28"/>
        </w:rPr>
      </w:pPr>
      <w:bookmarkStart w:id="19" w:name="_Toc3019"/>
      <w:r>
        <w:rPr>
          <w:rFonts w:ascii="Times New Roman" w:hAnsi="Times New Roman" w:eastAsia="宋体" w:cs="Times New Roman"/>
          <w:color w:val="auto"/>
          <w:sz w:val="28"/>
          <w:szCs w:val="28"/>
        </w:rPr>
        <w:t xml:space="preserve">3.4 </w:t>
      </w:r>
      <w:r>
        <w:rPr>
          <w:rFonts w:hint="eastAsia" w:ascii="Times New Roman" w:hAnsi="Times New Roman" w:eastAsia="宋体" w:cs="宋体"/>
          <w:color w:val="auto"/>
          <w:sz w:val="28"/>
          <w:szCs w:val="28"/>
        </w:rPr>
        <w:t>公众提出意见情况</w:t>
      </w:r>
      <w:bookmarkEnd w:id="19"/>
    </w:p>
    <w:p w14:paraId="444A6A46">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征求意见稿公示期间电子邮箱未收到反馈意见。</w:t>
      </w:r>
      <w:r>
        <w:rPr>
          <w:rFonts w:hint="eastAsia" w:ascii="Times New Roman" w:hAnsi="Times New Roman" w:cs="宋体"/>
          <w:color w:val="auto"/>
          <w:sz w:val="24"/>
          <w:szCs w:val="24"/>
          <w:lang w:val="en-US" w:eastAsia="zh-CN"/>
        </w:rPr>
        <w:t>公示期间我单位还</w:t>
      </w:r>
      <w:r>
        <w:rPr>
          <w:rFonts w:hint="eastAsia" w:ascii="Times New Roman" w:hAnsi="Times New Roman" w:cs="宋体"/>
          <w:color w:val="auto"/>
          <w:sz w:val="24"/>
          <w:szCs w:val="24"/>
        </w:rPr>
        <w:t>采用发放纸质版调查表收集公众意见，纸质版调查意见收到</w:t>
      </w:r>
      <w:r>
        <w:rPr>
          <w:rFonts w:hint="eastAsia" w:ascii="Times New Roman" w:hAnsi="Times New Roman" w:cs="Times New Roman"/>
          <w:color w:val="auto"/>
          <w:sz w:val="24"/>
          <w:szCs w:val="24"/>
          <w:lang w:val="en-US" w:eastAsia="zh-CN"/>
        </w:rPr>
        <w:t>36</w:t>
      </w:r>
      <w:r>
        <w:rPr>
          <w:rFonts w:hint="eastAsia" w:ascii="Times New Roman" w:hAnsi="Times New Roman" w:cs="宋体"/>
          <w:color w:val="auto"/>
          <w:sz w:val="24"/>
          <w:szCs w:val="24"/>
        </w:rPr>
        <w:t>份（个人</w:t>
      </w:r>
      <w:r>
        <w:rPr>
          <w:rFonts w:hint="eastAsia" w:ascii="Times New Roman" w:hAnsi="Times New Roman" w:cs="Times New Roman"/>
          <w:color w:val="auto"/>
          <w:sz w:val="24"/>
          <w:szCs w:val="24"/>
          <w:lang w:val="en-US" w:eastAsia="zh-CN"/>
        </w:rPr>
        <w:t>30</w:t>
      </w:r>
      <w:r>
        <w:rPr>
          <w:rFonts w:hint="eastAsia" w:ascii="Times New Roman" w:hAnsi="Times New Roman" w:cs="宋体"/>
          <w:color w:val="auto"/>
          <w:sz w:val="24"/>
          <w:szCs w:val="24"/>
        </w:rPr>
        <w:t>份、团体</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rPr>
        <w:t>份）。个人为</w:t>
      </w:r>
      <w:r>
        <w:rPr>
          <w:rFonts w:hint="eastAsia" w:ascii="Times New Roman" w:hAnsi="Times New Roman" w:cs="宋体"/>
          <w:color w:val="auto"/>
          <w:sz w:val="24"/>
          <w:szCs w:val="24"/>
          <w:lang w:val="en-US" w:eastAsia="zh-CN"/>
        </w:rPr>
        <w:t>廖家</w:t>
      </w:r>
      <w:r>
        <w:rPr>
          <w:rFonts w:hint="eastAsia" w:ascii="Times New Roman" w:hAnsi="Times New Roman" w:cs="宋体"/>
          <w:color w:val="auto"/>
          <w:sz w:val="24"/>
          <w:szCs w:val="24"/>
        </w:rPr>
        <w:t>田</w:t>
      </w:r>
      <w:r>
        <w:rPr>
          <w:rFonts w:hint="eastAsia" w:ascii="Times New Roman" w:hAnsi="Times New Roman" w:cs="宋体"/>
          <w:color w:val="auto"/>
          <w:sz w:val="24"/>
          <w:szCs w:val="24"/>
          <w:lang w:val="en-US" w:eastAsia="zh-CN"/>
        </w:rPr>
        <w:t>村民</w:t>
      </w:r>
      <w:r>
        <w:rPr>
          <w:rFonts w:hint="eastAsia" w:ascii="Times New Roman" w:hAnsi="Times New Roman" w:cs="宋体"/>
          <w:color w:val="auto"/>
          <w:sz w:val="24"/>
          <w:szCs w:val="24"/>
        </w:rPr>
        <w:t>（</w:t>
      </w:r>
      <w:r>
        <w:rPr>
          <w:rFonts w:hint="eastAsia" w:ascii="Times New Roman" w:hAnsi="Times New Roman" w:cs="Times New Roman"/>
          <w:color w:val="auto"/>
          <w:sz w:val="24"/>
          <w:szCs w:val="24"/>
          <w:lang w:val="en-US" w:eastAsia="zh-CN"/>
        </w:rPr>
        <w:t>26</w:t>
      </w:r>
      <w:r>
        <w:rPr>
          <w:rFonts w:hint="eastAsia" w:ascii="Times New Roman" w:hAnsi="Times New Roman" w:cs="宋体"/>
          <w:color w:val="auto"/>
          <w:sz w:val="24"/>
          <w:szCs w:val="24"/>
        </w:rPr>
        <w:t>份）、</w:t>
      </w:r>
      <w:r>
        <w:rPr>
          <w:rFonts w:hint="eastAsia" w:ascii="Times New Roman" w:hAnsi="Times New Roman" w:cs="宋体"/>
          <w:color w:val="auto"/>
          <w:sz w:val="24"/>
          <w:szCs w:val="24"/>
          <w:lang w:val="en-US" w:eastAsia="zh-CN"/>
        </w:rPr>
        <w:t>盛家田村民</w:t>
      </w:r>
      <w:r>
        <w:rPr>
          <w:rFonts w:hint="eastAsia" w:ascii="Times New Roman" w:hAnsi="Times New Roman" w:cs="宋体"/>
          <w:color w:val="auto"/>
          <w:sz w:val="24"/>
          <w:szCs w:val="24"/>
        </w:rPr>
        <w:t>（</w:t>
      </w:r>
      <w:r>
        <w:rPr>
          <w:rFonts w:hint="eastAsia" w:ascii="Times New Roman" w:hAnsi="Times New Roman" w:cs="Times New Roman"/>
          <w:color w:val="auto"/>
          <w:sz w:val="24"/>
          <w:szCs w:val="24"/>
          <w:lang w:val="en-US" w:eastAsia="zh-CN"/>
        </w:rPr>
        <w:t>2</w:t>
      </w:r>
      <w:r>
        <w:rPr>
          <w:rFonts w:hint="eastAsia" w:ascii="Times New Roman" w:hAnsi="Times New Roman" w:cs="宋体"/>
          <w:color w:val="auto"/>
          <w:sz w:val="24"/>
          <w:szCs w:val="24"/>
        </w:rPr>
        <w:t>份）、</w:t>
      </w:r>
      <w:r>
        <w:rPr>
          <w:rFonts w:hint="eastAsia" w:ascii="Times New Roman" w:hAnsi="Times New Roman" w:cs="宋体"/>
          <w:color w:val="auto"/>
          <w:sz w:val="24"/>
          <w:szCs w:val="24"/>
          <w:lang w:val="en-US" w:eastAsia="zh-CN"/>
        </w:rPr>
        <w:t>鸡头村村民</w:t>
      </w:r>
      <w:r>
        <w:rPr>
          <w:rFonts w:hint="eastAsia" w:ascii="Times New Roman" w:hAnsi="Times New Roman" w:cs="宋体"/>
          <w:color w:val="auto"/>
          <w:sz w:val="24"/>
          <w:szCs w:val="24"/>
        </w:rPr>
        <w:t>（</w:t>
      </w:r>
      <w:r>
        <w:rPr>
          <w:rFonts w:hint="eastAsia" w:ascii="Times New Roman" w:hAnsi="Times New Roman" w:cs="Times New Roman"/>
          <w:color w:val="auto"/>
          <w:sz w:val="24"/>
          <w:szCs w:val="24"/>
          <w:lang w:val="en-US" w:eastAsia="zh-CN"/>
        </w:rPr>
        <w:t>2</w:t>
      </w:r>
      <w:r>
        <w:rPr>
          <w:rFonts w:hint="eastAsia" w:ascii="Times New Roman" w:hAnsi="Times New Roman" w:cs="宋体"/>
          <w:color w:val="auto"/>
          <w:sz w:val="24"/>
          <w:szCs w:val="24"/>
        </w:rPr>
        <w:t>份），</w:t>
      </w:r>
      <w:r>
        <w:rPr>
          <w:rFonts w:hint="eastAsia" w:ascii="Times New Roman" w:hAnsi="Times New Roman" w:cs="宋体"/>
          <w:color w:val="auto"/>
          <w:sz w:val="24"/>
          <w:szCs w:val="24"/>
          <w:lang w:val="en-US" w:eastAsia="zh-CN"/>
        </w:rPr>
        <w:t>给</w:t>
      </w:r>
      <w:r>
        <w:rPr>
          <w:rFonts w:hint="eastAsia" w:ascii="Times New Roman" w:hAnsi="Times New Roman" w:cs="宋体"/>
          <w:color w:val="auto"/>
          <w:sz w:val="24"/>
          <w:szCs w:val="24"/>
        </w:rPr>
        <w:t>居民发放了调查表，同时介绍了工程情况。社会团体调查表发放</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rPr>
        <w:t>份，范围包括项目周边各机关、企事业单位及涉及乡镇、村委会等</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rPr>
        <w:t>个单位，团体单位包</w:t>
      </w:r>
      <w:r>
        <w:rPr>
          <w:rFonts w:hint="eastAsia" w:ascii="Times New Roman" w:hAnsi="Times New Roman" w:cs="宋体"/>
          <w:color w:val="auto"/>
          <w:sz w:val="24"/>
          <w:szCs w:val="24"/>
          <w:lang w:val="en-US" w:eastAsia="zh-CN"/>
        </w:rPr>
        <w:t>曲靖市马龙区鸡头村街道综合执法队</w:t>
      </w:r>
      <w:r>
        <w:rPr>
          <w:rFonts w:hint="eastAsia" w:ascii="Times New Roman" w:hAnsi="Times New Roman" w:cs="宋体"/>
          <w:color w:val="auto"/>
          <w:sz w:val="24"/>
          <w:szCs w:val="24"/>
        </w:rPr>
        <w:t>、</w:t>
      </w:r>
      <w:r>
        <w:rPr>
          <w:rFonts w:hint="eastAsia" w:ascii="Times New Roman" w:hAnsi="Times New Roman" w:cs="宋体"/>
          <w:color w:val="auto"/>
          <w:sz w:val="24"/>
          <w:szCs w:val="24"/>
          <w:lang w:val="en-US" w:eastAsia="zh-CN"/>
        </w:rPr>
        <w:t>曲靖市马龙区鸡头村街道廖家田社区居民委员会</w:t>
      </w:r>
      <w:r>
        <w:rPr>
          <w:rFonts w:hint="eastAsia" w:ascii="Times New Roman" w:hAnsi="Times New Roman" w:cs="宋体"/>
          <w:color w:val="auto"/>
          <w:sz w:val="24"/>
          <w:szCs w:val="24"/>
        </w:rPr>
        <w:t>、</w:t>
      </w:r>
      <w:r>
        <w:rPr>
          <w:rFonts w:hint="eastAsia" w:ascii="Times New Roman" w:hAnsi="Times New Roman" w:cs="宋体"/>
          <w:color w:val="auto"/>
          <w:sz w:val="24"/>
          <w:szCs w:val="24"/>
          <w:lang w:val="en-US" w:eastAsia="zh-CN"/>
        </w:rPr>
        <w:t>曲靖市马龙区鸡头村街道盛家田社区居民委员会</w:t>
      </w:r>
      <w:r>
        <w:rPr>
          <w:rFonts w:hint="eastAsia" w:ascii="Times New Roman" w:hAnsi="Times New Roman" w:cs="宋体"/>
          <w:color w:val="auto"/>
          <w:sz w:val="24"/>
          <w:szCs w:val="24"/>
        </w:rPr>
        <w:t>、</w:t>
      </w:r>
      <w:r>
        <w:rPr>
          <w:rFonts w:hint="eastAsia" w:ascii="Times New Roman" w:hAnsi="Times New Roman" w:cs="宋体"/>
          <w:color w:val="auto"/>
          <w:sz w:val="24"/>
          <w:szCs w:val="24"/>
          <w:lang w:val="en-US" w:eastAsia="zh-CN"/>
        </w:rPr>
        <w:t>曲靖恒圣石墨有限公司</w:t>
      </w:r>
      <w:r>
        <w:rPr>
          <w:rFonts w:hint="eastAsia" w:ascii="Times New Roman" w:hAnsi="Times New Roman" w:cs="宋体"/>
          <w:color w:val="auto"/>
          <w:sz w:val="24"/>
          <w:szCs w:val="24"/>
        </w:rPr>
        <w:t>、</w:t>
      </w:r>
      <w:r>
        <w:rPr>
          <w:rFonts w:hint="eastAsia" w:ascii="Times New Roman" w:hAnsi="Times New Roman" w:cs="宋体"/>
          <w:color w:val="auto"/>
          <w:sz w:val="24"/>
          <w:szCs w:val="24"/>
          <w:lang w:val="en-US" w:eastAsia="zh-CN"/>
        </w:rPr>
        <w:t>曲靖市储备粮管理有限公司</w:t>
      </w:r>
      <w:r>
        <w:rPr>
          <w:rFonts w:hint="eastAsia" w:ascii="Times New Roman" w:hAnsi="Times New Roman" w:cs="宋体"/>
          <w:color w:val="auto"/>
          <w:sz w:val="24"/>
          <w:szCs w:val="24"/>
        </w:rPr>
        <w:t>、</w:t>
      </w:r>
      <w:r>
        <w:rPr>
          <w:rFonts w:hint="eastAsia" w:ascii="Times New Roman" w:hAnsi="Times New Roman" w:cs="宋体"/>
          <w:color w:val="auto"/>
          <w:sz w:val="24"/>
          <w:szCs w:val="24"/>
          <w:lang w:val="en-US" w:eastAsia="zh-CN"/>
        </w:rPr>
        <w:t>云南滇东军粮供应有限公司</w:t>
      </w:r>
      <w:r>
        <w:rPr>
          <w:rFonts w:hint="eastAsia" w:ascii="Times New Roman" w:hAnsi="Times New Roman" w:cs="宋体"/>
          <w:color w:val="auto"/>
          <w:sz w:val="24"/>
          <w:szCs w:val="24"/>
        </w:rPr>
        <w:t>。</w:t>
      </w:r>
    </w:p>
    <w:p w14:paraId="7A85A93F">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个人和团体均对建设表示同意，环保类建议整理</w:t>
      </w:r>
      <w:r>
        <w:rPr>
          <w:rFonts w:hint="eastAsia" w:ascii="Times New Roman" w:hAnsi="Times New Roman" w:cs="宋体"/>
          <w:color w:val="auto"/>
          <w:sz w:val="24"/>
          <w:szCs w:val="24"/>
          <w:lang w:val="en-US" w:eastAsia="zh-CN"/>
        </w:rPr>
        <w:t>见表4-1</w:t>
      </w:r>
      <w:r>
        <w:rPr>
          <w:rFonts w:hint="eastAsia" w:ascii="Times New Roman" w:hAnsi="Times New Roman" w:cs="宋体"/>
          <w:color w:val="auto"/>
          <w:sz w:val="24"/>
          <w:szCs w:val="24"/>
        </w:rPr>
        <w:t>：按照环境保护要求进行建设。</w:t>
      </w:r>
    </w:p>
    <w:p w14:paraId="7A75EE2E">
      <w:pPr>
        <w:spacing w:line="360" w:lineRule="auto"/>
        <w:ind w:firstLine="480" w:firstLineChars="200"/>
        <w:rPr>
          <w:rFonts w:ascii="Times New Roman" w:hAnsi="Times New Roman" w:cs="Times New Roman"/>
          <w:color w:val="auto"/>
          <w:sz w:val="24"/>
          <w:szCs w:val="24"/>
        </w:rPr>
      </w:pPr>
    </w:p>
    <w:p w14:paraId="680E0444">
      <w:pPr>
        <w:spacing w:line="360" w:lineRule="auto"/>
        <w:ind w:firstLine="480" w:firstLineChars="200"/>
        <w:rPr>
          <w:rFonts w:ascii="Times New Roman" w:hAnsi="Times New Roman" w:cs="Times New Roman"/>
          <w:color w:val="auto"/>
          <w:sz w:val="24"/>
          <w:szCs w:val="24"/>
        </w:rPr>
      </w:pPr>
    </w:p>
    <w:p w14:paraId="446074BB">
      <w:pPr>
        <w:spacing w:line="360" w:lineRule="auto"/>
        <w:ind w:firstLine="480" w:firstLineChars="200"/>
        <w:rPr>
          <w:rFonts w:ascii="Times New Roman" w:hAnsi="Times New Roman" w:cs="Times New Roman"/>
          <w:color w:val="auto"/>
          <w:sz w:val="24"/>
          <w:szCs w:val="24"/>
        </w:rPr>
      </w:pPr>
    </w:p>
    <w:p w14:paraId="494F2D2D">
      <w:pPr>
        <w:spacing w:line="360" w:lineRule="auto"/>
        <w:ind w:firstLine="480" w:firstLineChars="200"/>
        <w:rPr>
          <w:rFonts w:ascii="Times New Roman" w:hAnsi="Times New Roman" w:cs="Times New Roman"/>
          <w:color w:val="auto"/>
          <w:sz w:val="24"/>
          <w:szCs w:val="24"/>
        </w:rPr>
      </w:pPr>
    </w:p>
    <w:p w14:paraId="2783CF27">
      <w:pPr>
        <w:spacing w:line="360" w:lineRule="auto"/>
        <w:ind w:firstLine="480" w:firstLineChars="200"/>
        <w:rPr>
          <w:rFonts w:ascii="Times New Roman" w:hAnsi="Times New Roman" w:cs="Times New Roman"/>
          <w:color w:val="auto"/>
          <w:sz w:val="24"/>
          <w:szCs w:val="24"/>
        </w:rPr>
      </w:pPr>
    </w:p>
    <w:p w14:paraId="5FD96973">
      <w:pPr>
        <w:spacing w:line="360" w:lineRule="auto"/>
        <w:ind w:firstLine="480" w:firstLineChars="200"/>
        <w:rPr>
          <w:rFonts w:ascii="Times New Roman" w:hAnsi="Times New Roman" w:cs="Times New Roman"/>
          <w:color w:val="auto"/>
          <w:sz w:val="24"/>
          <w:szCs w:val="24"/>
        </w:rPr>
      </w:pPr>
    </w:p>
    <w:p w14:paraId="30ECBAC1">
      <w:pPr>
        <w:spacing w:line="360" w:lineRule="auto"/>
        <w:ind w:firstLine="480" w:firstLineChars="200"/>
        <w:rPr>
          <w:rFonts w:ascii="Times New Roman" w:hAnsi="Times New Roman" w:cs="Times New Roman"/>
          <w:color w:val="auto"/>
          <w:sz w:val="24"/>
          <w:szCs w:val="24"/>
        </w:rPr>
      </w:pPr>
    </w:p>
    <w:p w14:paraId="461D1FA8">
      <w:pPr>
        <w:spacing w:line="360" w:lineRule="auto"/>
        <w:ind w:firstLine="480" w:firstLineChars="200"/>
        <w:rPr>
          <w:rFonts w:ascii="Times New Roman" w:hAnsi="Times New Roman" w:cs="Times New Roman"/>
          <w:color w:val="auto"/>
          <w:sz w:val="24"/>
          <w:szCs w:val="24"/>
        </w:rPr>
      </w:pPr>
    </w:p>
    <w:p w14:paraId="72ED145F">
      <w:pPr>
        <w:spacing w:line="360" w:lineRule="auto"/>
        <w:ind w:firstLine="480" w:firstLineChars="200"/>
        <w:rPr>
          <w:rFonts w:ascii="Times New Roman" w:hAnsi="Times New Roman" w:cs="Times New Roman"/>
          <w:color w:val="auto"/>
          <w:sz w:val="24"/>
          <w:szCs w:val="24"/>
        </w:rPr>
      </w:pPr>
    </w:p>
    <w:p w14:paraId="7D6AD804">
      <w:pPr>
        <w:spacing w:line="360" w:lineRule="auto"/>
        <w:ind w:firstLine="480" w:firstLineChars="200"/>
        <w:rPr>
          <w:rFonts w:ascii="Times New Roman" w:hAnsi="Times New Roman" w:cs="Times New Roman"/>
          <w:color w:val="auto"/>
          <w:sz w:val="24"/>
          <w:szCs w:val="24"/>
        </w:rPr>
      </w:pPr>
    </w:p>
    <w:p w14:paraId="6A222337">
      <w:pPr>
        <w:pStyle w:val="34"/>
        <w:numPr>
          <w:ilvl w:val="0"/>
          <w:numId w:val="0"/>
        </w:numPr>
        <w:spacing w:beforeLines="0" w:afterLines="0"/>
        <w:ind w:left="420" w:leftChars="0" w:hanging="420" w:firstLineChars="0"/>
        <w:rPr>
          <w:rFonts w:eastAsia="宋体" w:cs="Calibri"/>
          <w:color w:val="auto"/>
        </w:rPr>
      </w:pPr>
      <w:bookmarkStart w:id="20" w:name="_Toc32501"/>
      <w:r>
        <w:rPr>
          <w:rFonts w:hint="eastAsia" w:ascii="Times New Roman" w:hAnsi="Times New Roman" w:eastAsia="宋体" w:cs="Calibri"/>
          <w:b/>
          <w:bCs/>
          <w:color w:val="auto"/>
          <w:kern w:val="44"/>
          <w:sz w:val="36"/>
          <w:szCs w:val="36"/>
          <w:lang w:val="en-US" w:eastAsia="zh-CN" w:bidi="ar-SA"/>
        </w:rPr>
        <w:t xml:space="preserve">4 </w:t>
      </w:r>
      <w:r>
        <w:rPr>
          <w:rFonts w:hint="eastAsia" w:eastAsia="宋体" w:cs="宋体"/>
          <w:b w:val="0"/>
          <w:bCs w:val="0"/>
          <w:color w:val="auto"/>
          <w:lang w:eastAsia="zh-CN"/>
        </w:rPr>
        <w:t>报批前</w:t>
      </w:r>
      <w:r>
        <w:rPr>
          <w:rFonts w:hint="eastAsia" w:eastAsia="宋体" w:cs="宋体"/>
          <w:b w:val="0"/>
          <w:bCs w:val="0"/>
          <w:color w:val="auto"/>
        </w:rPr>
        <w:t>公示情况</w:t>
      </w:r>
      <w:bookmarkEnd w:id="20"/>
    </w:p>
    <w:p w14:paraId="69CD4BA4">
      <w:pPr>
        <w:spacing w:line="360" w:lineRule="auto"/>
        <w:ind w:firstLine="480" w:firstLineChars="200"/>
        <w:rPr>
          <w:rFonts w:hint="eastAsia" w:ascii="Times New Roman" w:hAnsi="Times New Roman" w:cs="宋体"/>
          <w:color w:val="auto"/>
          <w:sz w:val="24"/>
          <w:szCs w:val="24"/>
        </w:rPr>
      </w:pPr>
      <w:r>
        <w:rPr>
          <w:rFonts w:hint="eastAsia" w:ascii="Times New Roman" w:hAnsi="Times New Roman" w:cs="宋体"/>
          <w:color w:val="auto"/>
          <w:sz w:val="24"/>
          <w:szCs w:val="24"/>
        </w:rPr>
        <w:t>建设单位向生态环境主管部门报批环境影响报告书前，应当通过网络平台公开拟报批的环境影响报告书全文和公众参与说明。为保障公众环境保护知情权、参与权、表达权和监督权，</w:t>
      </w:r>
      <w:r>
        <w:rPr>
          <w:rFonts w:hint="eastAsia" w:ascii="Times New Roman" w:hAnsi="Times New Roman" w:cs="宋体"/>
          <w:color w:val="auto"/>
          <w:sz w:val="24"/>
          <w:szCs w:val="24"/>
          <w:lang w:val="en-US" w:eastAsia="zh-CN"/>
        </w:rPr>
        <w:t>2026年10月12日通过曲靖论坛</w:t>
      </w:r>
      <w:r>
        <w:rPr>
          <w:rFonts w:hint="eastAsia" w:ascii="Times New Roman" w:hAnsi="Times New Roman" w:cs="宋体"/>
          <w:color w:val="auto"/>
          <w:sz w:val="24"/>
          <w:szCs w:val="24"/>
          <w:lang w:eastAsia="zh-CN"/>
        </w:rPr>
        <w:t>（衔接</w:t>
      </w:r>
      <w:r>
        <w:rPr>
          <w:rFonts w:hint="eastAsia" w:ascii="Times New Roman" w:hAnsi="Times New Roman" w:eastAsia="宋体" w:cs="宋体"/>
          <w:color w:val="auto"/>
          <w:sz w:val="24"/>
          <w:szCs w:val="24"/>
        </w:rPr>
        <w:fldChar w:fldCharType="begin"/>
      </w:r>
      <w:r>
        <w:rPr>
          <w:rFonts w:hint="eastAsia" w:ascii="Times New Roman" w:hAnsi="Times New Roman" w:eastAsia="宋体" w:cs="宋体"/>
          <w:color w:val="auto"/>
          <w:sz w:val="24"/>
          <w:szCs w:val="24"/>
        </w:rPr>
        <w:instrText xml:space="preserve"> HYPERLINK "https://www.0874bbs.com/forum.php?mod=viewthread&amp;tid=115119&amp;extra=" </w:instrText>
      </w:r>
      <w:r>
        <w:rPr>
          <w:rFonts w:hint="eastAsia" w:ascii="Times New Roman" w:hAnsi="Times New Roman" w:eastAsia="宋体" w:cs="宋体"/>
          <w:color w:val="auto"/>
          <w:sz w:val="24"/>
          <w:szCs w:val="24"/>
        </w:rPr>
        <w:fldChar w:fldCharType="separate"/>
      </w:r>
      <w:r>
        <w:rPr>
          <w:rFonts w:hint="eastAsia" w:ascii="Times New Roman" w:hAnsi="Times New Roman" w:eastAsia="宋体" w:cs="宋体"/>
          <w:color w:val="auto"/>
          <w:sz w:val="24"/>
          <w:szCs w:val="24"/>
        </w:rPr>
        <w:t>*</w:t>
      </w:r>
      <w:r>
        <w:rPr>
          <w:rFonts w:hint="eastAsia" w:ascii="Times New Roman" w:hAnsi="Times New Roman" w:eastAsia="宋体" w:cs="宋体"/>
          <w:color w:val="auto"/>
          <w:sz w:val="24"/>
          <w:szCs w:val="24"/>
        </w:rPr>
        <w:fldChar w:fldCharType="end"/>
      </w:r>
      <w:r>
        <w:rPr>
          <w:rFonts w:hint="eastAsia" w:ascii="Times New Roman" w:hAnsi="Times New Roman" w:eastAsia="宋体" w:cs="宋体"/>
          <w:color w:val="auto"/>
          <w:sz w:val="24"/>
          <w:szCs w:val="24"/>
        </w:rPr>
        <w:t>*************************************************************</w:t>
      </w:r>
      <w:r>
        <w:rPr>
          <w:rFonts w:hint="eastAsia" w:ascii="Times New Roman" w:hAnsi="Times New Roman" w:cs="宋体"/>
          <w:color w:val="auto"/>
          <w:sz w:val="24"/>
          <w:szCs w:val="24"/>
          <w:lang w:eastAsia="zh-CN"/>
        </w:rPr>
        <w:t>）</w:t>
      </w:r>
      <w:r>
        <w:rPr>
          <w:rFonts w:hint="eastAsia" w:ascii="Times New Roman" w:hAnsi="Times New Roman" w:cs="宋体"/>
          <w:color w:val="auto"/>
          <w:sz w:val="24"/>
          <w:szCs w:val="24"/>
          <w:lang w:val="en-US" w:eastAsia="zh-CN"/>
        </w:rPr>
        <w:t>，</w:t>
      </w:r>
      <w:r>
        <w:rPr>
          <w:rFonts w:hint="eastAsia" w:ascii="Times New Roman" w:hAnsi="Times New Roman" w:cs="宋体"/>
          <w:color w:val="auto"/>
          <w:sz w:val="24"/>
          <w:szCs w:val="24"/>
        </w:rPr>
        <w:t>对《年产110万吨绿色高性能金属新材料生产基地项目生态环境影响报告书》及公众参与说明进行公示。</w:t>
      </w:r>
    </w:p>
    <w:p w14:paraId="4C3DF382">
      <w:pPr>
        <w:spacing w:line="360" w:lineRule="auto"/>
        <w:ind w:firstLine="480" w:firstLineChars="200"/>
        <w:rPr>
          <w:rFonts w:hint="eastAsia" w:ascii="Times New Roman" w:hAnsi="Times New Roman" w:cs="宋体"/>
          <w:color w:val="auto"/>
          <w:sz w:val="24"/>
          <w:szCs w:val="24"/>
        </w:rPr>
      </w:pPr>
    </w:p>
    <w:p w14:paraId="63623B69">
      <w:pPr>
        <w:spacing w:line="360" w:lineRule="auto"/>
        <w:ind w:firstLine="420" w:firstLineChars="200"/>
        <w:rPr>
          <w:rFonts w:hint="eastAsia" w:eastAsia="宋体"/>
          <w:lang w:eastAsia="zh-CN"/>
        </w:rPr>
      </w:pPr>
      <w:r>
        <w:rPr>
          <w:rFonts w:hint="eastAsia" w:eastAsia="宋体"/>
          <w:lang w:eastAsia="zh-CN"/>
        </w:rPr>
        <w:drawing>
          <wp:inline distT="0" distB="0" distL="114300" distR="114300">
            <wp:extent cx="5265420" cy="2569210"/>
            <wp:effectExtent l="0" t="0" r="11430" b="2540"/>
            <wp:docPr id="27" name="图片 27"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6"/>
                    <pic:cNvPicPr>
                      <a:picLocks noChangeAspect="1"/>
                    </pic:cNvPicPr>
                  </pic:nvPicPr>
                  <pic:blipFill>
                    <a:blip r:embed="rId17"/>
                    <a:stretch>
                      <a:fillRect/>
                    </a:stretch>
                  </pic:blipFill>
                  <pic:spPr>
                    <a:xfrm>
                      <a:off x="0" y="0"/>
                      <a:ext cx="5265420" cy="2569210"/>
                    </a:xfrm>
                    <a:prstGeom prst="rect">
                      <a:avLst/>
                    </a:prstGeom>
                  </pic:spPr>
                </pic:pic>
              </a:graphicData>
            </a:graphic>
          </wp:inline>
        </w:drawing>
      </w:r>
    </w:p>
    <w:p w14:paraId="784F55C7">
      <w:pPr>
        <w:spacing w:line="360" w:lineRule="auto"/>
        <w:ind w:firstLine="420" w:firstLineChars="200"/>
      </w:pPr>
    </w:p>
    <w:p w14:paraId="25C5C83C">
      <w:pPr>
        <w:spacing w:line="360" w:lineRule="auto"/>
        <w:ind w:firstLine="420" w:firstLineChars="200"/>
        <w:rPr>
          <w:rFonts w:hint="eastAsia" w:eastAsia="宋体"/>
          <w:lang w:eastAsia="zh-CN"/>
        </w:rPr>
      </w:pPr>
      <w:r>
        <w:rPr>
          <w:rFonts w:hint="eastAsia" w:eastAsia="宋体"/>
          <w:lang w:eastAsia="zh-CN"/>
        </w:rPr>
        <w:drawing>
          <wp:inline distT="0" distB="0" distL="114300" distR="114300">
            <wp:extent cx="5265420" cy="2487930"/>
            <wp:effectExtent l="0" t="0" r="11430" b="7620"/>
            <wp:docPr id="28" name="图片 28"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7"/>
                    <pic:cNvPicPr>
                      <a:picLocks noChangeAspect="1"/>
                    </pic:cNvPicPr>
                  </pic:nvPicPr>
                  <pic:blipFill>
                    <a:blip r:embed="rId18"/>
                    <a:stretch>
                      <a:fillRect/>
                    </a:stretch>
                  </pic:blipFill>
                  <pic:spPr>
                    <a:xfrm>
                      <a:off x="0" y="0"/>
                      <a:ext cx="5265420" cy="2487930"/>
                    </a:xfrm>
                    <a:prstGeom prst="rect">
                      <a:avLst/>
                    </a:prstGeom>
                  </pic:spPr>
                </pic:pic>
              </a:graphicData>
            </a:graphic>
          </wp:inline>
        </w:drawing>
      </w:r>
    </w:p>
    <w:p w14:paraId="3F678C34">
      <w:pPr>
        <w:spacing w:line="360" w:lineRule="auto"/>
        <w:ind w:firstLine="420" w:firstLineChars="200"/>
      </w:pPr>
    </w:p>
    <w:p w14:paraId="2430C840">
      <w:pPr>
        <w:spacing w:line="360" w:lineRule="auto"/>
        <w:ind w:firstLine="420" w:firstLineChars="200"/>
        <w:jc w:val="center"/>
        <w:rPr>
          <w:rFonts w:hint="eastAsia" w:eastAsia="宋体"/>
          <w:lang w:eastAsia="zh-CN"/>
        </w:rPr>
        <w:sectPr>
          <w:pgSz w:w="11906" w:h="16838"/>
          <w:pgMar w:top="1440" w:right="1800" w:bottom="1440" w:left="1800" w:header="851" w:footer="992" w:gutter="0"/>
          <w:pgNumType w:fmt="decimal"/>
          <w:cols w:space="425" w:num="1"/>
          <w:docGrid w:type="lines" w:linePitch="312" w:charSpace="0"/>
        </w:sectPr>
      </w:pPr>
      <w:r>
        <w:rPr>
          <w:rFonts w:hint="eastAsia"/>
          <w:lang w:eastAsia="zh-CN"/>
        </w:rPr>
        <w:t>公示截图</w:t>
      </w:r>
    </w:p>
    <w:p w14:paraId="2EDD7ED8">
      <w:pPr>
        <w:pStyle w:val="34"/>
        <w:numPr>
          <w:ilvl w:val="0"/>
          <w:numId w:val="0"/>
        </w:numPr>
        <w:spacing w:beforeLines="0" w:afterLines="0"/>
        <w:ind w:left="420" w:leftChars="0" w:hanging="420" w:firstLineChars="0"/>
        <w:rPr>
          <w:rFonts w:eastAsia="宋体" w:cs="Calibri"/>
          <w:color w:val="auto"/>
        </w:rPr>
      </w:pPr>
      <w:bookmarkStart w:id="21" w:name="_Toc13480"/>
      <w:r>
        <w:rPr>
          <w:rFonts w:hint="eastAsia" w:ascii="Times New Roman" w:hAnsi="Times New Roman" w:eastAsia="宋体" w:cs="Calibri"/>
          <w:b/>
          <w:bCs/>
          <w:color w:val="auto"/>
          <w:kern w:val="44"/>
          <w:sz w:val="36"/>
          <w:szCs w:val="36"/>
          <w:lang w:val="en-US" w:eastAsia="zh-CN" w:bidi="ar-SA"/>
        </w:rPr>
        <w:t xml:space="preserve">5 </w:t>
      </w:r>
      <w:r>
        <w:rPr>
          <w:rFonts w:hint="eastAsia" w:eastAsia="宋体" w:cs="宋体"/>
          <w:color w:val="auto"/>
        </w:rPr>
        <w:t>公众意见处理情况</w:t>
      </w:r>
      <w:bookmarkEnd w:id="21"/>
    </w:p>
    <w:p w14:paraId="5DFAB4A6">
      <w:pPr>
        <w:pStyle w:val="3"/>
        <w:spacing w:beforeLines="50" w:afterLines="50" w:line="480" w:lineRule="exact"/>
        <w:rPr>
          <w:rFonts w:ascii="Times New Roman" w:hAnsi="Times New Roman" w:eastAsia="宋体" w:cs="Calibri"/>
          <w:color w:val="auto"/>
          <w:sz w:val="28"/>
          <w:szCs w:val="28"/>
        </w:rPr>
      </w:pPr>
      <w:bookmarkStart w:id="22" w:name="_Toc27173"/>
      <w:r>
        <w:rPr>
          <w:rFonts w:hint="eastAsia" w:ascii="Times New Roman" w:hAnsi="Times New Roman" w:eastAsia="宋体" w:cs="Times New Roman"/>
          <w:color w:val="auto"/>
          <w:sz w:val="28"/>
          <w:szCs w:val="28"/>
          <w:lang w:val="en-US" w:eastAsia="zh-CN"/>
        </w:rPr>
        <w:t>5</w:t>
      </w:r>
      <w:r>
        <w:rPr>
          <w:rFonts w:ascii="Times New Roman" w:hAnsi="Times New Roman" w:eastAsia="宋体" w:cs="Times New Roman"/>
          <w:color w:val="auto"/>
          <w:sz w:val="28"/>
          <w:szCs w:val="28"/>
        </w:rPr>
        <w:t>.1</w:t>
      </w:r>
      <w:r>
        <w:rPr>
          <w:rFonts w:hint="eastAsia" w:ascii="Times New Roman" w:hAnsi="Times New Roman" w:eastAsia="宋体" w:cs="宋体"/>
          <w:color w:val="auto"/>
          <w:sz w:val="28"/>
          <w:szCs w:val="28"/>
        </w:rPr>
        <w:t>公众意见概述和分析</w:t>
      </w:r>
      <w:bookmarkEnd w:id="22"/>
    </w:p>
    <w:p w14:paraId="0F87A6B3">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个人和团体均对建设表示同意。</w:t>
      </w:r>
    </w:p>
    <w:p w14:paraId="7BB2978F">
      <w:pPr>
        <w:pStyle w:val="3"/>
        <w:spacing w:beforeLines="50" w:afterLines="50" w:line="480" w:lineRule="exact"/>
        <w:rPr>
          <w:rFonts w:ascii="Times New Roman" w:hAnsi="Times New Roman" w:eastAsia="宋体" w:cs="Calibri"/>
          <w:color w:val="auto"/>
          <w:sz w:val="28"/>
          <w:szCs w:val="28"/>
        </w:rPr>
      </w:pPr>
      <w:bookmarkStart w:id="23" w:name="_Toc477880170"/>
      <w:bookmarkStart w:id="24" w:name="_Toc31068"/>
      <w:r>
        <w:rPr>
          <w:rFonts w:hint="eastAsia" w:ascii="Times New Roman" w:hAnsi="Times New Roman" w:eastAsia="宋体" w:cs="Times New Roman"/>
          <w:color w:val="auto"/>
          <w:sz w:val="28"/>
          <w:szCs w:val="28"/>
          <w:lang w:val="en-US" w:eastAsia="zh-CN"/>
        </w:rPr>
        <w:t>5</w:t>
      </w:r>
      <w:r>
        <w:rPr>
          <w:rFonts w:ascii="Times New Roman" w:hAnsi="Times New Roman" w:eastAsia="宋体" w:cs="Times New Roman"/>
          <w:color w:val="auto"/>
          <w:sz w:val="28"/>
          <w:szCs w:val="28"/>
        </w:rPr>
        <w:t>.2</w:t>
      </w:r>
      <w:bookmarkEnd w:id="23"/>
      <w:r>
        <w:rPr>
          <w:rFonts w:hint="eastAsia" w:ascii="Times New Roman" w:hAnsi="Times New Roman" w:eastAsia="宋体" w:cs="宋体"/>
          <w:color w:val="auto"/>
          <w:sz w:val="28"/>
          <w:szCs w:val="28"/>
        </w:rPr>
        <w:t>公众意见采纳情况</w:t>
      </w:r>
      <w:bookmarkEnd w:id="24"/>
    </w:p>
    <w:p w14:paraId="57CEED2C">
      <w:pPr>
        <w:spacing w:line="360" w:lineRule="auto"/>
        <w:ind w:firstLine="480" w:firstLineChars="200"/>
        <w:rPr>
          <w:rFonts w:hint="eastAsia" w:ascii="Times New Roman" w:hAnsi="Times New Roman" w:cs="宋体"/>
          <w:color w:val="auto"/>
          <w:sz w:val="24"/>
          <w:szCs w:val="24"/>
        </w:rPr>
      </w:pPr>
      <w:r>
        <w:rPr>
          <w:rFonts w:hint="eastAsia" w:ascii="Times New Roman" w:hAnsi="Times New Roman" w:cs="宋体"/>
          <w:color w:val="auto"/>
          <w:sz w:val="24"/>
          <w:szCs w:val="24"/>
        </w:rPr>
        <w:t>建设单位同意全部采纳公众提出的环保建议</w:t>
      </w:r>
      <w:r>
        <w:rPr>
          <w:rFonts w:hint="eastAsia" w:ascii="Times New Roman" w:hAnsi="Times New Roman" w:cs="宋体"/>
          <w:color w:val="auto"/>
          <w:sz w:val="24"/>
          <w:szCs w:val="24"/>
          <w:lang w:val="en-US" w:eastAsia="zh-CN"/>
        </w:rPr>
        <w:t>及相关建议</w:t>
      </w:r>
      <w:r>
        <w:rPr>
          <w:rFonts w:hint="eastAsia" w:ascii="Times New Roman" w:hAnsi="Times New Roman" w:cs="宋体"/>
          <w:color w:val="auto"/>
          <w:sz w:val="24"/>
          <w:szCs w:val="24"/>
        </w:rPr>
        <w:t>，</w:t>
      </w:r>
      <w:r>
        <w:rPr>
          <w:rFonts w:hint="eastAsia" w:ascii="Times New Roman" w:hAnsi="Times New Roman" w:cs="宋体"/>
          <w:color w:val="auto"/>
          <w:sz w:val="24"/>
          <w:szCs w:val="24"/>
          <w:lang w:val="en-US" w:eastAsia="zh-CN"/>
        </w:rPr>
        <w:t>项目</w:t>
      </w:r>
      <w:r>
        <w:rPr>
          <w:rFonts w:hint="eastAsia" w:ascii="Times New Roman" w:hAnsi="Times New Roman" w:cs="宋体"/>
          <w:color w:val="auto"/>
          <w:sz w:val="24"/>
          <w:szCs w:val="24"/>
        </w:rPr>
        <w:t>在生产过程中重视环境保护工作，严格按照环评报告和环评批复采取各项生态保护和污染防治措施，做到达标排放，减缓对环境的影响。</w:t>
      </w:r>
    </w:p>
    <w:p w14:paraId="30118CB0">
      <w:pPr>
        <w:spacing w:line="360" w:lineRule="auto"/>
        <w:ind w:firstLine="482" w:firstLineChars="200"/>
        <w:jc w:val="center"/>
        <w:rPr>
          <w:rFonts w:hint="default" w:ascii="Times New Roman" w:hAnsi="Times New Roman" w:cs="宋体"/>
          <w:b/>
          <w:bCs/>
          <w:color w:val="auto"/>
          <w:sz w:val="24"/>
          <w:szCs w:val="24"/>
          <w:lang w:val="en-US"/>
        </w:rPr>
      </w:pPr>
      <w:r>
        <w:rPr>
          <w:rFonts w:hint="eastAsia" w:ascii="Times New Roman" w:hAnsi="Times New Roman" w:cs="Times New Roman"/>
          <w:b/>
          <w:bCs/>
          <w:color w:val="auto"/>
          <w:sz w:val="24"/>
          <w:szCs w:val="24"/>
          <w:lang w:val="en-US" w:eastAsia="zh-CN"/>
        </w:rPr>
        <w:t>表5-1 公众反馈意见采纳情况</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2495"/>
        <w:gridCol w:w="1324"/>
        <w:gridCol w:w="2168"/>
        <w:gridCol w:w="1518"/>
      </w:tblGrid>
      <w:tr w14:paraId="41B2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4" w:hRule="atLeast"/>
          <w:jc w:val="center"/>
        </w:trPr>
        <w:tc>
          <w:tcPr>
            <w:tcW w:w="595" w:type="pct"/>
            <w:vAlign w:val="center"/>
          </w:tcPr>
          <w:p w14:paraId="6859C8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序号</w:t>
            </w:r>
          </w:p>
        </w:tc>
        <w:tc>
          <w:tcPr>
            <w:tcW w:w="1464" w:type="pct"/>
            <w:vAlign w:val="center"/>
          </w:tcPr>
          <w:p w14:paraId="61C549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征求单位（个人）</w:t>
            </w:r>
          </w:p>
        </w:tc>
        <w:tc>
          <w:tcPr>
            <w:tcW w:w="777" w:type="pct"/>
            <w:vAlign w:val="center"/>
          </w:tcPr>
          <w:p w14:paraId="101A4A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所在地址</w:t>
            </w:r>
          </w:p>
        </w:tc>
        <w:tc>
          <w:tcPr>
            <w:tcW w:w="1272" w:type="pct"/>
            <w:vAlign w:val="center"/>
          </w:tcPr>
          <w:p w14:paraId="033AE2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提出意见</w:t>
            </w:r>
          </w:p>
        </w:tc>
        <w:tc>
          <w:tcPr>
            <w:tcW w:w="890" w:type="pct"/>
            <w:vAlign w:val="center"/>
          </w:tcPr>
          <w:p w14:paraId="122676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z w:val="21"/>
                <w:szCs w:val="21"/>
                <w:vertAlign w:val="baseline"/>
                <w:lang w:val="en-US" w:eastAsia="zh-CN"/>
              </w:rPr>
              <w:t>采纳情况</w:t>
            </w:r>
          </w:p>
        </w:tc>
      </w:tr>
      <w:tr w14:paraId="1AFE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5" w:type="pct"/>
            <w:vAlign w:val="center"/>
          </w:tcPr>
          <w:p w14:paraId="480EE4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w:t>
            </w:r>
          </w:p>
        </w:tc>
        <w:tc>
          <w:tcPr>
            <w:tcW w:w="1464" w:type="pct"/>
            <w:vAlign w:val="center"/>
          </w:tcPr>
          <w:p w14:paraId="655818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曲靖市马龙区鸡头村街道综合执法队</w:t>
            </w:r>
          </w:p>
        </w:tc>
        <w:tc>
          <w:tcPr>
            <w:tcW w:w="777" w:type="pct"/>
            <w:vAlign w:val="center"/>
          </w:tcPr>
          <w:p w14:paraId="137C5A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曲靖市马龙区鸡头村街道办事处</w:t>
            </w:r>
          </w:p>
        </w:tc>
        <w:tc>
          <w:tcPr>
            <w:tcW w:w="1272" w:type="pct"/>
            <w:vAlign w:val="center"/>
          </w:tcPr>
          <w:p w14:paraId="44A7F37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严格按照国家相关法律法规要求，做好废气</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废水</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噪音的处理，做到绿色排放处理，确实为当地经济社会发展和人民群众安全负责</w:t>
            </w:r>
          </w:p>
        </w:tc>
        <w:tc>
          <w:tcPr>
            <w:tcW w:w="890" w:type="pct"/>
            <w:vAlign w:val="center"/>
          </w:tcPr>
          <w:p w14:paraId="7916C0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采纳严格按照国家相关法律法规要求，做好废气</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废水</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噪音的处理，做到绿色排放处理</w:t>
            </w:r>
          </w:p>
        </w:tc>
      </w:tr>
      <w:tr w14:paraId="0C70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595" w:type="pct"/>
            <w:vAlign w:val="center"/>
          </w:tcPr>
          <w:p w14:paraId="0B9096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w:t>
            </w:r>
          </w:p>
        </w:tc>
        <w:tc>
          <w:tcPr>
            <w:tcW w:w="1464" w:type="pct"/>
            <w:vAlign w:val="center"/>
          </w:tcPr>
          <w:p w14:paraId="774D71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曲靖市马龙区鸡头村街道盛家田社区居民委员会</w:t>
            </w:r>
          </w:p>
        </w:tc>
        <w:tc>
          <w:tcPr>
            <w:tcW w:w="777" w:type="pct"/>
            <w:vAlign w:val="center"/>
          </w:tcPr>
          <w:p w14:paraId="2A5920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曲靖市马龙区鸡头村街道盛家田社区</w:t>
            </w:r>
          </w:p>
        </w:tc>
        <w:tc>
          <w:tcPr>
            <w:tcW w:w="1272" w:type="pct"/>
            <w:vAlign w:val="center"/>
          </w:tcPr>
          <w:p w14:paraId="5F7B0A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严格按照国家相关法律法规要求，做好废气</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废水</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废渣</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噪音的处理，切实做到绿色排放处理</w:t>
            </w:r>
          </w:p>
        </w:tc>
        <w:tc>
          <w:tcPr>
            <w:tcW w:w="890" w:type="pct"/>
            <w:vAlign w:val="center"/>
          </w:tcPr>
          <w:p w14:paraId="56A1BF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采纳严格按照国家相关法律法规要求，做好废气</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废水</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废渣</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噪音的处理，切实做到绿色排放处理</w:t>
            </w:r>
          </w:p>
        </w:tc>
      </w:tr>
      <w:tr w14:paraId="0138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595" w:type="pct"/>
            <w:vAlign w:val="center"/>
          </w:tcPr>
          <w:p w14:paraId="460047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3</w:t>
            </w:r>
          </w:p>
        </w:tc>
        <w:tc>
          <w:tcPr>
            <w:tcW w:w="1464" w:type="pct"/>
            <w:vAlign w:val="center"/>
          </w:tcPr>
          <w:p w14:paraId="794D83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曲靖市恒圣石墨有限公司</w:t>
            </w:r>
          </w:p>
        </w:tc>
        <w:tc>
          <w:tcPr>
            <w:tcW w:w="777" w:type="pct"/>
            <w:vAlign w:val="center"/>
          </w:tcPr>
          <w:p w14:paraId="41044F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曲靖市马龙区鸡头村街道马龙产业园区鸡头村片区福园路</w:t>
            </w:r>
          </w:p>
        </w:tc>
        <w:tc>
          <w:tcPr>
            <w:tcW w:w="1272" w:type="pct"/>
            <w:vAlign w:val="center"/>
          </w:tcPr>
          <w:p w14:paraId="066258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加强施工期及运营期噪声措施</w:t>
            </w:r>
          </w:p>
        </w:tc>
        <w:tc>
          <w:tcPr>
            <w:tcW w:w="890" w:type="pct"/>
            <w:vAlign w:val="center"/>
          </w:tcPr>
          <w:p w14:paraId="0E81B4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采纳加强施工期及运营期噪声措施</w:t>
            </w:r>
          </w:p>
        </w:tc>
      </w:tr>
      <w:tr w14:paraId="4A66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595" w:type="pct"/>
            <w:vAlign w:val="center"/>
          </w:tcPr>
          <w:p w14:paraId="08C4D4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w:t>
            </w:r>
          </w:p>
        </w:tc>
        <w:tc>
          <w:tcPr>
            <w:tcW w:w="1464" w:type="pct"/>
            <w:vAlign w:val="center"/>
          </w:tcPr>
          <w:p w14:paraId="4420DD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曲靖市储备粮管理有限公司</w:t>
            </w:r>
          </w:p>
        </w:tc>
        <w:tc>
          <w:tcPr>
            <w:tcW w:w="777" w:type="pct"/>
            <w:vAlign w:val="center"/>
          </w:tcPr>
          <w:p w14:paraId="2CBB88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曲靖市马龙区鸡头村街道马龙产业园区鸡头村片区福园路2号</w:t>
            </w:r>
          </w:p>
        </w:tc>
        <w:tc>
          <w:tcPr>
            <w:tcW w:w="1272" w:type="pct"/>
            <w:vAlign w:val="center"/>
          </w:tcPr>
          <w:p w14:paraId="30DBBC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已知悉本项目环境影响评价公示内容。希望建设单位在施工及运营阶段，严格落实环评环保措施，常态化做好周边生态环境保护</w:t>
            </w:r>
          </w:p>
        </w:tc>
        <w:tc>
          <w:tcPr>
            <w:tcW w:w="890" w:type="pct"/>
            <w:vAlign w:val="center"/>
          </w:tcPr>
          <w:p w14:paraId="7A8B26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采纳严格落实环评环保措施，常态化做好周边生态环境保护</w:t>
            </w:r>
          </w:p>
        </w:tc>
      </w:tr>
      <w:tr w14:paraId="160E9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595" w:type="pct"/>
            <w:vAlign w:val="center"/>
          </w:tcPr>
          <w:p w14:paraId="344B1D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5</w:t>
            </w:r>
          </w:p>
        </w:tc>
        <w:tc>
          <w:tcPr>
            <w:tcW w:w="1464" w:type="pct"/>
            <w:vAlign w:val="center"/>
          </w:tcPr>
          <w:p w14:paraId="4E8F57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赵</w:t>
            </w:r>
            <w:r>
              <w:rPr>
                <w:rFonts w:hint="eastAsia" w:ascii="Times New Roman" w:hAnsi="Times New Roman" w:eastAsia="宋体" w:cs="宋体"/>
                <w:color w:val="auto"/>
                <w:sz w:val="24"/>
                <w:szCs w:val="24"/>
              </w:rPr>
              <w:t>**</w:t>
            </w:r>
          </w:p>
        </w:tc>
        <w:tc>
          <w:tcPr>
            <w:tcW w:w="777" w:type="pct"/>
            <w:vAlign w:val="center"/>
          </w:tcPr>
          <w:p w14:paraId="58CC7D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鸡头村廖家田</w:t>
            </w:r>
          </w:p>
        </w:tc>
        <w:tc>
          <w:tcPr>
            <w:tcW w:w="1272" w:type="pct"/>
            <w:vAlign w:val="center"/>
          </w:tcPr>
          <w:p w14:paraId="129C3A4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项目严格避让村庄饮用水源保护区，基本农田，生态保护红线等敏感区域，不会破坏区域生态格局，能够保障周边村庄生态环境安全；项目落地后可带动乡村产业联动发展，激活村集体经济，为村庄后续基础设施维护公益事业开展提供经济支撑</w:t>
            </w:r>
          </w:p>
        </w:tc>
        <w:tc>
          <w:tcPr>
            <w:tcW w:w="890" w:type="pct"/>
            <w:vAlign w:val="center"/>
          </w:tcPr>
          <w:p w14:paraId="6FC11E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采纳项目严格避让村庄饮用水源保护区，基本农田，生态保护红线等敏感区域，不会破坏区域生态格局，能够保障周边村庄生态环境安全</w:t>
            </w:r>
          </w:p>
        </w:tc>
      </w:tr>
      <w:tr w14:paraId="5E90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595" w:type="pct"/>
            <w:vAlign w:val="center"/>
          </w:tcPr>
          <w:p w14:paraId="68FF3D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6</w:t>
            </w:r>
          </w:p>
        </w:tc>
        <w:tc>
          <w:tcPr>
            <w:tcW w:w="1464" w:type="pct"/>
            <w:vAlign w:val="center"/>
          </w:tcPr>
          <w:p w14:paraId="350345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张</w:t>
            </w:r>
            <w:r>
              <w:rPr>
                <w:rFonts w:hint="eastAsia" w:ascii="Times New Roman" w:hAnsi="Times New Roman" w:eastAsia="宋体" w:cs="宋体"/>
                <w:color w:val="auto"/>
                <w:sz w:val="24"/>
                <w:szCs w:val="24"/>
              </w:rPr>
              <w:t>**</w:t>
            </w:r>
          </w:p>
        </w:tc>
        <w:tc>
          <w:tcPr>
            <w:tcW w:w="777" w:type="pct"/>
            <w:vAlign w:val="center"/>
          </w:tcPr>
          <w:p w14:paraId="40DABC8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鸡头村廖家田</w:t>
            </w:r>
          </w:p>
        </w:tc>
        <w:tc>
          <w:tcPr>
            <w:tcW w:w="1272" w:type="pct"/>
            <w:vAlign w:val="center"/>
          </w:tcPr>
          <w:p w14:paraId="157634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项目建设带动村基础设施升级，提供劳动就业，带动区域经济发展</w:t>
            </w:r>
          </w:p>
        </w:tc>
        <w:tc>
          <w:tcPr>
            <w:tcW w:w="890" w:type="pct"/>
            <w:vAlign w:val="center"/>
          </w:tcPr>
          <w:p w14:paraId="30E845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不采纳</w:t>
            </w:r>
          </w:p>
        </w:tc>
      </w:tr>
    </w:tbl>
    <w:p w14:paraId="4A67BC14">
      <w:pPr>
        <w:spacing w:line="360" w:lineRule="auto"/>
        <w:ind w:firstLine="480" w:firstLineChars="200"/>
        <w:rPr>
          <w:rFonts w:hint="eastAsia" w:ascii="Times New Roman" w:hAnsi="Times New Roman" w:cs="宋体"/>
          <w:color w:val="auto"/>
          <w:sz w:val="24"/>
          <w:szCs w:val="24"/>
        </w:rPr>
      </w:pPr>
      <w:r>
        <w:rPr>
          <w:rFonts w:hint="eastAsia" w:ascii="Times New Roman" w:hAnsi="Times New Roman" w:cs="宋体"/>
          <w:color w:val="auto"/>
          <w:sz w:val="24"/>
          <w:szCs w:val="24"/>
        </w:rPr>
        <w:t>建设单位对公众反馈意见逐一梳理研究，对于涉及废气、废水、固体废物、噪声污染防治、生态保护、环境风险防控等环境保护相关意见全部予以采纳。相关废气、废水、固废、噪声污染防治措施详见本报告污染防治对策措施章节，项目建设及运营阶段将逐项落实各项环保治理要求，确保各类污染物稳定达标排放，最大限度减轻项目对周边环境的影响。</w:t>
      </w:r>
    </w:p>
    <w:p w14:paraId="009386FA">
      <w:pPr>
        <w:pStyle w:val="3"/>
        <w:spacing w:beforeLines="50" w:afterLines="50" w:line="480" w:lineRule="exact"/>
        <w:rPr>
          <w:rFonts w:ascii="Times New Roman" w:hAnsi="Times New Roman" w:eastAsia="宋体" w:cs="Calibri"/>
          <w:color w:val="auto"/>
          <w:sz w:val="28"/>
          <w:szCs w:val="28"/>
        </w:rPr>
      </w:pPr>
      <w:bookmarkStart w:id="25" w:name="_Toc25182"/>
      <w:r>
        <w:rPr>
          <w:rFonts w:hint="eastAsia" w:ascii="Times New Roman" w:hAnsi="Times New Roman" w:eastAsia="宋体" w:cs="Times New Roman"/>
          <w:color w:val="auto"/>
          <w:sz w:val="28"/>
          <w:szCs w:val="28"/>
          <w:lang w:val="en-US" w:eastAsia="zh-CN"/>
        </w:rPr>
        <w:t>5</w:t>
      </w:r>
      <w:r>
        <w:rPr>
          <w:rFonts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lang w:val="en-US" w:eastAsia="zh-CN"/>
        </w:rPr>
        <w:t>3</w:t>
      </w:r>
      <w:r>
        <w:rPr>
          <w:rFonts w:hint="eastAsia" w:ascii="Times New Roman" w:hAnsi="Times New Roman" w:eastAsia="宋体" w:cs="宋体"/>
          <w:color w:val="auto"/>
          <w:sz w:val="28"/>
          <w:szCs w:val="28"/>
        </w:rPr>
        <w:t>公众意见</w:t>
      </w:r>
      <w:r>
        <w:rPr>
          <w:rFonts w:hint="eastAsia" w:ascii="Times New Roman" w:hAnsi="Times New Roman" w:eastAsia="宋体" w:cs="宋体"/>
          <w:color w:val="auto"/>
          <w:sz w:val="28"/>
          <w:szCs w:val="28"/>
          <w:lang w:val="en-US" w:eastAsia="zh-CN"/>
        </w:rPr>
        <w:t>未</w:t>
      </w:r>
      <w:r>
        <w:rPr>
          <w:rFonts w:hint="eastAsia" w:ascii="Times New Roman" w:hAnsi="Times New Roman" w:eastAsia="宋体" w:cs="宋体"/>
          <w:color w:val="auto"/>
          <w:sz w:val="28"/>
          <w:szCs w:val="28"/>
        </w:rPr>
        <w:t>采纳情况</w:t>
      </w:r>
      <w:bookmarkEnd w:id="25"/>
    </w:p>
    <w:p w14:paraId="5437521B">
      <w:pPr>
        <w:spacing w:line="360" w:lineRule="auto"/>
        <w:ind w:firstLine="480" w:firstLineChars="200"/>
        <w:rPr>
          <w:rFonts w:hint="eastAsia" w:ascii="Times New Roman" w:hAnsi="Times New Roman" w:cs="宋体"/>
          <w:color w:val="auto"/>
          <w:sz w:val="24"/>
          <w:szCs w:val="24"/>
        </w:rPr>
      </w:pPr>
      <w:r>
        <w:rPr>
          <w:rFonts w:hint="eastAsia" w:ascii="Times New Roman" w:hAnsi="Times New Roman" w:cs="宋体"/>
          <w:color w:val="auto"/>
          <w:sz w:val="24"/>
          <w:szCs w:val="24"/>
        </w:rPr>
        <w:t>本次公众参与过程中，部分公众提出项目带动就业、完善村庄基础设施等诉求。上述意见属于区域经济发展、乡村建设层面诉求，不属于本项目环境影响评价范畴，同时不属于建设单位法定环保责任，因此不予采纳。建设单位将依法依规履行企业生态环境保护主体责任；就业带动、基础设施改善等民生事项，建议由地方政府统筹规划推进。</w:t>
      </w:r>
    </w:p>
    <w:p w14:paraId="595DFC85">
      <w:pPr>
        <w:spacing w:line="480" w:lineRule="exact"/>
        <w:ind w:firstLine="560" w:firstLineChars="200"/>
        <w:rPr>
          <w:rFonts w:ascii="Times New Roman" w:hAnsi="Times New Roman" w:cs="Times New Roman"/>
          <w:color w:val="auto"/>
          <w:sz w:val="26"/>
          <w:szCs w:val="26"/>
        </w:rPr>
      </w:pPr>
      <w:r>
        <w:rPr>
          <w:rFonts w:hint="eastAsia" w:ascii="Times New Roman" w:hAnsi="Times New Roman" w:eastAsia="宋体" w:cs="Times New Roman"/>
          <w:color w:val="auto"/>
          <w:sz w:val="28"/>
          <w:szCs w:val="28"/>
        </w:rPr>
        <w:t xml:space="preserve"> </w:t>
      </w:r>
    </w:p>
    <w:p w14:paraId="5E6D2AB9">
      <w:pPr>
        <w:spacing w:line="480" w:lineRule="exact"/>
        <w:ind w:firstLine="520" w:firstLineChars="200"/>
        <w:rPr>
          <w:rFonts w:ascii="Times New Roman" w:hAnsi="Times New Roman" w:cs="Times New Roman"/>
          <w:color w:val="auto"/>
          <w:sz w:val="26"/>
          <w:szCs w:val="26"/>
        </w:rPr>
        <w:sectPr>
          <w:pgSz w:w="11906" w:h="16838"/>
          <w:pgMar w:top="1440" w:right="1800" w:bottom="1440" w:left="1800" w:header="851" w:footer="992" w:gutter="0"/>
          <w:pgNumType w:fmt="decimal"/>
          <w:cols w:space="425" w:num="1"/>
          <w:docGrid w:type="lines" w:linePitch="312" w:charSpace="0"/>
        </w:sectPr>
      </w:pPr>
    </w:p>
    <w:p w14:paraId="6BCD2CB2">
      <w:pPr>
        <w:pStyle w:val="34"/>
        <w:numPr>
          <w:ilvl w:val="0"/>
          <w:numId w:val="0"/>
        </w:numPr>
        <w:spacing w:beforeLines="0" w:afterLines="0"/>
        <w:ind w:left="420" w:leftChars="0" w:hanging="420" w:firstLineChars="0"/>
        <w:rPr>
          <w:rFonts w:eastAsia="宋体" w:cs="Calibri"/>
          <w:color w:val="auto"/>
        </w:rPr>
      </w:pPr>
      <w:bookmarkStart w:id="26" w:name="_Toc12884"/>
      <w:r>
        <w:rPr>
          <w:rFonts w:hint="eastAsia" w:ascii="Times New Roman" w:hAnsi="Times New Roman" w:eastAsia="宋体" w:cs="Calibri"/>
          <w:b/>
          <w:bCs/>
          <w:color w:val="auto"/>
          <w:kern w:val="44"/>
          <w:sz w:val="36"/>
          <w:szCs w:val="36"/>
          <w:lang w:val="en-US" w:eastAsia="zh-CN" w:bidi="ar-SA"/>
        </w:rPr>
        <w:t xml:space="preserve">6 </w:t>
      </w:r>
      <w:r>
        <w:rPr>
          <w:rFonts w:hint="eastAsia" w:eastAsia="宋体" w:cs="宋体"/>
          <w:color w:val="auto"/>
        </w:rPr>
        <w:t>诚信承诺</w:t>
      </w:r>
      <w:bookmarkEnd w:id="26"/>
    </w:p>
    <w:p w14:paraId="064E9E79">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我公司已按照《环境影响评价公众参与办法》要求，在</w:t>
      </w:r>
      <w:r>
        <w:rPr>
          <w:rFonts w:hint="eastAsia" w:ascii="Times New Roman" w:hAnsi="Times New Roman" w:cs="宋体"/>
          <w:color w:val="auto"/>
          <w:sz w:val="24"/>
          <w:szCs w:val="24"/>
          <w:lang w:eastAsia="zh-CN"/>
        </w:rPr>
        <w:t>年产110万t绿色高性能金属新材料生产基地项目生态</w:t>
      </w:r>
      <w:r>
        <w:rPr>
          <w:rFonts w:hint="eastAsia" w:ascii="Times New Roman" w:hAnsi="Times New Roman" w:cs="宋体"/>
          <w:color w:val="auto"/>
          <w:sz w:val="24"/>
          <w:szCs w:val="24"/>
        </w:rPr>
        <w:t>环境影响报告书编制阶段开展了公众参与工作，个人和团体对项目建设均表示同意，提出的环保类建议，建设单位全部采纳并采取对应的措施，已按照要求编制了公众参与说明。</w:t>
      </w:r>
    </w:p>
    <w:p w14:paraId="7A5229D6">
      <w:pPr>
        <w:spacing w:line="360" w:lineRule="auto"/>
        <w:ind w:firstLine="480" w:firstLineChars="200"/>
        <w:rPr>
          <w:rFonts w:ascii="Times New Roman" w:hAnsi="Times New Roman" w:cs="Times New Roman"/>
          <w:color w:val="auto"/>
          <w:sz w:val="24"/>
          <w:szCs w:val="24"/>
        </w:rPr>
      </w:pPr>
      <w:r>
        <w:rPr>
          <w:rFonts w:hint="eastAsia" w:ascii="Times New Roman" w:hAnsi="Times New Roman" w:cs="宋体"/>
          <w:color w:val="auto"/>
          <w:sz w:val="24"/>
          <w:szCs w:val="24"/>
        </w:rPr>
        <w:t>我单位承诺，本次提交的《</w:t>
      </w:r>
      <w:r>
        <w:rPr>
          <w:rFonts w:hint="eastAsia" w:ascii="Times New Roman" w:hAnsi="Times New Roman" w:cs="宋体"/>
          <w:color w:val="auto"/>
          <w:sz w:val="24"/>
          <w:szCs w:val="24"/>
          <w:lang w:eastAsia="zh-CN"/>
        </w:rPr>
        <w:t>年产110万t绿色高性能金属新材料生产基地项目生态</w:t>
      </w:r>
      <w:r>
        <w:rPr>
          <w:rFonts w:hint="eastAsia" w:ascii="Times New Roman" w:hAnsi="Times New Roman" w:cs="宋体"/>
          <w:color w:val="auto"/>
          <w:sz w:val="24"/>
          <w:szCs w:val="24"/>
        </w:rPr>
        <w:t>环境影响评价公众参与说明》内容客观、真实，未包含依法不得公开的国家秘密、商业秘密、个人隐私。如存在弄虚作假、隐瞒欺骗等情况及由此导致的一切后果由</w:t>
      </w:r>
      <w:r>
        <w:rPr>
          <w:rFonts w:hint="eastAsia" w:ascii="Times New Roman" w:hAnsi="Times New Roman" w:cs="宋体"/>
          <w:color w:val="auto"/>
          <w:sz w:val="24"/>
          <w:szCs w:val="24"/>
          <w:lang w:eastAsia="zh-CN"/>
        </w:rPr>
        <w:t>云南乾呈新材料科技有限公司</w:t>
      </w:r>
      <w:r>
        <w:rPr>
          <w:rFonts w:hint="eastAsia" w:ascii="Times New Roman" w:hAnsi="Times New Roman" w:cs="宋体"/>
          <w:color w:val="auto"/>
          <w:sz w:val="24"/>
          <w:szCs w:val="24"/>
        </w:rPr>
        <w:t>承担全部责任。</w:t>
      </w:r>
    </w:p>
    <w:p w14:paraId="13757FF3">
      <w:pPr>
        <w:spacing w:line="480" w:lineRule="exact"/>
        <w:ind w:firstLine="520" w:firstLineChars="200"/>
        <w:jc w:val="right"/>
        <w:rPr>
          <w:rFonts w:ascii="Times New Roman" w:hAnsi="Times New Roman" w:cs="Times New Roman"/>
          <w:color w:val="auto"/>
          <w:sz w:val="26"/>
          <w:szCs w:val="26"/>
        </w:rPr>
      </w:pPr>
    </w:p>
    <w:p w14:paraId="469CA1C0">
      <w:pPr>
        <w:spacing w:line="480" w:lineRule="exact"/>
        <w:ind w:firstLine="520" w:firstLineChars="200"/>
        <w:jc w:val="right"/>
        <w:rPr>
          <w:rFonts w:ascii="Times New Roman" w:hAnsi="Times New Roman" w:cs="Times New Roman"/>
          <w:color w:val="auto"/>
          <w:sz w:val="26"/>
          <w:szCs w:val="26"/>
        </w:rPr>
      </w:pPr>
    </w:p>
    <w:p w14:paraId="01FC57DB">
      <w:pPr>
        <w:spacing w:line="360" w:lineRule="auto"/>
        <w:ind w:firstLine="520" w:firstLineChars="200"/>
        <w:jc w:val="right"/>
        <w:rPr>
          <w:rFonts w:hint="eastAsia" w:ascii="Times New Roman" w:hAnsi="Times New Roman" w:cs="宋体"/>
          <w:color w:val="auto"/>
          <w:sz w:val="24"/>
          <w:szCs w:val="24"/>
          <w:lang w:eastAsia="zh-CN"/>
        </w:rPr>
      </w:pPr>
      <w:r>
        <w:rPr>
          <w:rFonts w:hint="eastAsia" w:ascii="Times New Roman" w:hAnsi="Times New Roman" w:cs="宋体"/>
          <w:color w:val="auto"/>
          <w:sz w:val="26"/>
          <w:szCs w:val="26"/>
        </w:rPr>
        <w:t>　</w:t>
      </w:r>
      <w:r>
        <w:rPr>
          <w:rFonts w:hint="eastAsia" w:ascii="Times New Roman" w:hAnsi="Times New Roman" w:cs="宋体"/>
          <w:color w:val="auto"/>
          <w:sz w:val="24"/>
          <w:szCs w:val="24"/>
        </w:rPr>
        <w:t>　承诺单位：</w:t>
      </w:r>
      <w:r>
        <w:rPr>
          <w:rFonts w:hint="eastAsia" w:ascii="Times New Roman" w:hAnsi="Times New Roman" w:cs="宋体"/>
          <w:color w:val="auto"/>
          <w:sz w:val="24"/>
          <w:szCs w:val="24"/>
          <w:lang w:eastAsia="zh-CN"/>
        </w:rPr>
        <w:t>云南乾呈新材料科技有限公司</w:t>
      </w:r>
    </w:p>
    <w:p w14:paraId="3F0D2E4C">
      <w:pPr>
        <w:spacing w:line="360" w:lineRule="auto"/>
        <w:ind w:firstLine="480" w:firstLineChars="200"/>
        <w:jc w:val="right"/>
        <w:rPr>
          <w:rFonts w:hint="eastAsia" w:ascii="Times New Roman" w:hAnsi="Times New Roman" w:cs="宋体"/>
          <w:color w:val="auto"/>
          <w:sz w:val="24"/>
          <w:szCs w:val="24"/>
        </w:rPr>
      </w:pPr>
    </w:p>
    <w:p w14:paraId="36679884">
      <w:pPr>
        <w:spacing w:line="360" w:lineRule="auto"/>
        <w:ind w:firstLine="480" w:firstLineChars="200"/>
        <w:jc w:val="right"/>
        <w:rPr>
          <w:rFonts w:hint="eastAsia" w:ascii="Times New Roman" w:hAnsi="Times New Roman" w:cs="宋体"/>
          <w:color w:val="auto"/>
          <w:sz w:val="24"/>
          <w:szCs w:val="24"/>
        </w:rPr>
      </w:pPr>
      <w:r>
        <w:rPr>
          <w:rFonts w:hint="eastAsia" w:ascii="Times New Roman" w:hAnsi="Times New Roman" w:cs="宋体"/>
          <w:color w:val="auto"/>
          <w:sz w:val="24"/>
          <w:szCs w:val="24"/>
        </w:rPr>
        <w:t>　　承诺时间：20</w:t>
      </w:r>
      <w:r>
        <w:rPr>
          <w:rFonts w:hint="eastAsia" w:ascii="Times New Roman" w:hAnsi="Times New Roman" w:cs="宋体"/>
          <w:color w:val="auto"/>
          <w:sz w:val="24"/>
          <w:szCs w:val="24"/>
          <w:lang w:val="en-US" w:eastAsia="zh-CN"/>
        </w:rPr>
        <w:t>26</w:t>
      </w:r>
      <w:r>
        <w:rPr>
          <w:rFonts w:hint="eastAsia" w:ascii="Times New Roman" w:hAnsi="Times New Roman" w:cs="宋体"/>
          <w:color w:val="auto"/>
          <w:sz w:val="24"/>
          <w:szCs w:val="24"/>
        </w:rPr>
        <w:t>年</w:t>
      </w:r>
      <w:r>
        <w:rPr>
          <w:rFonts w:hint="eastAsia" w:ascii="Times New Roman" w:hAnsi="Times New Roman" w:cs="宋体"/>
          <w:color w:val="auto"/>
          <w:sz w:val="24"/>
          <w:szCs w:val="24"/>
          <w:lang w:val="en-US" w:eastAsia="zh-CN"/>
        </w:rPr>
        <w:t>10</w:t>
      </w:r>
      <w:r>
        <w:rPr>
          <w:rFonts w:hint="eastAsia" w:ascii="Times New Roman" w:hAnsi="Times New Roman" w:cs="宋体"/>
          <w:color w:val="auto"/>
          <w:sz w:val="24"/>
          <w:szCs w:val="24"/>
        </w:rPr>
        <w:t>月</w:t>
      </w:r>
      <w:r>
        <w:rPr>
          <w:rFonts w:hint="eastAsia" w:ascii="Times New Roman" w:hAnsi="Times New Roman" w:cs="宋体"/>
          <w:color w:val="auto"/>
          <w:sz w:val="24"/>
          <w:szCs w:val="24"/>
          <w:lang w:val="en-US" w:eastAsia="zh-CN"/>
        </w:rPr>
        <w:t>13</w:t>
      </w:r>
      <w:r>
        <w:rPr>
          <w:rFonts w:hint="eastAsia" w:ascii="Times New Roman" w:hAnsi="Times New Roman" w:cs="宋体"/>
          <w:color w:val="auto"/>
          <w:sz w:val="24"/>
          <w:szCs w:val="24"/>
        </w:rPr>
        <w:t>日</w:t>
      </w:r>
    </w:p>
    <w:p w14:paraId="7DE4FD78">
      <w:pPr>
        <w:spacing w:line="360" w:lineRule="auto"/>
        <w:jc w:val="both"/>
        <w:rPr>
          <w:rFonts w:hint="eastAsia" w:ascii="Times New Roman" w:hAnsi="Times New Roman" w:eastAsia="宋体" w:cs="宋体"/>
          <w:color w:val="auto"/>
          <w:sz w:val="24"/>
          <w:szCs w:val="24"/>
          <w:lang w:eastAsia="zh-CN"/>
        </w:rPr>
      </w:pPr>
      <w:bookmarkStart w:id="27" w:name="_GoBack"/>
      <w:bookmarkEnd w:id="27"/>
    </w:p>
    <w:sectPr>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北魏楷书简体">
    <w:altName w:val="宋体"/>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243BE">
    <w:pPr>
      <w:pStyle w:val="1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2A328DC9">
                          <w:pPr>
                            <w:pStyle w:val="12"/>
                            <w:rPr>
                              <w:rStyle w:val="25"/>
                            </w:rPr>
                          </w:pPr>
                          <w:r>
                            <w:rPr>
                              <w:rStyle w:val="25"/>
                            </w:rPr>
                            <w:fldChar w:fldCharType="begin"/>
                          </w:r>
                          <w:r>
                            <w:rPr>
                              <w:rStyle w:val="25"/>
                            </w:rPr>
                            <w:instrText xml:space="preserve">PAGE  </w:instrText>
                          </w:r>
                          <w:r>
                            <w:rPr>
                              <w:rStyle w:val="25"/>
                            </w:rPr>
                            <w:fldChar w:fldCharType="separate"/>
                          </w:r>
                          <w:r>
                            <w:rPr>
                              <w:rStyle w:val="25"/>
                            </w:rPr>
                            <w:t>1</w:t>
                          </w:r>
                          <w:r>
                            <w:rPr>
                              <w:rStyle w:val="25"/>
                            </w:rP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Dgddux5wEAAMgD&#10;AAAOAAAAAAAAAAEAIAAAAB4BAABkcnMvZTJvRG9jLnhtbFBLBQYAAAAABgAGAFkBAAB3BQAAAAA=&#10;">
              <v:fill on="f" focussize="0,0"/>
              <v:stroke on="f"/>
              <v:imagedata o:title=""/>
              <o:lock v:ext="edit" aspectratio="f"/>
              <v:textbox inset="0mm,0mm,0mm,0mm" style="mso-fit-shape-to-text:t;">
                <w:txbxContent>
                  <w:p w14:paraId="2A328DC9">
                    <w:pPr>
                      <w:pStyle w:val="12"/>
                      <w:rPr>
                        <w:rStyle w:val="25"/>
                      </w:rPr>
                    </w:pPr>
                    <w:r>
                      <w:rPr>
                        <w:rStyle w:val="25"/>
                      </w:rPr>
                      <w:fldChar w:fldCharType="begin"/>
                    </w:r>
                    <w:r>
                      <w:rPr>
                        <w:rStyle w:val="25"/>
                      </w:rPr>
                      <w:instrText xml:space="preserve">PAGE  </w:instrText>
                    </w:r>
                    <w:r>
                      <w:rPr>
                        <w:rStyle w:val="25"/>
                      </w:rPr>
                      <w:fldChar w:fldCharType="separate"/>
                    </w:r>
                    <w:r>
                      <w:rPr>
                        <w:rStyle w:val="25"/>
                      </w:rPr>
                      <w:t>1</w:t>
                    </w:r>
                    <w:r>
                      <w:rPr>
                        <w:rStyle w:val="25"/>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6C2AE">
    <w:pPr>
      <w:pStyle w:val="12"/>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43FC4DF">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K5CUYOgBAADI&#10;AwAADgAAAAAAAAABACAAAAAeAQAAZHJzL2Uyb0RvYy54bWxQSwUGAAAAAAYABgBZAQAAeAUAAAAA&#10;">
              <v:fill on="f" focussize="0,0"/>
              <v:stroke on="f"/>
              <v:imagedata o:title=""/>
              <o:lock v:ext="edit" aspectratio="f"/>
              <v:textbox inset="0mm,0mm,0mm,0mm" style="mso-fit-shape-to-text:t;">
                <w:txbxContent>
                  <w:p w14:paraId="343FC4DF">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4F7D1">
    <w:pPr>
      <w:pStyle w:val="1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1C6C738">
                          <w:pPr>
                            <w:pStyle w:val="12"/>
                            <w:rPr>
                              <w:rStyle w:val="25"/>
                            </w:rPr>
                          </w:pPr>
                          <w:r>
                            <w:rPr>
                              <w:rStyle w:val="25"/>
                            </w:rPr>
                            <w:fldChar w:fldCharType="begin"/>
                          </w:r>
                          <w:r>
                            <w:rPr>
                              <w:rStyle w:val="25"/>
                            </w:rPr>
                            <w:instrText xml:space="preserve">PAGE  </w:instrText>
                          </w:r>
                          <w:r>
                            <w:rPr>
                              <w:rStyle w:val="25"/>
                            </w:rPr>
                            <w:fldChar w:fldCharType="separate"/>
                          </w:r>
                          <w:r>
                            <w:rPr>
                              <w:rStyle w:val="25"/>
                            </w:rPr>
                            <w:t>1</w:t>
                          </w:r>
                          <w:r>
                            <w:rPr>
                              <w:rStyle w:val="25"/>
                            </w:rP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DaNmQy5wEAAMgD&#10;AAAOAAAAAAAAAAEAIAAAAB4BAABkcnMvZTJvRG9jLnhtbFBLBQYAAAAABgAGAFkBAAB3BQAAAAA=&#10;">
              <v:fill on="f" focussize="0,0"/>
              <v:stroke on="f"/>
              <v:imagedata o:title=""/>
              <o:lock v:ext="edit" aspectratio="f"/>
              <v:textbox inset="0mm,0mm,0mm,0mm" style="mso-fit-shape-to-text:t;">
                <w:txbxContent>
                  <w:p w14:paraId="01C6C738">
                    <w:pPr>
                      <w:pStyle w:val="12"/>
                      <w:rPr>
                        <w:rStyle w:val="25"/>
                      </w:rPr>
                    </w:pPr>
                    <w:r>
                      <w:rPr>
                        <w:rStyle w:val="25"/>
                      </w:rPr>
                      <w:fldChar w:fldCharType="begin"/>
                    </w:r>
                    <w:r>
                      <w:rPr>
                        <w:rStyle w:val="25"/>
                      </w:rPr>
                      <w:instrText xml:space="preserve">PAGE  </w:instrText>
                    </w:r>
                    <w:r>
                      <w:rPr>
                        <w:rStyle w:val="25"/>
                      </w:rPr>
                      <w:fldChar w:fldCharType="separate"/>
                    </w:r>
                    <w:r>
                      <w:rPr>
                        <w:rStyle w:val="25"/>
                      </w:rPr>
                      <w:t>1</w:t>
                    </w:r>
                    <w:r>
                      <w:rPr>
                        <w:rStyle w:val="25"/>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86446">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00C010D">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AR0yvj5wEAAMgD&#10;AAAOAAAAAAAAAAEAIAAAAB4BAABkcnMvZTJvRG9jLnhtbFBLBQYAAAAABgAGAFkBAAB3BQAAAAA=&#10;">
              <v:fill on="f" focussize="0,0"/>
              <v:stroke on="f"/>
              <v:imagedata o:title=""/>
              <o:lock v:ext="edit" aspectratio="f"/>
              <v:textbox inset="0mm,0mm,0mm,0mm" style="mso-fit-shape-to-text:t;">
                <w:txbxContent>
                  <w:p w14:paraId="000C010D">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0BB4B">
    <w:pPr>
      <w:pStyle w:val="1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EAD7CEE">
                          <w:pPr>
                            <w:pStyle w:val="12"/>
                            <w:jc w:val="cente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lang w:val="zh-CN"/>
                            </w:rPr>
                            <w:t>10</w:t>
                          </w:r>
                          <w:r>
                            <w:rPr>
                              <w:rFonts w:ascii="Times New Roman" w:hAnsi="Times New Roman" w:cs="Times New Roman"/>
                              <w:sz w:val="20"/>
                              <w:szCs w:val="20"/>
                            </w:rP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DFh3DB5wEAAMgD&#10;AAAOAAAAAAAAAAEAIAAAAB4BAABkcnMvZTJvRG9jLnhtbFBLBQYAAAAABgAGAFkBAAB3BQAAAAA=&#10;">
              <v:fill on="f" focussize="0,0"/>
              <v:stroke on="f"/>
              <v:imagedata o:title=""/>
              <o:lock v:ext="edit" aspectratio="f"/>
              <v:textbox inset="0mm,0mm,0mm,0mm" style="mso-fit-shape-to-text:t;">
                <w:txbxContent>
                  <w:p w14:paraId="3EAD7CEE">
                    <w:pPr>
                      <w:pStyle w:val="12"/>
                      <w:jc w:val="cente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lang w:val="zh-CN"/>
                      </w:rPr>
                      <w:t>10</w:t>
                    </w:r>
                    <w:r>
                      <w:rPr>
                        <w:rFonts w:ascii="Times New Roman" w:hAnsi="Times New Roman" w:cs="Times New Roman"/>
                        <w:sz w:val="20"/>
                        <w:szCs w:val="20"/>
                      </w:rPr>
                      <w:fldChar w:fldCharType="end"/>
                    </w:r>
                  </w:p>
                </w:txbxContent>
              </v:textbox>
            </v:shape>
          </w:pict>
        </mc:Fallback>
      </mc:AlternateContent>
    </w:r>
  </w:p>
  <w:p w14:paraId="55631C9A">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8ADE0">
    <w:pPr>
      <w:pStyle w:val="12"/>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72CC2">
                          <w:pPr>
                            <w:pStyle w:val="12"/>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4D172CC2">
                    <w:pPr>
                      <w:pStyle w:val="12"/>
                    </w:pPr>
                    <w:r>
                      <w:fldChar w:fldCharType="begin"/>
                    </w:r>
                    <w:r>
                      <w:instrText xml:space="preserve"> PAGE  \* MERGEFORMAT </w:instrText>
                    </w:r>
                    <w:r>
                      <w:fldChar w:fldCharType="separate"/>
                    </w:r>
                    <w:r>
                      <w:t>16</w:t>
                    </w:r>
                    <w:r>
                      <w:fldChar w:fldCharType="end"/>
                    </w:r>
                  </w:p>
                </w:txbxContent>
              </v:textbox>
            </v:shape>
          </w:pict>
        </mc:Fallback>
      </mc:AlternateContent>
    </w:r>
  </w:p>
  <w:p w14:paraId="2DB2ED85">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620"/>
    <w:rsid w:val="000035DA"/>
    <w:rsid w:val="00021D67"/>
    <w:rsid w:val="00027643"/>
    <w:rsid w:val="0003222B"/>
    <w:rsid w:val="000328E4"/>
    <w:rsid w:val="0003341E"/>
    <w:rsid w:val="00033BFE"/>
    <w:rsid w:val="00035064"/>
    <w:rsid w:val="000376F0"/>
    <w:rsid w:val="00051285"/>
    <w:rsid w:val="00064D69"/>
    <w:rsid w:val="00085885"/>
    <w:rsid w:val="00086235"/>
    <w:rsid w:val="00092D84"/>
    <w:rsid w:val="000A4921"/>
    <w:rsid w:val="000D67DF"/>
    <w:rsid w:val="000D6D8B"/>
    <w:rsid w:val="000F6920"/>
    <w:rsid w:val="00101C02"/>
    <w:rsid w:val="0010294C"/>
    <w:rsid w:val="00102A62"/>
    <w:rsid w:val="00113D3F"/>
    <w:rsid w:val="00144559"/>
    <w:rsid w:val="0015229A"/>
    <w:rsid w:val="00160F89"/>
    <w:rsid w:val="0016443A"/>
    <w:rsid w:val="00177CB7"/>
    <w:rsid w:val="00182708"/>
    <w:rsid w:val="0019525F"/>
    <w:rsid w:val="001A0A0E"/>
    <w:rsid w:val="001A20F9"/>
    <w:rsid w:val="001D7DAE"/>
    <w:rsid w:val="001E7C1B"/>
    <w:rsid w:val="001F5842"/>
    <w:rsid w:val="002000A3"/>
    <w:rsid w:val="00202F4C"/>
    <w:rsid w:val="00214530"/>
    <w:rsid w:val="002257FB"/>
    <w:rsid w:val="00230694"/>
    <w:rsid w:val="0023717B"/>
    <w:rsid w:val="00245F2D"/>
    <w:rsid w:val="002517BB"/>
    <w:rsid w:val="002579E7"/>
    <w:rsid w:val="00261870"/>
    <w:rsid w:val="00294C7A"/>
    <w:rsid w:val="00296A46"/>
    <w:rsid w:val="002A13EE"/>
    <w:rsid w:val="002B0A7B"/>
    <w:rsid w:val="002E2A58"/>
    <w:rsid w:val="002F0221"/>
    <w:rsid w:val="002F0E29"/>
    <w:rsid w:val="002F5991"/>
    <w:rsid w:val="003250C1"/>
    <w:rsid w:val="00327DD7"/>
    <w:rsid w:val="00346877"/>
    <w:rsid w:val="00355516"/>
    <w:rsid w:val="003633CB"/>
    <w:rsid w:val="0037013D"/>
    <w:rsid w:val="003733D6"/>
    <w:rsid w:val="003750DA"/>
    <w:rsid w:val="00375DCB"/>
    <w:rsid w:val="00376564"/>
    <w:rsid w:val="00395714"/>
    <w:rsid w:val="003C091C"/>
    <w:rsid w:val="003C0F18"/>
    <w:rsid w:val="003C3071"/>
    <w:rsid w:val="003D09C2"/>
    <w:rsid w:val="003D763C"/>
    <w:rsid w:val="003F50BF"/>
    <w:rsid w:val="004020E3"/>
    <w:rsid w:val="0042220E"/>
    <w:rsid w:val="00427911"/>
    <w:rsid w:val="00431C89"/>
    <w:rsid w:val="0043512A"/>
    <w:rsid w:val="0044570A"/>
    <w:rsid w:val="004479EB"/>
    <w:rsid w:val="00450BB2"/>
    <w:rsid w:val="00453C9A"/>
    <w:rsid w:val="00454051"/>
    <w:rsid w:val="00456926"/>
    <w:rsid w:val="00460EF5"/>
    <w:rsid w:val="00471AED"/>
    <w:rsid w:val="0047521E"/>
    <w:rsid w:val="00484394"/>
    <w:rsid w:val="004A0A99"/>
    <w:rsid w:val="004B27B6"/>
    <w:rsid w:val="004C6FCA"/>
    <w:rsid w:val="004D1579"/>
    <w:rsid w:val="004D5AA9"/>
    <w:rsid w:val="004D79D5"/>
    <w:rsid w:val="004F160F"/>
    <w:rsid w:val="00500CBB"/>
    <w:rsid w:val="0050423E"/>
    <w:rsid w:val="00504591"/>
    <w:rsid w:val="00505DF1"/>
    <w:rsid w:val="005119B7"/>
    <w:rsid w:val="00524BB2"/>
    <w:rsid w:val="00532ABB"/>
    <w:rsid w:val="0053325B"/>
    <w:rsid w:val="005438C4"/>
    <w:rsid w:val="00557C85"/>
    <w:rsid w:val="00564DC0"/>
    <w:rsid w:val="00580BF9"/>
    <w:rsid w:val="005869C8"/>
    <w:rsid w:val="00591F4B"/>
    <w:rsid w:val="005A388F"/>
    <w:rsid w:val="005D0A4C"/>
    <w:rsid w:val="005D0AA5"/>
    <w:rsid w:val="005D61B4"/>
    <w:rsid w:val="005E4011"/>
    <w:rsid w:val="00601090"/>
    <w:rsid w:val="0060512E"/>
    <w:rsid w:val="00614565"/>
    <w:rsid w:val="006224BC"/>
    <w:rsid w:val="006235D4"/>
    <w:rsid w:val="006236B2"/>
    <w:rsid w:val="0063085D"/>
    <w:rsid w:val="00631371"/>
    <w:rsid w:val="00635286"/>
    <w:rsid w:val="00653256"/>
    <w:rsid w:val="00662B2C"/>
    <w:rsid w:val="006679FC"/>
    <w:rsid w:val="0067558A"/>
    <w:rsid w:val="006845AD"/>
    <w:rsid w:val="006B333E"/>
    <w:rsid w:val="006B5470"/>
    <w:rsid w:val="006D6604"/>
    <w:rsid w:val="006E2E14"/>
    <w:rsid w:val="006E385A"/>
    <w:rsid w:val="006F1678"/>
    <w:rsid w:val="007009DF"/>
    <w:rsid w:val="0070423C"/>
    <w:rsid w:val="007049C1"/>
    <w:rsid w:val="00714C26"/>
    <w:rsid w:val="00715CB6"/>
    <w:rsid w:val="007167B1"/>
    <w:rsid w:val="00726112"/>
    <w:rsid w:val="00732953"/>
    <w:rsid w:val="007357BB"/>
    <w:rsid w:val="00744CE8"/>
    <w:rsid w:val="00745B93"/>
    <w:rsid w:val="00747E41"/>
    <w:rsid w:val="00750A92"/>
    <w:rsid w:val="007527E7"/>
    <w:rsid w:val="00755142"/>
    <w:rsid w:val="007738F0"/>
    <w:rsid w:val="00784E42"/>
    <w:rsid w:val="007B3C5B"/>
    <w:rsid w:val="007B6D6B"/>
    <w:rsid w:val="007C3538"/>
    <w:rsid w:val="007C3ACB"/>
    <w:rsid w:val="007C3C74"/>
    <w:rsid w:val="007D5C53"/>
    <w:rsid w:val="007E2620"/>
    <w:rsid w:val="007F2FDB"/>
    <w:rsid w:val="00800FC5"/>
    <w:rsid w:val="00802215"/>
    <w:rsid w:val="00805DFA"/>
    <w:rsid w:val="00815F53"/>
    <w:rsid w:val="008220A3"/>
    <w:rsid w:val="0082550C"/>
    <w:rsid w:val="00830BAC"/>
    <w:rsid w:val="008440A6"/>
    <w:rsid w:val="00852134"/>
    <w:rsid w:val="00853320"/>
    <w:rsid w:val="00855E7C"/>
    <w:rsid w:val="008621B2"/>
    <w:rsid w:val="008705BB"/>
    <w:rsid w:val="0087362A"/>
    <w:rsid w:val="0087656C"/>
    <w:rsid w:val="00877961"/>
    <w:rsid w:val="00892B55"/>
    <w:rsid w:val="0089365E"/>
    <w:rsid w:val="008A7C05"/>
    <w:rsid w:val="008B556C"/>
    <w:rsid w:val="008C3EF8"/>
    <w:rsid w:val="008C6F2F"/>
    <w:rsid w:val="008F048D"/>
    <w:rsid w:val="009032FA"/>
    <w:rsid w:val="00903BFC"/>
    <w:rsid w:val="009125B8"/>
    <w:rsid w:val="0092048C"/>
    <w:rsid w:val="00926363"/>
    <w:rsid w:val="00932434"/>
    <w:rsid w:val="00972090"/>
    <w:rsid w:val="009749C0"/>
    <w:rsid w:val="00975152"/>
    <w:rsid w:val="00987343"/>
    <w:rsid w:val="009A2CF8"/>
    <w:rsid w:val="009B0EC8"/>
    <w:rsid w:val="009B5E24"/>
    <w:rsid w:val="009B68E2"/>
    <w:rsid w:val="009B6E7F"/>
    <w:rsid w:val="009C37B2"/>
    <w:rsid w:val="009D00D1"/>
    <w:rsid w:val="009D2E65"/>
    <w:rsid w:val="009E2E7E"/>
    <w:rsid w:val="009F1850"/>
    <w:rsid w:val="00A066D8"/>
    <w:rsid w:val="00A24F75"/>
    <w:rsid w:val="00A27B3B"/>
    <w:rsid w:val="00A33377"/>
    <w:rsid w:val="00A67F16"/>
    <w:rsid w:val="00A85631"/>
    <w:rsid w:val="00A914F0"/>
    <w:rsid w:val="00AA191E"/>
    <w:rsid w:val="00AB57D1"/>
    <w:rsid w:val="00AD52D4"/>
    <w:rsid w:val="00B009F2"/>
    <w:rsid w:val="00B16052"/>
    <w:rsid w:val="00B30434"/>
    <w:rsid w:val="00B37FE6"/>
    <w:rsid w:val="00B4765B"/>
    <w:rsid w:val="00B51DB8"/>
    <w:rsid w:val="00B57C0E"/>
    <w:rsid w:val="00B61C69"/>
    <w:rsid w:val="00B6547F"/>
    <w:rsid w:val="00B7267F"/>
    <w:rsid w:val="00B74D83"/>
    <w:rsid w:val="00B81AD1"/>
    <w:rsid w:val="00B90053"/>
    <w:rsid w:val="00BA444F"/>
    <w:rsid w:val="00BB3600"/>
    <w:rsid w:val="00BD0000"/>
    <w:rsid w:val="00BD7CAE"/>
    <w:rsid w:val="00BE3B93"/>
    <w:rsid w:val="00BE4F05"/>
    <w:rsid w:val="00BE62FA"/>
    <w:rsid w:val="00C0320B"/>
    <w:rsid w:val="00C04874"/>
    <w:rsid w:val="00C05063"/>
    <w:rsid w:val="00C07EE0"/>
    <w:rsid w:val="00C37E31"/>
    <w:rsid w:val="00C500DE"/>
    <w:rsid w:val="00C60FA3"/>
    <w:rsid w:val="00C61A4C"/>
    <w:rsid w:val="00C86977"/>
    <w:rsid w:val="00C91745"/>
    <w:rsid w:val="00C976CD"/>
    <w:rsid w:val="00CA07CB"/>
    <w:rsid w:val="00CA08DE"/>
    <w:rsid w:val="00CA5B3D"/>
    <w:rsid w:val="00CA6C11"/>
    <w:rsid w:val="00CB6AE5"/>
    <w:rsid w:val="00CC0F83"/>
    <w:rsid w:val="00CD39C9"/>
    <w:rsid w:val="00CD4EF5"/>
    <w:rsid w:val="00CD5018"/>
    <w:rsid w:val="00CD5481"/>
    <w:rsid w:val="00CD7983"/>
    <w:rsid w:val="00CE1E32"/>
    <w:rsid w:val="00CE585D"/>
    <w:rsid w:val="00CE630C"/>
    <w:rsid w:val="00D02874"/>
    <w:rsid w:val="00D129A4"/>
    <w:rsid w:val="00D12C81"/>
    <w:rsid w:val="00D231F0"/>
    <w:rsid w:val="00D26C11"/>
    <w:rsid w:val="00D30C55"/>
    <w:rsid w:val="00D33E88"/>
    <w:rsid w:val="00D358B6"/>
    <w:rsid w:val="00D4274D"/>
    <w:rsid w:val="00D60CB8"/>
    <w:rsid w:val="00D674B7"/>
    <w:rsid w:val="00D749C2"/>
    <w:rsid w:val="00D76191"/>
    <w:rsid w:val="00D76227"/>
    <w:rsid w:val="00D764D3"/>
    <w:rsid w:val="00D84ED1"/>
    <w:rsid w:val="00DA76FE"/>
    <w:rsid w:val="00DA7B3F"/>
    <w:rsid w:val="00DA7BE3"/>
    <w:rsid w:val="00DC6092"/>
    <w:rsid w:val="00DE2E2F"/>
    <w:rsid w:val="00DE4B6D"/>
    <w:rsid w:val="00DF5D87"/>
    <w:rsid w:val="00E10898"/>
    <w:rsid w:val="00E13DFF"/>
    <w:rsid w:val="00E179DF"/>
    <w:rsid w:val="00E2573F"/>
    <w:rsid w:val="00E2779B"/>
    <w:rsid w:val="00E3104B"/>
    <w:rsid w:val="00E3706C"/>
    <w:rsid w:val="00E43849"/>
    <w:rsid w:val="00E470D1"/>
    <w:rsid w:val="00E47F93"/>
    <w:rsid w:val="00E51AD1"/>
    <w:rsid w:val="00E5200C"/>
    <w:rsid w:val="00E57E76"/>
    <w:rsid w:val="00E848AB"/>
    <w:rsid w:val="00E85310"/>
    <w:rsid w:val="00E9186F"/>
    <w:rsid w:val="00E9693F"/>
    <w:rsid w:val="00EA6794"/>
    <w:rsid w:val="00EB3E41"/>
    <w:rsid w:val="00EC3F76"/>
    <w:rsid w:val="00ED7AA7"/>
    <w:rsid w:val="00EE7592"/>
    <w:rsid w:val="00EE7DB3"/>
    <w:rsid w:val="00EF6A25"/>
    <w:rsid w:val="00F0362C"/>
    <w:rsid w:val="00F079E9"/>
    <w:rsid w:val="00F23017"/>
    <w:rsid w:val="00F279B1"/>
    <w:rsid w:val="00F27FCD"/>
    <w:rsid w:val="00F3099A"/>
    <w:rsid w:val="00F37B01"/>
    <w:rsid w:val="00F412D1"/>
    <w:rsid w:val="00F44949"/>
    <w:rsid w:val="00F46161"/>
    <w:rsid w:val="00F50378"/>
    <w:rsid w:val="00F5791D"/>
    <w:rsid w:val="00F62FE2"/>
    <w:rsid w:val="00F833CB"/>
    <w:rsid w:val="00F85FA1"/>
    <w:rsid w:val="00F873E0"/>
    <w:rsid w:val="00F877DC"/>
    <w:rsid w:val="00F91A30"/>
    <w:rsid w:val="00F91A56"/>
    <w:rsid w:val="00F9387B"/>
    <w:rsid w:val="00F97930"/>
    <w:rsid w:val="00FA651A"/>
    <w:rsid w:val="00FA75A6"/>
    <w:rsid w:val="00FD1744"/>
    <w:rsid w:val="00FD256A"/>
    <w:rsid w:val="00FD3543"/>
    <w:rsid w:val="00FD3D99"/>
    <w:rsid w:val="00FD5C12"/>
    <w:rsid w:val="00FE1322"/>
    <w:rsid w:val="00FF3EEA"/>
    <w:rsid w:val="00FF594F"/>
    <w:rsid w:val="0261507E"/>
    <w:rsid w:val="05F70902"/>
    <w:rsid w:val="068E7B23"/>
    <w:rsid w:val="07A70F85"/>
    <w:rsid w:val="0DC6119A"/>
    <w:rsid w:val="157D1577"/>
    <w:rsid w:val="21752397"/>
    <w:rsid w:val="2391274C"/>
    <w:rsid w:val="25901C25"/>
    <w:rsid w:val="39836497"/>
    <w:rsid w:val="45790EA0"/>
    <w:rsid w:val="462C207A"/>
    <w:rsid w:val="482C1334"/>
    <w:rsid w:val="4AD05953"/>
    <w:rsid w:val="520D3B40"/>
    <w:rsid w:val="544211F8"/>
    <w:rsid w:val="5D034B40"/>
    <w:rsid w:val="5DA039A0"/>
    <w:rsid w:val="6DFA18E3"/>
    <w:rsid w:val="745D327B"/>
    <w:rsid w:val="7FBA406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uiPriority="99"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ocked="1"/>
    <w:lsdException w:qFormat="1" w:unhideWhenUsed="0" w:uiPriority="0" w:semiHidden="0" w:name="Emphasis" w:locked="1"/>
    <w:lsdException w:qFormat="1" w:unhideWhenUsed="0"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28"/>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99"/>
    <w:pPr>
      <w:keepNext/>
      <w:keepLines/>
      <w:spacing w:before="260" w:after="260" w:line="416" w:lineRule="auto"/>
      <w:outlineLvl w:val="1"/>
    </w:pPr>
    <w:rPr>
      <w:rFonts w:ascii="Arial" w:hAnsi="Arial" w:eastAsia="黑体" w:cs="Arial"/>
      <w:b/>
      <w:bCs/>
      <w:kern w:val="0"/>
      <w:sz w:val="32"/>
      <w:szCs w:val="32"/>
    </w:rPr>
  </w:style>
  <w:style w:type="paragraph" w:styleId="4">
    <w:name w:val="heading 3"/>
    <w:basedOn w:val="1"/>
    <w:next w:val="1"/>
    <w:link w:val="30"/>
    <w:qFormat/>
    <w:uiPriority w:val="99"/>
    <w:pPr>
      <w:keepNext/>
      <w:keepLines/>
      <w:spacing w:before="260" w:after="260" w:line="416" w:lineRule="auto"/>
      <w:outlineLvl w:val="2"/>
    </w:pPr>
    <w:rPr>
      <w:rFonts w:ascii="Times New Roman" w:hAnsi="Times New Roman" w:cs="Times New Roman"/>
      <w:b/>
      <w:bCs/>
      <w:kern w:val="0"/>
      <w:sz w:val="32"/>
      <w:szCs w:val="32"/>
    </w:rPr>
  </w:style>
  <w:style w:type="character" w:default="1" w:styleId="23">
    <w:name w:val="Default Paragraph Font"/>
    <w:semiHidden/>
    <w:qFormat/>
    <w:uiPriority w:val="99"/>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semiHidden/>
    <w:qFormat/>
    <w:uiPriority w:val="99"/>
    <w:pPr>
      <w:ind w:left="1260"/>
      <w:jc w:val="left"/>
    </w:pPr>
    <w:rPr>
      <w:sz w:val="20"/>
      <w:szCs w:val="20"/>
    </w:rPr>
  </w:style>
  <w:style w:type="paragraph" w:styleId="6">
    <w:name w:val="Document Map"/>
    <w:basedOn w:val="1"/>
    <w:link w:val="35"/>
    <w:semiHidden/>
    <w:qFormat/>
    <w:uiPriority w:val="99"/>
    <w:rPr>
      <w:rFonts w:ascii="宋体" w:cs="宋体"/>
      <w:kern w:val="0"/>
      <w:sz w:val="18"/>
      <w:szCs w:val="18"/>
    </w:rPr>
  </w:style>
  <w:style w:type="paragraph" w:styleId="7">
    <w:name w:val="annotation text"/>
    <w:basedOn w:val="1"/>
    <w:link w:val="37"/>
    <w:semiHidden/>
    <w:qFormat/>
    <w:uiPriority w:val="99"/>
    <w:pPr>
      <w:jc w:val="left"/>
    </w:pPr>
    <w:rPr>
      <w:kern w:val="0"/>
      <w:sz w:val="20"/>
      <w:szCs w:val="20"/>
    </w:rPr>
  </w:style>
  <w:style w:type="paragraph" w:styleId="8">
    <w:name w:val="toc 5"/>
    <w:basedOn w:val="1"/>
    <w:next w:val="1"/>
    <w:semiHidden/>
    <w:qFormat/>
    <w:uiPriority w:val="99"/>
    <w:pPr>
      <w:ind w:left="840"/>
      <w:jc w:val="left"/>
    </w:pPr>
    <w:rPr>
      <w:sz w:val="20"/>
      <w:szCs w:val="20"/>
    </w:rPr>
  </w:style>
  <w:style w:type="paragraph" w:styleId="9">
    <w:name w:val="toc 3"/>
    <w:basedOn w:val="1"/>
    <w:next w:val="1"/>
    <w:semiHidden/>
    <w:qFormat/>
    <w:uiPriority w:val="99"/>
    <w:pPr>
      <w:ind w:left="420"/>
      <w:jc w:val="left"/>
    </w:pPr>
    <w:rPr>
      <w:sz w:val="20"/>
      <w:szCs w:val="20"/>
    </w:rPr>
  </w:style>
  <w:style w:type="paragraph" w:styleId="10">
    <w:name w:val="toc 8"/>
    <w:basedOn w:val="1"/>
    <w:next w:val="1"/>
    <w:semiHidden/>
    <w:qFormat/>
    <w:uiPriority w:val="99"/>
    <w:pPr>
      <w:ind w:left="1470"/>
      <w:jc w:val="left"/>
    </w:pPr>
    <w:rPr>
      <w:sz w:val="20"/>
      <w:szCs w:val="20"/>
    </w:rPr>
  </w:style>
  <w:style w:type="paragraph" w:styleId="11">
    <w:name w:val="Balloon Text"/>
    <w:basedOn w:val="1"/>
    <w:link w:val="33"/>
    <w:semiHidden/>
    <w:qFormat/>
    <w:uiPriority w:val="99"/>
    <w:rPr>
      <w:kern w:val="0"/>
      <w:sz w:val="18"/>
      <w:szCs w:val="18"/>
    </w:rPr>
  </w:style>
  <w:style w:type="paragraph" w:styleId="12">
    <w:name w:val="footer"/>
    <w:basedOn w:val="1"/>
    <w:link w:val="32"/>
    <w:qFormat/>
    <w:uiPriority w:val="99"/>
    <w:pPr>
      <w:tabs>
        <w:tab w:val="center" w:pos="4153"/>
        <w:tab w:val="right" w:pos="8306"/>
      </w:tabs>
      <w:snapToGrid w:val="0"/>
      <w:jc w:val="left"/>
    </w:pPr>
    <w:rPr>
      <w:kern w:val="0"/>
      <w:sz w:val="18"/>
      <w:szCs w:val="18"/>
    </w:rPr>
  </w:style>
  <w:style w:type="paragraph" w:styleId="13">
    <w:name w:val="header"/>
    <w:basedOn w:val="1"/>
    <w:link w:val="31"/>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semiHidden/>
    <w:qFormat/>
    <w:uiPriority w:val="99"/>
    <w:pPr>
      <w:tabs>
        <w:tab w:val="left" w:pos="290"/>
        <w:tab w:val="right" w:leader="underscore" w:pos="8721"/>
      </w:tabs>
      <w:spacing w:before="120"/>
      <w:jc w:val="left"/>
    </w:pPr>
    <w:rPr>
      <w:b/>
      <w:bCs/>
      <w:i/>
      <w:iCs/>
      <w:sz w:val="24"/>
      <w:szCs w:val="24"/>
    </w:rPr>
  </w:style>
  <w:style w:type="paragraph" w:styleId="15">
    <w:name w:val="toc 4"/>
    <w:basedOn w:val="1"/>
    <w:next w:val="1"/>
    <w:semiHidden/>
    <w:qFormat/>
    <w:uiPriority w:val="99"/>
    <w:pPr>
      <w:ind w:left="630"/>
      <w:jc w:val="left"/>
    </w:pPr>
    <w:rPr>
      <w:sz w:val="20"/>
      <w:szCs w:val="20"/>
    </w:rPr>
  </w:style>
  <w:style w:type="paragraph" w:styleId="16">
    <w:name w:val="toc 6"/>
    <w:basedOn w:val="1"/>
    <w:next w:val="1"/>
    <w:semiHidden/>
    <w:qFormat/>
    <w:uiPriority w:val="99"/>
    <w:pPr>
      <w:ind w:left="1050"/>
      <w:jc w:val="left"/>
    </w:pPr>
    <w:rPr>
      <w:sz w:val="20"/>
      <w:szCs w:val="20"/>
    </w:rPr>
  </w:style>
  <w:style w:type="paragraph" w:styleId="17">
    <w:name w:val="toc 2"/>
    <w:basedOn w:val="1"/>
    <w:next w:val="1"/>
    <w:semiHidden/>
    <w:qFormat/>
    <w:uiPriority w:val="99"/>
    <w:pPr>
      <w:spacing w:before="120"/>
      <w:ind w:left="210"/>
      <w:jc w:val="left"/>
    </w:pPr>
    <w:rPr>
      <w:b/>
      <w:bCs/>
      <w:sz w:val="22"/>
      <w:szCs w:val="22"/>
    </w:rPr>
  </w:style>
  <w:style w:type="paragraph" w:styleId="18">
    <w:name w:val="toc 9"/>
    <w:basedOn w:val="1"/>
    <w:next w:val="1"/>
    <w:semiHidden/>
    <w:qFormat/>
    <w:uiPriority w:val="99"/>
    <w:pPr>
      <w:ind w:left="1680"/>
      <w:jc w:val="left"/>
    </w:pPr>
    <w:rPr>
      <w:sz w:val="20"/>
      <w:szCs w:val="20"/>
    </w:rPr>
  </w:style>
  <w:style w:type="paragraph" w:styleId="1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0">
    <w:name w:val="annotation subject"/>
    <w:basedOn w:val="7"/>
    <w:next w:val="7"/>
    <w:link w:val="38"/>
    <w:semiHidden/>
    <w:qFormat/>
    <w:uiPriority w:val="99"/>
    <w:rPr>
      <w:b/>
      <w:bCs/>
    </w:rPr>
  </w:style>
  <w:style w:type="table" w:styleId="22">
    <w:name w:val="Table Grid"/>
    <w:basedOn w:val="21"/>
    <w:qFormat/>
    <w:uiPriority w:val="99"/>
    <w:rPr>
      <w:rFonts w:cs="Calibri"/>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4">
    <w:name w:val="Strong"/>
    <w:basedOn w:val="23"/>
    <w:qFormat/>
    <w:locked/>
    <w:uiPriority w:val="99"/>
    <w:rPr>
      <w:b/>
      <w:bCs/>
    </w:rPr>
  </w:style>
  <w:style w:type="character" w:styleId="25">
    <w:name w:val="page number"/>
    <w:basedOn w:val="23"/>
    <w:qFormat/>
    <w:uiPriority w:val="99"/>
  </w:style>
  <w:style w:type="character" w:styleId="26">
    <w:name w:val="Hyperlink"/>
    <w:basedOn w:val="23"/>
    <w:qFormat/>
    <w:uiPriority w:val="99"/>
    <w:rPr>
      <w:color w:val="0000FF"/>
      <w:u w:val="single"/>
    </w:rPr>
  </w:style>
  <w:style w:type="character" w:styleId="27">
    <w:name w:val="annotation reference"/>
    <w:basedOn w:val="23"/>
    <w:semiHidden/>
    <w:qFormat/>
    <w:uiPriority w:val="99"/>
    <w:rPr>
      <w:sz w:val="21"/>
      <w:szCs w:val="21"/>
    </w:rPr>
  </w:style>
  <w:style w:type="character" w:customStyle="1" w:styleId="28">
    <w:name w:val="Heading 1 Char"/>
    <w:basedOn w:val="23"/>
    <w:link w:val="2"/>
    <w:qFormat/>
    <w:locked/>
    <w:uiPriority w:val="99"/>
    <w:rPr>
      <w:b/>
      <w:bCs/>
      <w:kern w:val="44"/>
      <w:sz w:val="44"/>
      <w:szCs w:val="44"/>
    </w:rPr>
  </w:style>
  <w:style w:type="character" w:customStyle="1" w:styleId="29">
    <w:name w:val="Heading 2 Char"/>
    <w:basedOn w:val="23"/>
    <w:link w:val="3"/>
    <w:qFormat/>
    <w:locked/>
    <w:uiPriority w:val="99"/>
    <w:rPr>
      <w:rFonts w:ascii="Arial" w:hAnsi="Arial" w:eastAsia="黑体" w:cs="Arial"/>
      <w:b/>
      <w:bCs/>
      <w:sz w:val="32"/>
      <w:szCs w:val="32"/>
    </w:rPr>
  </w:style>
  <w:style w:type="character" w:customStyle="1" w:styleId="30">
    <w:name w:val="Heading 3 Char"/>
    <w:basedOn w:val="23"/>
    <w:link w:val="4"/>
    <w:qFormat/>
    <w:locked/>
    <w:uiPriority w:val="99"/>
    <w:rPr>
      <w:rFonts w:ascii="Times New Roman" w:hAnsi="Times New Roman" w:eastAsia="宋体" w:cs="Times New Roman"/>
      <w:b/>
      <w:bCs/>
      <w:sz w:val="32"/>
      <w:szCs w:val="32"/>
    </w:rPr>
  </w:style>
  <w:style w:type="character" w:customStyle="1" w:styleId="31">
    <w:name w:val="Header Char"/>
    <w:basedOn w:val="23"/>
    <w:link w:val="13"/>
    <w:qFormat/>
    <w:locked/>
    <w:uiPriority w:val="99"/>
    <w:rPr>
      <w:sz w:val="18"/>
      <w:szCs w:val="18"/>
    </w:rPr>
  </w:style>
  <w:style w:type="character" w:customStyle="1" w:styleId="32">
    <w:name w:val="Footer Char"/>
    <w:basedOn w:val="23"/>
    <w:link w:val="12"/>
    <w:qFormat/>
    <w:locked/>
    <w:uiPriority w:val="99"/>
    <w:rPr>
      <w:sz w:val="18"/>
      <w:szCs w:val="18"/>
    </w:rPr>
  </w:style>
  <w:style w:type="character" w:customStyle="1" w:styleId="33">
    <w:name w:val="Balloon Text Char"/>
    <w:basedOn w:val="23"/>
    <w:link w:val="11"/>
    <w:semiHidden/>
    <w:qFormat/>
    <w:locked/>
    <w:uiPriority w:val="99"/>
    <w:rPr>
      <w:sz w:val="18"/>
      <w:szCs w:val="18"/>
    </w:rPr>
  </w:style>
  <w:style w:type="paragraph" w:customStyle="1" w:styleId="34">
    <w:name w:val="样式9"/>
    <w:basedOn w:val="2"/>
    <w:qFormat/>
    <w:uiPriority w:val="99"/>
    <w:pPr>
      <w:adjustRightInd w:val="0"/>
      <w:snapToGrid w:val="0"/>
      <w:spacing w:beforeLines="100" w:afterLines="100" w:line="480" w:lineRule="exact"/>
      <w:jc w:val="center"/>
    </w:pPr>
    <w:rPr>
      <w:rFonts w:ascii="Times New Roman" w:hAnsi="Times New Roman" w:eastAsia="黑体" w:cs="Times New Roman"/>
      <w:sz w:val="36"/>
      <w:szCs w:val="36"/>
    </w:rPr>
  </w:style>
  <w:style w:type="character" w:customStyle="1" w:styleId="35">
    <w:name w:val="Document Map Char"/>
    <w:basedOn w:val="23"/>
    <w:link w:val="6"/>
    <w:semiHidden/>
    <w:qFormat/>
    <w:locked/>
    <w:uiPriority w:val="99"/>
    <w:rPr>
      <w:rFonts w:ascii="宋体" w:eastAsia="宋体" w:cs="宋体"/>
      <w:sz w:val="18"/>
      <w:szCs w:val="18"/>
    </w:rPr>
  </w:style>
  <w:style w:type="paragraph" w:styleId="36">
    <w:name w:val="List Paragraph"/>
    <w:basedOn w:val="1"/>
    <w:qFormat/>
    <w:uiPriority w:val="99"/>
    <w:pPr>
      <w:ind w:firstLine="420" w:firstLineChars="200"/>
    </w:pPr>
  </w:style>
  <w:style w:type="character" w:customStyle="1" w:styleId="37">
    <w:name w:val="Comment Text Char"/>
    <w:basedOn w:val="23"/>
    <w:link w:val="7"/>
    <w:semiHidden/>
    <w:qFormat/>
    <w:locked/>
    <w:uiPriority w:val="99"/>
    <w:rPr>
      <w:sz w:val="21"/>
      <w:szCs w:val="21"/>
    </w:rPr>
  </w:style>
  <w:style w:type="character" w:customStyle="1" w:styleId="38">
    <w:name w:val="Comment Subject Char"/>
    <w:basedOn w:val="37"/>
    <w:link w:val="20"/>
    <w:semiHidden/>
    <w:qFormat/>
    <w:locked/>
    <w:uiPriority w:val="99"/>
    <w:rPr>
      <w:b/>
      <w:bC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18</Pages>
  <Words>3760</Words>
  <Characters>4277</Characters>
  <Lines>0</Lines>
  <Paragraphs>0</Paragraphs>
  <TotalTime>0</TotalTime>
  <ScaleCrop>false</ScaleCrop>
  <LinksUpToDate>false</LinksUpToDate>
  <CharactersWithSpaces>4336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2018-06-24T04:28:00Z</dcterms:created>
  <dc:creator>Administrator</dc:creator>
  <cp:lastModifiedBy>WPS_1727249207</cp:lastModifiedBy>
  <dcterms:modified xsi:type="dcterms:W3CDTF">2026-10-16T03:44:19Z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eyJoZGlkIjoiMjFiMTA3MDhkMDQxYjI2NGQ4MmQyYTUwYjViNjAwZmYiLCJ1c2VySWQiOiIxNjM2OTI2MjQ2In0=</vt:lpwstr>
  </property>
  <property fmtid="{D5CDD505-2E9C-101B-9397-08002B2CF9AE}" pid="4" name="ICV">
    <vt:lpwstr>5E35B410F79C4E528D101F9C91570690_13</vt:lpwstr>
  </property>
</Properties>
</file>