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70A89">
      <w:pPr>
        <w:bidi w:val="0"/>
        <w:rPr>
          <w:rFonts w:hint="eastAsia"/>
        </w:rPr>
      </w:pPr>
    </w:p>
    <w:p w14:paraId="21B1E8E9">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r>
        <w:rPr>
          <w:rFonts w:hint="eastAsia" w:ascii="Times New Roman" w:hAnsi="Times New Roman" w:eastAsia="宋体" w:cs="Times New Roman"/>
          <w:b/>
          <w:bCs/>
          <w:color w:val="auto"/>
          <w:sz w:val="36"/>
          <w:szCs w:val="36"/>
          <w:lang w:val="zh-CN" w:eastAsia="zh-CN"/>
        </w:rPr>
        <w:t>10万吨热法磷酸生产项目</w:t>
      </w:r>
    </w:p>
    <w:p w14:paraId="4CE4C808">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r>
        <w:rPr>
          <w:rFonts w:hint="eastAsia" w:ascii="Times New Roman" w:hAnsi="Times New Roman" w:eastAsia="宋体" w:cs="Times New Roman"/>
          <w:b/>
          <w:bCs/>
          <w:color w:val="auto"/>
          <w:sz w:val="36"/>
          <w:szCs w:val="36"/>
          <w:lang w:val="zh-CN" w:eastAsia="zh-CN"/>
        </w:rPr>
        <w:t>环境影响评价公众参与说明</w:t>
      </w:r>
    </w:p>
    <w:p w14:paraId="58CB1222">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p>
    <w:p w14:paraId="4C876D74">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p>
    <w:p w14:paraId="48E26299">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p>
    <w:p w14:paraId="6344E207">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default" w:ascii="Times New Roman" w:hAnsi="Times New Roman" w:eastAsia="宋体" w:cs="Times New Roman"/>
          <w:b/>
          <w:bCs/>
          <w:color w:val="auto"/>
          <w:sz w:val="36"/>
          <w:szCs w:val="36"/>
          <w:lang w:val="zh-CN" w:eastAsia="zh-CN"/>
        </w:rPr>
      </w:pPr>
    </w:p>
    <w:p w14:paraId="472C1CA1">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default" w:ascii="Times New Roman" w:hAnsi="Times New Roman" w:eastAsia="宋体" w:cs="Times New Roman"/>
          <w:b/>
          <w:bCs/>
          <w:color w:val="auto"/>
          <w:sz w:val="36"/>
          <w:szCs w:val="36"/>
          <w:lang w:val="zh-CN" w:eastAsia="zh-CN"/>
        </w:rPr>
      </w:pPr>
    </w:p>
    <w:p w14:paraId="4EA6BD54">
      <w:pPr>
        <w:keepNext w:val="0"/>
        <w:keepLines w:val="0"/>
        <w:pageBreakBefore w:val="0"/>
        <w:widowControl w:val="0"/>
        <w:kinsoku/>
        <w:wordWrap/>
        <w:overflowPunct/>
        <w:topLinePunct w:val="0"/>
        <w:autoSpaceDE/>
        <w:autoSpaceDN/>
        <w:bidi w:val="0"/>
        <w:adjustRightInd/>
        <w:snapToGrid/>
        <w:textAlignment w:val="auto"/>
        <w:outlineLvl w:val="9"/>
        <w:rPr>
          <w:rFonts w:hint="default"/>
          <w:lang w:val="zh-CN" w:eastAsia="zh-CN"/>
        </w:rPr>
      </w:pPr>
    </w:p>
    <w:p w14:paraId="58B428D0">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b/>
          <w:bCs/>
          <w:color w:val="auto"/>
          <w:sz w:val="36"/>
          <w:szCs w:val="36"/>
          <w:lang w:val="zh-CN" w:eastAsia="zh-CN"/>
        </w:rPr>
      </w:pPr>
    </w:p>
    <w:p w14:paraId="49C6054D">
      <w:pPr>
        <w:keepNext w:val="0"/>
        <w:keepLines w:val="0"/>
        <w:pageBreakBefore w:val="0"/>
        <w:widowControl w:val="0"/>
        <w:kinsoku/>
        <w:wordWrap/>
        <w:overflowPunct/>
        <w:topLinePunct w:val="0"/>
        <w:autoSpaceDE/>
        <w:autoSpaceDN/>
        <w:bidi w:val="0"/>
        <w:adjustRightInd/>
        <w:snapToGrid/>
        <w:textAlignment w:val="auto"/>
        <w:outlineLvl w:val="9"/>
        <w:rPr>
          <w:rFonts w:hint="default"/>
          <w:lang w:val="zh-CN" w:eastAsia="zh-CN"/>
        </w:rPr>
      </w:pPr>
    </w:p>
    <w:p w14:paraId="647CB4D7">
      <w:pPr>
        <w:keepNext w:val="0"/>
        <w:keepLines w:val="0"/>
        <w:pageBreakBefore w:val="0"/>
        <w:widowControl w:val="0"/>
        <w:kinsoku/>
        <w:wordWrap/>
        <w:overflowPunct/>
        <w:topLinePunct w:val="0"/>
        <w:autoSpaceDE/>
        <w:autoSpaceDN/>
        <w:bidi w:val="0"/>
        <w:adjustRightInd/>
        <w:snapToGrid/>
        <w:textAlignment w:val="auto"/>
        <w:outlineLvl w:val="9"/>
        <w:rPr>
          <w:rFonts w:hint="default"/>
          <w:lang w:val="zh-CN" w:eastAsia="zh-CN"/>
        </w:rPr>
      </w:pPr>
    </w:p>
    <w:p w14:paraId="70DF2C5A">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default" w:ascii="Times New Roman" w:hAnsi="Times New Roman" w:eastAsia="宋体" w:cs="Times New Roman"/>
          <w:b/>
          <w:bCs/>
          <w:color w:val="auto"/>
          <w:sz w:val="36"/>
          <w:szCs w:val="36"/>
          <w:lang w:val="zh-CN" w:eastAsia="zh-CN"/>
        </w:rPr>
      </w:pPr>
    </w:p>
    <w:p w14:paraId="5CE66705">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eastAsia" w:ascii="Times New Roman" w:hAnsi="Times New Roman" w:eastAsia="宋体" w:cs="Times New Roman"/>
          <w:b/>
          <w:bCs/>
          <w:color w:val="auto"/>
          <w:sz w:val="36"/>
          <w:szCs w:val="36"/>
          <w:lang w:val="zh-CN" w:eastAsia="zh-CN"/>
        </w:rPr>
      </w:pPr>
      <w:r>
        <w:rPr>
          <w:rFonts w:hint="default" w:ascii="Times New Roman" w:hAnsi="Times New Roman" w:eastAsia="宋体" w:cs="Times New Roman"/>
          <w:b/>
          <w:color w:val="000000" w:themeColor="text1"/>
          <w:sz w:val="36"/>
          <w:szCs w:val="36"/>
          <w:lang w:val="en-US" w:eastAsia="zh-CN"/>
        </w:rPr>
        <w:t>曲靖常宜联合科技有限公司</w:t>
      </w:r>
    </w:p>
    <w:p w14:paraId="5C1D90E3">
      <w:pPr>
        <w:keepNext w:val="0"/>
        <w:keepLines w:val="0"/>
        <w:pageBreakBefore w:val="0"/>
        <w:widowControl w:val="0"/>
        <w:kinsoku/>
        <w:wordWrap/>
        <w:overflowPunct/>
        <w:topLinePunct w:val="0"/>
        <w:autoSpaceDE/>
        <w:autoSpaceDN/>
        <w:bidi w:val="0"/>
        <w:adjustRightInd/>
        <w:snapToGrid/>
        <w:spacing w:line="720" w:lineRule="auto"/>
        <w:ind w:left="0" w:leftChars="0" w:firstLine="0" w:firstLineChars="0"/>
        <w:jc w:val="center"/>
        <w:textAlignment w:val="auto"/>
        <w:outlineLvl w:val="9"/>
        <w:rPr>
          <w:rFonts w:hint="default" w:ascii="Times New Roman" w:hAnsi="Times New Roman" w:eastAsia="宋体" w:cs="Times New Roman"/>
          <w:b/>
          <w:bCs/>
          <w:color w:val="auto"/>
          <w:sz w:val="36"/>
          <w:szCs w:val="36"/>
          <w:lang w:val="zh-CN" w:eastAsia="zh-CN"/>
        </w:rPr>
      </w:pPr>
      <w:r>
        <w:rPr>
          <w:rFonts w:hint="eastAsia" w:cs="Times New Roman"/>
          <w:b/>
          <w:bCs/>
          <w:color w:val="auto"/>
          <w:sz w:val="36"/>
          <w:szCs w:val="36"/>
          <w:lang w:val="zh-CN" w:eastAsia="zh-CN"/>
        </w:rPr>
        <w:t>二〇二六年</w:t>
      </w:r>
      <w:r>
        <w:rPr>
          <w:rFonts w:hint="eastAsia" w:cs="Times New Roman"/>
          <w:b/>
          <w:bCs/>
          <w:color w:val="auto"/>
          <w:sz w:val="36"/>
          <w:szCs w:val="36"/>
          <w:lang w:val="en-US" w:eastAsia="zh-CN"/>
        </w:rPr>
        <w:t>十</w:t>
      </w:r>
      <w:r>
        <w:rPr>
          <w:rFonts w:hint="default" w:ascii="Times New Roman" w:hAnsi="Times New Roman" w:eastAsia="宋体" w:cs="Times New Roman"/>
          <w:b/>
          <w:bCs/>
          <w:color w:val="auto"/>
          <w:sz w:val="36"/>
          <w:szCs w:val="36"/>
          <w:lang w:val="zh-CN" w:eastAsia="zh-CN"/>
        </w:rPr>
        <w:t>月</w:t>
      </w:r>
    </w:p>
    <w:p w14:paraId="05E1C40C">
      <w:pPr>
        <w:spacing w:line="720" w:lineRule="auto"/>
        <w:ind w:left="0" w:leftChars="0" w:firstLine="0" w:firstLineChars="0"/>
        <w:jc w:val="center"/>
        <w:rPr>
          <w:rFonts w:hint="default" w:ascii="Times New Roman" w:hAnsi="Times New Roman" w:eastAsia="宋体" w:cs="Times New Roman"/>
          <w:b/>
          <w:bCs/>
          <w:color w:val="auto"/>
          <w:sz w:val="36"/>
          <w:szCs w:val="36"/>
          <w:lang w:val="zh-CN" w:eastAsia="zh-CN"/>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82619"/>
        <w15:color w:val="DBDBDB"/>
        <w:docPartObj>
          <w:docPartGallery w:val="Table of Contents"/>
          <w:docPartUnique/>
        </w:docPartObj>
      </w:sdtPr>
      <w:sdtEndPr>
        <w:rPr>
          <w:rFonts w:hint="default" w:ascii="Times New Roman" w:hAnsi="Times New Roman" w:eastAsia="宋体" w:cs="Times New Roman"/>
          <w:bCs/>
          <w:color w:val="auto"/>
          <w:kern w:val="2"/>
          <w:sz w:val="24"/>
          <w:szCs w:val="36"/>
          <w:lang w:val="zh-CN" w:eastAsia="zh-CN" w:bidi="ar-SA"/>
        </w:rPr>
      </w:sdtEndPr>
      <w:sdtContent>
        <w:p w14:paraId="5E5D273A">
          <w:pPr>
            <w:spacing w:before="0" w:beforeLines="0" w:after="0" w:afterLines="0" w:line="240" w:lineRule="auto"/>
            <w:ind w:left="0" w:leftChars="0" w:right="0" w:rightChars="0" w:firstLine="0" w:firstLineChars="0"/>
            <w:jc w:val="center"/>
          </w:pPr>
          <w:r>
            <w:rPr>
              <w:rFonts w:ascii="宋体" w:hAnsi="宋体" w:eastAsia="宋体"/>
              <w:b/>
              <w:bCs/>
              <w:sz w:val="28"/>
              <w:szCs w:val="28"/>
            </w:rPr>
            <w:t>目录</w:t>
          </w:r>
        </w:p>
        <w:p w14:paraId="0B21815F">
          <w:pPr>
            <w:pStyle w:val="7"/>
            <w:tabs>
              <w:tab w:val="right" w:leader="dot" w:pos="8306"/>
            </w:tabs>
            <w:ind w:left="0" w:leftChars="0" w:firstLine="0" w:firstLineChars="0"/>
          </w:pPr>
          <w:r>
            <w:rPr>
              <w:rFonts w:hint="default" w:ascii="Times New Roman" w:hAnsi="Times New Roman" w:eastAsia="宋体" w:cs="Times New Roman"/>
              <w:b/>
              <w:bCs/>
              <w:color w:val="auto"/>
              <w:sz w:val="36"/>
              <w:szCs w:val="36"/>
              <w:lang w:val="zh-CN" w:eastAsia="zh-CN"/>
            </w:rPr>
            <w:fldChar w:fldCharType="begin"/>
          </w:r>
          <w:r>
            <w:rPr>
              <w:rFonts w:hint="default" w:ascii="Times New Roman" w:hAnsi="Times New Roman" w:eastAsia="宋体" w:cs="Times New Roman"/>
              <w:b/>
              <w:bCs/>
              <w:color w:val="auto"/>
              <w:sz w:val="36"/>
              <w:szCs w:val="36"/>
              <w:lang w:val="zh-CN" w:eastAsia="zh-CN"/>
            </w:rPr>
            <w:instrText xml:space="preserve">TOC \o "1-1" \h \u </w:instrText>
          </w:r>
          <w:r>
            <w:rPr>
              <w:rFonts w:hint="default" w:ascii="Times New Roman" w:hAnsi="Times New Roman" w:eastAsia="宋体" w:cs="Times New Roman"/>
              <w:b/>
              <w:bCs/>
              <w:color w:val="auto"/>
              <w:sz w:val="36"/>
              <w:szCs w:val="36"/>
              <w:lang w:val="zh-CN" w:eastAsia="zh-CN"/>
            </w:rPr>
            <w:fldChar w:fldCharType="separate"/>
          </w: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_Toc21395 </w:instrText>
          </w:r>
          <w:r>
            <w:rPr>
              <w:rFonts w:hint="default" w:ascii="Times New Roman" w:hAnsi="Times New Roman" w:eastAsia="宋体" w:cs="Times New Roman"/>
              <w:bCs/>
              <w:szCs w:val="36"/>
              <w:lang w:val="zh-CN" w:eastAsia="zh-CN"/>
            </w:rPr>
            <w:fldChar w:fldCharType="separate"/>
          </w:r>
          <w:r>
            <w:rPr>
              <w:rFonts w:hint="eastAsia" w:ascii="Times New Roman"/>
              <w:bCs/>
              <w:szCs w:val="32"/>
            </w:rPr>
            <w:t>1 概述</w:t>
          </w:r>
          <w:r>
            <w:tab/>
          </w:r>
          <w:r>
            <w:fldChar w:fldCharType="begin"/>
          </w:r>
          <w:r>
            <w:instrText xml:space="preserve"> PAGEREF _Toc21395 \h </w:instrText>
          </w:r>
          <w:r>
            <w:fldChar w:fldCharType="separate"/>
          </w:r>
          <w:r>
            <w:t>1</w:t>
          </w:r>
          <w:r>
            <w:fldChar w:fldCharType="end"/>
          </w:r>
          <w:r>
            <w:rPr>
              <w:rFonts w:hint="default" w:ascii="Times New Roman" w:hAnsi="Times New Roman" w:eastAsia="宋体" w:cs="Times New Roman"/>
              <w:bCs/>
              <w:color w:val="auto"/>
              <w:szCs w:val="36"/>
              <w:lang w:val="zh-CN" w:eastAsia="zh-CN"/>
            </w:rPr>
            <w:fldChar w:fldCharType="end"/>
          </w:r>
        </w:p>
        <w:p w14:paraId="5AF78F95">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_Toc23744 </w:instrText>
          </w:r>
          <w:r>
            <w:rPr>
              <w:rFonts w:hint="default" w:ascii="Times New Roman" w:hAnsi="Times New Roman" w:eastAsia="宋体" w:cs="Times New Roman"/>
              <w:bCs/>
              <w:szCs w:val="36"/>
              <w:lang w:val="zh-CN" w:eastAsia="zh-CN"/>
            </w:rPr>
            <w:fldChar w:fldCharType="separate"/>
          </w:r>
          <w:r>
            <w:rPr>
              <w:rFonts w:hint="eastAsia" w:ascii="Times New Roman"/>
              <w:bCs/>
              <w:szCs w:val="32"/>
            </w:rPr>
            <w:t>2 首次环境影响评价信息公开情况</w:t>
          </w:r>
          <w:r>
            <w:tab/>
          </w:r>
          <w:r>
            <w:fldChar w:fldCharType="begin"/>
          </w:r>
          <w:r>
            <w:instrText xml:space="preserve"> PAGEREF _Toc23744 \h </w:instrText>
          </w:r>
          <w:r>
            <w:fldChar w:fldCharType="separate"/>
          </w:r>
          <w:r>
            <w:t>2</w:t>
          </w:r>
          <w:r>
            <w:fldChar w:fldCharType="end"/>
          </w:r>
          <w:r>
            <w:rPr>
              <w:rFonts w:hint="default" w:ascii="Times New Roman" w:hAnsi="Times New Roman" w:eastAsia="宋体" w:cs="Times New Roman"/>
              <w:bCs/>
              <w:color w:val="auto"/>
              <w:szCs w:val="36"/>
              <w:lang w:val="zh-CN" w:eastAsia="zh-CN"/>
            </w:rPr>
            <w:fldChar w:fldCharType="end"/>
          </w:r>
        </w:p>
        <w:p w14:paraId="4A40BE2B">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_Toc15726 </w:instrText>
          </w:r>
          <w:r>
            <w:rPr>
              <w:rFonts w:hint="default" w:ascii="Times New Roman" w:hAnsi="Times New Roman" w:eastAsia="宋体" w:cs="Times New Roman"/>
              <w:bCs/>
              <w:szCs w:val="36"/>
              <w:lang w:val="zh-CN" w:eastAsia="zh-CN"/>
            </w:rPr>
            <w:fldChar w:fldCharType="separate"/>
          </w:r>
          <w:r>
            <w:rPr>
              <w:rFonts w:hint="eastAsia" w:ascii="Times New Roman"/>
              <w:bCs/>
              <w:szCs w:val="32"/>
            </w:rPr>
            <w:t>3 征求意见稿公示情况</w:t>
          </w:r>
          <w:r>
            <w:tab/>
          </w:r>
          <w:r>
            <w:fldChar w:fldCharType="begin"/>
          </w:r>
          <w:r>
            <w:instrText xml:space="preserve"> PAGEREF _Toc15726 \h </w:instrText>
          </w:r>
          <w:r>
            <w:fldChar w:fldCharType="separate"/>
          </w:r>
          <w:r>
            <w:t>4</w:t>
          </w:r>
          <w:r>
            <w:fldChar w:fldCharType="end"/>
          </w:r>
          <w:r>
            <w:rPr>
              <w:rFonts w:hint="default" w:ascii="Times New Roman" w:hAnsi="Times New Roman" w:eastAsia="宋体" w:cs="Times New Roman"/>
              <w:bCs/>
              <w:color w:val="auto"/>
              <w:szCs w:val="36"/>
              <w:lang w:val="zh-CN" w:eastAsia="zh-CN"/>
            </w:rPr>
            <w:fldChar w:fldCharType="end"/>
          </w:r>
        </w:p>
        <w:p w14:paraId="19BF7AD8">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_Toc25777 </w:instrText>
          </w:r>
          <w:r>
            <w:rPr>
              <w:rFonts w:hint="default" w:ascii="Times New Roman" w:hAnsi="Times New Roman" w:eastAsia="宋体" w:cs="Times New Roman"/>
              <w:bCs/>
              <w:szCs w:val="36"/>
              <w:lang w:val="zh-CN" w:eastAsia="zh-CN"/>
            </w:rPr>
            <w:fldChar w:fldCharType="separate"/>
          </w:r>
          <w:r>
            <w:rPr>
              <w:rFonts w:hint="eastAsia" w:ascii="Times New Roman"/>
              <w:bCs/>
              <w:szCs w:val="32"/>
            </w:rPr>
            <w:t>4</w:t>
          </w:r>
          <w:r>
            <w:rPr>
              <w:rFonts w:ascii="Times New Roman"/>
              <w:bCs/>
              <w:szCs w:val="32"/>
            </w:rPr>
            <w:t xml:space="preserve"> </w:t>
          </w:r>
          <w:r>
            <w:rPr>
              <w:rFonts w:hint="eastAsia" w:ascii="Times New Roman"/>
              <w:bCs/>
              <w:szCs w:val="32"/>
            </w:rPr>
            <w:t>其他公众参与情况</w:t>
          </w:r>
          <w:r>
            <w:tab/>
          </w:r>
          <w:r>
            <w:fldChar w:fldCharType="begin"/>
          </w:r>
          <w:r>
            <w:instrText xml:space="preserve"> PAGEREF _Toc25777 \h </w:instrText>
          </w:r>
          <w:r>
            <w:fldChar w:fldCharType="separate"/>
          </w:r>
          <w:r>
            <w:t>9</w:t>
          </w:r>
          <w:r>
            <w:fldChar w:fldCharType="end"/>
          </w:r>
          <w:r>
            <w:rPr>
              <w:rFonts w:hint="default" w:ascii="Times New Roman" w:hAnsi="Times New Roman" w:eastAsia="宋体" w:cs="Times New Roman"/>
              <w:bCs/>
              <w:color w:val="auto"/>
              <w:szCs w:val="36"/>
              <w:lang w:val="zh-CN" w:eastAsia="zh-CN"/>
            </w:rPr>
            <w:fldChar w:fldCharType="end"/>
          </w:r>
        </w:p>
        <w:p w14:paraId="72AA580B">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_Toc6451 </w:instrText>
          </w:r>
          <w:r>
            <w:rPr>
              <w:rFonts w:hint="default" w:ascii="Times New Roman" w:hAnsi="Times New Roman" w:eastAsia="宋体" w:cs="Times New Roman"/>
              <w:bCs/>
              <w:szCs w:val="36"/>
              <w:lang w:val="zh-CN" w:eastAsia="zh-CN"/>
            </w:rPr>
            <w:fldChar w:fldCharType="separate"/>
          </w:r>
          <w:r>
            <w:rPr>
              <w:rFonts w:hint="eastAsia" w:ascii="Times New Roman"/>
              <w:bCs/>
              <w:szCs w:val="32"/>
            </w:rPr>
            <w:t>5 公众意见处理情况</w:t>
          </w:r>
          <w:r>
            <w:tab/>
          </w:r>
          <w:r>
            <w:fldChar w:fldCharType="begin"/>
          </w:r>
          <w:r>
            <w:instrText xml:space="preserve"> PAGEREF _Toc6451 \h </w:instrText>
          </w:r>
          <w:r>
            <w:fldChar w:fldCharType="separate"/>
          </w:r>
          <w:r>
            <w:t>9</w:t>
          </w:r>
          <w:r>
            <w:fldChar w:fldCharType="end"/>
          </w:r>
          <w:r>
            <w:rPr>
              <w:rFonts w:hint="default" w:ascii="Times New Roman" w:hAnsi="Times New Roman" w:eastAsia="宋体" w:cs="Times New Roman"/>
              <w:bCs/>
              <w:color w:val="auto"/>
              <w:szCs w:val="36"/>
              <w:lang w:val="zh-CN" w:eastAsia="zh-CN"/>
            </w:rPr>
            <w:fldChar w:fldCharType="end"/>
          </w:r>
        </w:p>
        <w:p w14:paraId="3794F9A0">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_Toc10808 </w:instrText>
          </w:r>
          <w:r>
            <w:rPr>
              <w:rFonts w:hint="default" w:ascii="Times New Roman" w:hAnsi="Times New Roman" w:eastAsia="宋体" w:cs="Times New Roman"/>
              <w:bCs/>
              <w:szCs w:val="36"/>
              <w:lang w:val="zh-CN" w:eastAsia="zh-CN"/>
            </w:rPr>
            <w:fldChar w:fldCharType="separate"/>
          </w:r>
          <w:r>
            <w:rPr>
              <w:rFonts w:hint="eastAsia" w:ascii="Times New Roman"/>
              <w:bCs/>
              <w:szCs w:val="32"/>
              <w:lang w:val="en-US" w:eastAsia="zh-CN"/>
            </w:rPr>
            <w:t>6.报批前生态环境影响报告书和公众参与说明信息公开</w:t>
          </w:r>
          <w:r>
            <w:tab/>
          </w:r>
          <w:r>
            <w:fldChar w:fldCharType="begin"/>
          </w:r>
          <w:r>
            <w:instrText xml:space="preserve"> PAGEREF _Toc10808 \h </w:instrText>
          </w:r>
          <w:r>
            <w:fldChar w:fldCharType="separate"/>
          </w:r>
          <w:r>
            <w:t>10</w:t>
          </w:r>
          <w:r>
            <w:fldChar w:fldCharType="end"/>
          </w:r>
          <w:r>
            <w:rPr>
              <w:rFonts w:hint="default" w:ascii="Times New Roman" w:hAnsi="Times New Roman" w:eastAsia="宋体" w:cs="Times New Roman"/>
              <w:bCs/>
              <w:color w:val="auto"/>
              <w:szCs w:val="36"/>
              <w:lang w:val="zh-CN" w:eastAsia="zh-CN"/>
            </w:rPr>
            <w:fldChar w:fldCharType="end"/>
          </w:r>
        </w:p>
        <w:p w14:paraId="06FF0420">
          <w:pPr>
            <w:pStyle w:val="7"/>
            <w:tabs>
              <w:tab w:val="right" w:leader="dot" w:pos="8306"/>
            </w:tabs>
            <w:ind w:left="0" w:leftChars="0" w:firstLine="0" w:firstLineChars="0"/>
          </w:pPr>
          <w:r>
            <w:rPr>
              <w:rFonts w:hint="default" w:ascii="Times New Roman" w:hAnsi="Times New Roman" w:eastAsia="宋体" w:cs="Times New Roman"/>
              <w:bCs/>
              <w:color w:val="auto"/>
              <w:szCs w:val="36"/>
              <w:lang w:val="zh-CN" w:eastAsia="zh-CN"/>
            </w:rPr>
            <w:fldChar w:fldCharType="begin"/>
          </w:r>
          <w:r>
            <w:rPr>
              <w:rFonts w:hint="default" w:ascii="Times New Roman" w:hAnsi="Times New Roman" w:eastAsia="宋体" w:cs="Times New Roman"/>
              <w:bCs/>
              <w:szCs w:val="36"/>
              <w:lang w:val="zh-CN" w:eastAsia="zh-CN"/>
            </w:rPr>
            <w:instrText xml:space="preserve"> HYPERLINK \l _Toc9020 </w:instrText>
          </w:r>
          <w:r>
            <w:rPr>
              <w:rFonts w:hint="default" w:ascii="Times New Roman" w:hAnsi="Times New Roman" w:eastAsia="宋体" w:cs="Times New Roman"/>
              <w:bCs/>
              <w:szCs w:val="36"/>
              <w:lang w:val="zh-CN" w:eastAsia="zh-CN"/>
            </w:rPr>
            <w:fldChar w:fldCharType="separate"/>
          </w:r>
          <w:r>
            <w:rPr>
              <w:rFonts w:hint="eastAsia" w:ascii="Times New Roman"/>
              <w:bCs/>
              <w:szCs w:val="32"/>
              <w:lang w:val="en-US" w:eastAsia="zh-CN"/>
            </w:rPr>
            <w:t>7</w:t>
          </w:r>
          <w:r>
            <w:rPr>
              <w:rFonts w:hint="eastAsia" w:ascii="Times New Roman"/>
              <w:bCs/>
              <w:szCs w:val="32"/>
            </w:rPr>
            <w:t xml:space="preserve"> 诚信承诺</w:t>
          </w:r>
          <w:r>
            <w:tab/>
          </w:r>
          <w:r>
            <w:fldChar w:fldCharType="begin"/>
          </w:r>
          <w:r>
            <w:instrText xml:space="preserve"> PAGEREF _Toc9020 \h </w:instrText>
          </w:r>
          <w:r>
            <w:fldChar w:fldCharType="separate"/>
          </w:r>
          <w:r>
            <w:t>10</w:t>
          </w:r>
          <w:r>
            <w:fldChar w:fldCharType="end"/>
          </w:r>
          <w:r>
            <w:rPr>
              <w:rFonts w:hint="default" w:ascii="Times New Roman" w:hAnsi="Times New Roman" w:eastAsia="宋体" w:cs="Times New Roman"/>
              <w:bCs/>
              <w:color w:val="auto"/>
              <w:szCs w:val="36"/>
              <w:lang w:val="zh-CN" w:eastAsia="zh-CN"/>
            </w:rPr>
            <w:fldChar w:fldCharType="end"/>
          </w:r>
        </w:p>
        <w:p w14:paraId="75AE8E4E">
          <w:pPr>
            <w:spacing w:line="720" w:lineRule="auto"/>
            <w:ind w:left="0" w:leftChars="0" w:firstLine="0" w:firstLineChars="0"/>
            <w:jc w:val="center"/>
            <w:outlineLvl w:val="9"/>
            <w:rPr>
              <w:rFonts w:hint="default" w:ascii="Times New Roman" w:hAnsi="Times New Roman" w:eastAsia="宋体" w:cs="Times New Roman"/>
              <w:bCs/>
              <w:color w:val="auto"/>
              <w:kern w:val="2"/>
              <w:sz w:val="24"/>
              <w:szCs w:val="36"/>
              <w:lang w:val="zh-CN" w:eastAsia="zh-CN" w:bidi="ar-SA"/>
            </w:rPr>
          </w:pPr>
          <w:r>
            <w:rPr>
              <w:rFonts w:hint="default" w:ascii="Times New Roman" w:hAnsi="Times New Roman" w:eastAsia="宋体" w:cs="Times New Roman"/>
              <w:bCs/>
              <w:color w:val="auto"/>
              <w:szCs w:val="36"/>
              <w:lang w:val="zh-CN" w:eastAsia="zh-CN"/>
            </w:rPr>
            <w:fldChar w:fldCharType="end"/>
          </w:r>
        </w:p>
      </w:sdtContent>
    </w:sdt>
    <w:p w14:paraId="633822E1">
      <w:pPr>
        <w:spacing w:line="720" w:lineRule="auto"/>
        <w:ind w:left="0" w:leftChars="0" w:firstLine="0" w:firstLineChars="0"/>
        <w:jc w:val="center"/>
        <w:outlineLvl w:val="9"/>
        <w:rPr>
          <w:rFonts w:hint="default" w:ascii="Times New Roman" w:hAnsi="Times New Roman" w:eastAsia="宋体" w:cs="Times New Roman"/>
          <w:bCs/>
          <w:color w:val="auto"/>
          <w:kern w:val="2"/>
          <w:sz w:val="24"/>
          <w:szCs w:val="36"/>
          <w:lang w:val="zh-CN" w:eastAsia="zh-CN" w:bidi="ar-SA"/>
        </w:rPr>
      </w:pPr>
    </w:p>
    <w:p w14:paraId="0FB12700">
      <w:pPr>
        <w:spacing w:line="360" w:lineRule="auto"/>
        <w:ind w:firstLine="480" w:firstLineChars="200"/>
        <w:rPr>
          <w:rFonts w:hint="eastAsia" w:ascii="Times New Roman" w:hAnsi="Times New Roman" w:eastAsia="宋体" w:cs="Times New Roman"/>
          <w:sz w:val="24"/>
          <w:szCs w:val="24"/>
        </w:rPr>
        <w:sectPr>
          <w:footerReference r:id="rId5" w:type="default"/>
          <w:pgSz w:w="11906" w:h="16838"/>
          <w:pgMar w:top="1440" w:right="1800" w:bottom="1440" w:left="1800" w:header="851" w:footer="992" w:gutter="0"/>
          <w:pgNumType w:fmt="upperRoman" w:start="1"/>
          <w:cols w:space="425" w:num="1"/>
          <w:docGrid w:type="lines" w:linePitch="312" w:charSpace="0"/>
        </w:sectPr>
      </w:pPr>
    </w:p>
    <w:p w14:paraId="2E4FDF8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按照</w:t>
      </w:r>
      <w:r>
        <w:rPr>
          <w:rFonts w:hint="eastAsia" w:cs="Times New Roman"/>
          <w:sz w:val="24"/>
          <w:szCs w:val="24"/>
          <w:lang w:eastAsia="zh-CN"/>
        </w:rPr>
        <w:t>《</w:t>
      </w:r>
      <w:r>
        <w:rPr>
          <w:rFonts w:hint="eastAsia" w:ascii="Times New Roman" w:hAnsi="Times New Roman" w:eastAsia="宋体" w:cs="Times New Roman"/>
          <w:sz w:val="24"/>
          <w:szCs w:val="24"/>
        </w:rPr>
        <w:t>环境影响评价公众参与办法</w:t>
      </w:r>
      <w:r>
        <w:rPr>
          <w:rFonts w:hint="eastAsia" w:cs="Times New Roman"/>
          <w:sz w:val="24"/>
          <w:szCs w:val="24"/>
          <w:lang w:eastAsia="zh-CN"/>
        </w:rPr>
        <w:t>》《</w:t>
      </w:r>
      <w:r>
        <w:rPr>
          <w:rFonts w:hint="eastAsia" w:ascii="Times New Roman" w:hAnsi="Times New Roman" w:eastAsia="宋体" w:cs="Times New Roman"/>
          <w:sz w:val="24"/>
          <w:szCs w:val="24"/>
        </w:rPr>
        <w:t>建设项目环境影响评价技术导则</w:t>
      </w:r>
      <w:r>
        <w:rPr>
          <w:rFonts w:hint="eastAsia" w:cs="Times New Roman"/>
          <w:sz w:val="24"/>
          <w:szCs w:val="24"/>
          <w:lang w:val="en-US" w:eastAsia="zh-CN"/>
        </w:rPr>
        <w:t xml:space="preserve"> </w:t>
      </w:r>
      <w:r>
        <w:rPr>
          <w:rFonts w:hint="eastAsia" w:ascii="Times New Roman" w:hAnsi="Times New Roman" w:eastAsia="宋体" w:cs="Times New Roman"/>
          <w:sz w:val="24"/>
          <w:szCs w:val="24"/>
        </w:rPr>
        <w:t>总纲》和《建设项目环境影响评价信息公开机制方案》等法律和法规相关要求，</w:t>
      </w:r>
      <w:r>
        <w:rPr>
          <w:rFonts w:hint="eastAsia" w:ascii="Times New Roman" w:hAnsi="Times New Roman" w:eastAsia="宋体" w:cs="Times New Roman"/>
          <w:sz w:val="24"/>
          <w:szCs w:val="24"/>
          <w:lang w:val="en-US" w:eastAsia="zh-CN"/>
        </w:rPr>
        <w:t>曲靖常宜联合科技有限公司</w:t>
      </w:r>
      <w:r>
        <w:rPr>
          <w:rFonts w:hint="eastAsia" w:ascii="Times New Roman" w:hAnsi="Times New Roman" w:eastAsia="宋体" w:cs="Times New Roman"/>
          <w:color w:val="auto"/>
          <w:sz w:val="24"/>
          <w:szCs w:val="24"/>
        </w:rPr>
        <w:t>对《</w:t>
      </w:r>
      <w:r>
        <w:rPr>
          <w:rFonts w:hint="eastAsia" w:ascii="Times New Roman" w:hAnsi="Times New Roman" w:eastAsia="宋体" w:cs="Times New Roman"/>
          <w:color w:val="auto"/>
          <w:sz w:val="24"/>
          <w:szCs w:val="24"/>
          <w:lang w:val="zh-CN" w:eastAsia="zh-CN"/>
        </w:rPr>
        <w:t>10万吨热法磷酸生产项目</w:t>
      </w:r>
      <w:r>
        <w:rPr>
          <w:rFonts w:hint="eastAsia" w:ascii="Times New Roman" w:hAnsi="Times New Roman" w:eastAsia="宋体" w:cs="Times New Roman"/>
          <w:color w:val="auto"/>
          <w:sz w:val="24"/>
          <w:szCs w:val="24"/>
        </w:rPr>
        <w:t>》开展了建设项目环境影响评价公众参与调查，</w:t>
      </w:r>
      <w:r>
        <w:rPr>
          <w:rFonts w:hint="eastAsia" w:ascii="Times New Roman" w:hAnsi="Times New Roman" w:eastAsia="宋体" w:cs="Times New Roman"/>
          <w:sz w:val="24"/>
          <w:szCs w:val="24"/>
        </w:rPr>
        <w:t>现将调查情况整理如下报告。</w:t>
      </w:r>
    </w:p>
    <w:p w14:paraId="29FBBFBB">
      <w:pPr>
        <w:pStyle w:val="2"/>
        <w:adjustRightInd w:val="0"/>
        <w:spacing w:before="0" w:after="0" w:line="360" w:lineRule="auto"/>
        <w:ind w:left="0" w:leftChars="0" w:firstLine="0" w:firstLineChars="0"/>
        <w:jc w:val="left"/>
        <w:textAlignment w:val="baseline"/>
        <w:rPr>
          <w:rFonts w:ascii="Times New Roman"/>
          <w:bCs/>
          <w:sz w:val="32"/>
          <w:szCs w:val="32"/>
        </w:rPr>
      </w:pPr>
      <w:bookmarkStart w:id="0" w:name="_Toc21395"/>
      <w:r>
        <w:rPr>
          <w:rFonts w:hint="eastAsia" w:ascii="Times New Roman"/>
          <w:bCs/>
          <w:sz w:val="32"/>
          <w:szCs w:val="32"/>
        </w:rPr>
        <w:t>1 概述</w:t>
      </w:r>
      <w:bookmarkEnd w:id="0"/>
    </w:p>
    <w:p w14:paraId="4BD72DCB">
      <w:pPr>
        <w:spacing w:line="360" w:lineRule="auto"/>
        <w:ind w:left="2227" w:leftChars="228" w:hanging="1680" w:hangingChars="700"/>
        <w:rPr>
          <w:rFonts w:hint="eastAsia" w:ascii="Times New Roman" w:hAnsi="Times New Roman" w:eastAsia="宋体" w:cs="Times New Roman"/>
          <w:sz w:val="24"/>
          <w:szCs w:val="24"/>
          <w:lang w:val="en-US" w:eastAsia="zh-CN"/>
        </w:rPr>
      </w:pPr>
      <w:r>
        <w:rPr>
          <w:rFonts w:ascii="Times New Roman" w:hAnsi="Times New Roman" w:eastAsia="宋体" w:cs="Times New Roman"/>
          <w:sz w:val="24"/>
          <w:szCs w:val="24"/>
        </w:rPr>
        <w:t>建设项目名称：</w:t>
      </w:r>
      <w:r>
        <w:rPr>
          <w:rFonts w:hint="eastAsia" w:ascii="Times New Roman" w:hAnsi="Times New Roman" w:eastAsia="宋体" w:cs="Times New Roman"/>
          <w:sz w:val="24"/>
          <w:szCs w:val="24"/>
          <w:lang w:val="zh-CN" w:eastAsia="zh-CN"/>
        </w:rPr>
        <w:t>10万吨热法磷酸生产项目</w:t>
      </w:r>
    </w:p>
    <w:p w14:paraId="24FBD01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建设地点：</w:t>
      </w:r>
      <w:r>
        <w:rPr>
          <w:rFonts w:hint="default" w:ascii="Times New Roman" w:hAnsi="Times New Roman" w:eastAsia="宋体" w:cs="Times New Roman"/>
          <w:color w:val="auto"/>
          <w:kern w:val="0"/>
          <w:sz w:val="24"/>
          <w:lang w:val="en-US" w:eastAsia="zh-CN"/>
        </w:rPr>
        <w:t>曲靖高新技术产业开发区</w:t>
      </w:r>
      <w:r>
        <w:rPr>
          <w:rFonts w:hint="default" w:ascii="Times New Roman" w:hAnsi="Times New Roman" w:eastAsia="宋体" w:cs="Times New Roman"/>
          <w:color w:val="000000" w:themeColor="text1"/>
          <w:sz w:val="24"/>
          <w:szCs w:val="24"/>
          <w:lang w:val="en-US" w:eastAsia="zh-CN" w:bidi="ar"/>
        </w:rPr>
        <w:t>花山</w:t>
      </w:r>
      <w:r>
        <w:rPr>
          <w:rFonts w:hint="eastAsia" w:cs="Times New Roman"/>
          <w:color w:val="000000" w:themeColor="text1"/>
          <w:sz w:val="24"/>
          <w:szCs w:val="24"/>
          <w:lang w:val="en-US" w:eastAsia="zh-CN" w:bidi="ar"/>
        </w:rPr>
        <w:t>化工园区</w:t>
      </w:r>
    </w:p>
    <w:p w14:paraId="479C7DD5">
      <w:pPr>
        <w:spacing w:line="360" w:lineRule="auto"/>
        <w:ind w:firstLine="480" w:firstLineChars="200"/>
        <w:rPr>
          <w:rFonts w:hint="eastAsia" w:ascii="Times New Roman" w:hAnsi="Times New Roman" w:eastAsia="宋体" w:cs="Times New Roman"/>
          <w:sz w:val="24"/>
          <w:szCs w:val="24"/>
          <w:lang w:eastAsia="zh-CN"/>
        </w:rPr>
      </w:pPr>
      <w:r>
        <w:rPr>
          <w:rFonts w:ascii="Times New Roman" w:hAnsi="Times New Roman" w:eastAsia="宋体" w:cs="Times New Roman"/>
          <w:sz w:val="24"/>
          <w:szCs w:val="24"/>
        </w:rPr>
        <w:t>建设性质：</w:t>
      </w:r>
      <w:r>
        <w:rPr>
          <w:rFonts w:hint="eastAsia" w:eastAsia="宋体"/>
          <w:sz w:val="24"/>
          <w:szCs w:val="24"/>
          <w:lang w:val="en-US" w:eastAsia="zh-CN"/>
        </w:rPr>
        <w:t>新建</w:t>
      </w:r>
    </w:p>
    <w:p w14:paraId="798DFF7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项目总投资：</w:t>
      </w:r>
      <w:r>
        <w:rPr>
          <w:rFonts w:hint="eastAsia"/>
          <w:lang w:val="en-US" w:eastAsia="zh-CN"/>
        </w:rPr>
        <w:t>8000万元</w:t>
      </w:r>
    </w:p>
    <w:p w14:paraId="3AEE1126">
      <w:pPr>
        <w:spacing w:line="360" w:lineRule="auto"/>
        <w:ind w:firstLine="480" w:firstLineChars="200"/>
        <w:rPr>
          <w:rFonts w:hint="eastAsia" w:ascii="Times New Roman" w:hAnsi="Times New Roman" w:eastAsia="宋体" w:cs="Times New Roman"/>
          <w:sz w:val="24"/>
          <w:szCs w:val="24"/>
          <w:lang w:val="zh-CN" w:eastAsia="zh-CN"/>
        </w:rPr>
      </w:pPr>
      <w:r>
        <w:rPr>
          <w:rFonts w:ascii="Times New Roman" w:hAnsi="Times New Roman" w:eastAsia="宋体" w:cs="Times New Roman"/>
          <w:sz w:val="24"/>
          <w:szCs w:val="24"/>
        </w:rPr>
        <w:t>建设单位：</w:t>
      </w:r>
      <w:r>
        <w:rPr>
          <w:rFonts w:hint="eastAsia" w:ascii="Times New Roman" w:hAnsi="Times New Roman" w:eastAsia="宋体" w:cs="Times New Roman"/>
          <w:sz w:val="24"/>
          <w:szCs w:val="24"/>
          <w:lang w:val="en-US" w:eastAsia="zh-CN"/>
        </w:rPr>
        <w:t>曲靖常宜联合科技有限公司</w:t>
      </w:r>
    </w:p>
    <w:p w14:paraId="09204E30">
      <w:pPr>
        <w:spacing w:line="360" w:lineRule="auto"/>
        <w:ind w:firstLine="480" w:firstLineChars="200"/>
        <w:rPr>
          <w:rFonts w:hint="default" w:ascii="Times New Roman" w:hAnsi="Times New Roman" w:eastAsia="宋体" w:cs="Times New Roman"/>
          <w:sz w:val="24"/>
          <w:szCs w:val="24"/>
          <w:lang w:val="en-US" w:eastAsia="zh-CN"/>
        </w:rPr>
      </w:pPr>
      <w:r>
        <w:rPr>
          <w:rFonts w:ascii="Times New Roman" w:hAnsi="Times New Roman" w:eastAsia="宋体" w:cs="Times New Roman"/>
          <w:sz w:val="24"/>
          <w:szCs w:val="24"/>
        </w:rPr>
        <w:t>联系人</w:t>
      </w:r>
      <w:r>
        <w:rPr>
          <w:rFonts w:hint="eastAsia" w:ascii="Times New Roman" w:hAnsi="Times New Roman" w:eastAsia="宋体" w:cs="Times New Roman"/>
          <w:sz w:val="24"/>
          <w:szCs w:val="24"/>
          <w:lang w:eastAsia="zh-CN"/>
        </w:rPr>
        <w:t>：</w:t>
      </w:r>
      <w:r>
        <w:rPr>
          <w:rFonts w:hint="eastAsia" w:cs="Times New Roman"/>
          <w:sz w:val="24"/>
          <w:szCs w:val="24"/>
          <w:lang w:val="en-US" w:eastAsia="zh-CN"/>
        </w:rPr>
        <w:t>张**</w:t>
      </w:r>
    </w:p>
    <w:p w14:paraId="2303383E">
      <w:pPr>
        <w:spacing w:line="360" w:lineRule="auto"/>
        <w:ind w:firstLine="480" w:firstLineChars="200"/>
        <w:rPr>
          <w:rFonts w:hint="default" w:ascii="Times New Roman" w:hAnsi="Times New Roman" w:eastAsia="宋体" w:cs="Times New Roman"/>
          <w:sz w:val="24"/>
          <w:szCs w:val="24"/>
          <w:lang w:val="en-US" w:eastAsia="zh-CN"/>
        </w:rPr>
      </w:pPr>
      <w:r>
        <w:rPr>
          <w:rFonts w:ascii="Times New Roman" w:hAnsi="Times New Roman" w:eastAsia="宋体" w:cs="Times New Roman"/>
          <w:sz w:val="24"/>
          <w:szCs w:val="24"/>
        </w:rPr>
        <w:t>电话：</w:t>
      </w:r>
      <w:r>
        <w:rPr>
          <w:rFonts w:hint="eastAsia" w:cs="Times New Roman"/>
          <w:sz w:val="24"/>
          <w:szCs w:val="24"/>
          <w:lang w:val="en-US" w:eastAsia="zh-CN"/>
        </w:rPr>
        <w:t>***********</w:t>
      </w:r>
    </w:p>
    <w:p w14:paraId="2395AF0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（1）建设单位开展公参调查，调查周围区域为可能受到影响的公众。征求公众对拟建</w:t>
      </w:r>
      <w:r>
        <w:rPr>
          <w:rFonts w:hint="eastAsia" w:cs="Times New Roman"/>
          <w:sz w:val="24"/>
          <w:szCs w:val="24"/>
          <w:lang w:val="en-US" w:eastAsia="zh-CN"/>
        </w:rPr>
        <w:t>项目</w:t>
      </w:r>
      <w:r>
        <w:rPr>
          <w:rFonts w:hint="eastAsia" w:ascii="Times New Roman" w:hAnsi="Times New Roman" w:eastAsia="宋体" w:cs="Times New Roman"/>
          <w:sz w:val="24"/>
          <w:szCs w:val="24"/>
        </w:rPr>
        <w:t>建设的意见和建议，动员全社会关心环境保护事业，参与环境保护建设，使公众更全面了解</w:t>
      </w:r>
      <w:r>
        <w:rPr>
          <w:rFonts w:hint="eastAsia" w:cs="Times New Roman"/>
          <w:sz w:val="24"/>
          <w:szCs w:val="24"/>
          <w:lang w:val="en-US" w:eastAsia="zh-CN"/>
        </w:rPr>
        <w:t>项目</w:t>
      </w:r>
      <w:r>
        <w:rPr>
          <w:rFonts w:hint="eastAsia" w:ascii="Times New Roman" w:hAnsi="Times New Roman" w:eastAsia="宋体" w:cs="Times New Roman"/>
          <w:sz w:val="24"/>
          <w:szCs w:val="24"/>
        </w:rPr>
        <w:t>建设将对评价区的空气环境、水环境、声环境</w:t>
      </w:r>
      <w:r>
        <w:rPr>
          <w:rFonts w:hint="eastAsia" w:ascii="Times New Roman" w:hAnsi="Times New Roman" w:eastAsia="宋体" w:cs="Times New Roman"/>
          <w:sz w:val="24"/>
          <w:szCs w:val="24"/>
          <w:lang w:eastAsia="zh-CN"/>
        </w:rPr>
        <w:t>、土壤</w:t>
      </w:r>
      <w:r>
        <w:rPr>
          <w:rFonts w:hint="eastAsia" w:ascii="Times New Roman" w:hAnsi="Times New Roman" w:eastAsia="宋体" w:cs="Times New Roman"/>
          <w:sz w:val="24"/>
          <w:szCs w:val="24"/>
        </w:rPr>
        <w:t>和</w:t>
      </w:r>
      <w:r>
        <w:rPr>
          <w:rFonts w:hint="eastAsia" w:ascii="Times New Roman" w:hAnsi="Times New Roman" w:eastAsia="宋体" w:cs="Times New Roman"/>
          <w:sz w:val="24"/>
          <w:szCs w:val="24"/>
          <w:lang w:eastAsia="zh-CN"/>
        </w:rPr>
        <w:t>生态</w:t>
      </w:r>
      <w:r>
        <w:rPr>
          <w:rFonts w:hint="eastAsia" w:ascii="Times New Roman" w:hAnsi="Times New Roman" w:eastAsia="宋体" w:cs="Times New Roman"/>
          <w:sz w:val="24"/>
          <w:szCs w:val="24"/>
        </w:rPr>
        <w:t>环境等方面产生的影响。</w:t>
      </w:r>
    </w:p>
    <w:p w14:paraId="3B5CE44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（2）开展公众参与活动，加强</w:t>
      </w:r>
      <w:r>
        <w:rPr>
          <w:rFonts w:hint="eastAsia" w:cs="Times New Roman"/>
          <w:sz w:val="24"/>
          <w:szCs w:val="24"/>
          <w:lang w:val="en-US" w:eastAsia="zh-CN"/>
        </w:rPr>
        <w:t>项目</w:t>
      </w:r>
      <w:r>
        <w:rPr>
          <w:rFonts w:hint="eastAsia" w:ascii="Times New Roman" w:hAnsi="Times New Roman" w:eastAsia="宋体" w:cs="Times New Roman"/>
          <w:sz w:val="24"/>
          <w:szCs w:val="24"/>
        </w:rPr>
        <w:t>建设方与公众之间的双向交流，增强环境污染与治理的透明度，提高</w:t>
      </w:r>
      <w:r>
        <w:rPr>
          <w:rFonts w:hint="eastAsia" w:cs="Times New Roman"/>
          <w:sz w:val="24"/>
          <w:szCs w:val="24"/>
          <w:lang w:val="en-US" w:eastAsia="zh-CN"/>
        </w:rPr>
        <w:t>项目</w:t>
      </w:r>
      <w:r>
        <w:rPr>
          <w:rFonts w:hint="eastAsia" w:ascii="Times New Roman" w:hAnsi="Times New Roman" w:eastAsia="宋体" w:cs="Times New Roman"/>
          <w:sz w:val="24"/>
          <w:szCs w:val="24"/>
        </w:rPr>
        <w:t>被公众的接受程度，同时</w:t>
      </w:r>
      <w:r>
        <w:rPr>
          <w:rFonts w:hint="eastAsia" w:cs="Times New Roman"/>
          <w:sz w:val="24"/>
          <w:szCs w:val="24"/>
          <w:lang w:eastAsia="zh-CN"/>
        </w:rPr>
        <w:t>增强</w:t>
      </w:r>
      <w:r>
        <w:rPr>
          <w:rFonts w:hint="eastAsia" w:ascii="Times New Roman" w:hAnsi="Times New Roman" w:eastAsia="宋体" w:cs="Times New Roman"/>
          <w:sz w:val="24"/>
          <w:szCs w:val="24"/>
        </w:rPr>
        <w:t>公众的环境保护意识，维护区域公众的切身利益。</w:t>
      </w:r>
    </w:p>
    <w:p w14:paraId="3704825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（3）通过调查结果的统计和分析，了解公众对拟建</w:t>
      </w:r>
      <w:r>
        <w:rPr>
          <w:rFonts w:hint="eastAsia" w:cs="Times New Roman"/>
          <w:sz w:val="24"/>
          <w:szCs w:val="24"/>
          <w:lang w:val="en-US" w:eastAsia="zh-CN"/>
        </w:rPr>
        <w:t>项目</w:t>
      </w:r>
      <w:r>
        <w:rPr>
          <w:rFonts w:hint="eastAsia" w:ascii="Times New Roman" w:hAnsi="Times New Roman" w:eastAsia="宋体" w:cs="Times New Roman"/>
          <w:sz w:val="24"/>
          <w:szCs w:val="24"/>
        </w:rPr>
        <w:t>的支持程度及希望采取的环保措施，减轻</w:t>
      </w:r>
      <w:r>
        <w:rPr>
          <w:rFonts w:hint="eastAsia" w:cs="Times New Roman"/>
          <w:sz w:val="24"/>
          <w:szCs w:val="24"/>
          <w:lang w:val="en-US" w:eastAsia="zh-CN"/>
        </w:rPr>
        <w:t>项目</w:t>
      </w:r>
      <w:r>
        <w:rPr>
          <w:rFonts w:hint="eastAsia" w:ascii="Times New Roman" w:hAnsi="Times New Roman" w:eastAsia="宋体" w:cs="Times New Roman"/>
          <w:sz w:val="24"/>
          <w:szCs w:val="24"/>
        </w:rPr>
        <w:t>建设对环境造成的不利影响，使</w:t>
      </w:r>
      <w:r>
        <w:rPr>
          <w:rFonts w:hint="eastAsia" w:cs="Times New Roman"/>
          <w:sz w:val="24"/>
          <w:szCs w:val="24"/>
          <w:lang w:val="en-US" w:eastAsia="zh-CN"/>
        </w:rPr>
        <w:t>项目</w:t>
      </w:r>
      <w:r>
        <w:rPr>
          <w:rFonts w:hint="eastAsia" w:ascii="Times New Roman" w:hAnsi="Times New Roman" w:eastAsia="宋体" w:cs="Times New Roman"/>
          <w:sz w:val="24"/>
          <w:szCs w:val="24"/>
        </w:rPr>
        <w:t>在规划设计、管理方面</w:t>
      </w:r>
      <w:r>
        <w:rPr>
          <w:rFonts w:hint="eastAsia" w:cs="Times New Roman"/>
          <w:sz w:val="24"/>
          <w:szCs w:val="24"/>
          <w:lang w:eastAsia="zh-CN"/>
        </w:rPr>
        <w:t>完善</w:t>
      </w:r>
      <w:r>
        <w:rPr>
          <w:rFonts w:hint="eastAsia" w:ascii="Times New Roman" w:hAnsi="Times New Roman" w:eastAsia="宋体" w:cs="Times New Roman"/>
          <w:sz w:val="24"/>
          <w:szCs w:val="24"/>
        </w:rPr>
        <w:t>合理。</w:t>
      </w:r>
    </w:p>
    <w:p w14:paraId="602C7BF4">
      <w:pPr>
        <w:widowControl/>
        <w:shd w:val="clear" w:color="auto" w:fill="FFFFFF"/>
        <w:spacing w:line="540" w:lineRule="atLeast"/>
        <w:jc w:val="left"/>
        <w:rPr>
          <w:rFonts w:ascii="微软雅黑" w:hAnsi="微软雅黑" w:eastAsia="微软雅黑" w:cs="宋体"/>
          <w:b/>
          <w:bCs/>
          <w:kern w:val="0"/>
          <w:sz w:val="24"/>
          <w:szCs w:val="24"/>
        </w:rPr>
      </w:pPr>
      <w:r>
        <w:rPr>
          <w:rFonts w:ascii="微软雅黑" w:hAnsi="微软雅黑" w:eastAsia="微软雅黑" w:cs="宋体"/>
          <w:b/>
          <w:bCs/>
          <w:kern w:val="0"/>
          <w:sz w:val="24"/>
          <w:szCs w:val="24"/>
        </w:rPr>
        <w:br w:type="page"/>
      </w:r>
    </w:p>
    <w:p w14:paraId="364E46D2">
      <w:pPr>
        <w:pStyle w:val="2"/>
        <w:adjustRightInd w:val="0"/>
        <w:spacing w:before="0" w:after="0" w:line="360" w:lineRule="auto"/>
        <w:ind w:left="0" w:leftChars="0" w:firstLine="0" w:firstLineChars="0"/>
        <w:jc w:val="left"/>
        <w:textAlignment w:val="baseline"/>
        <w:rPr>
          <w:rFonts w:ascii="Times New Roman"/>
          <w:bCs/>
          <w:sz w:val="32"/>
          <w:szCs w:val="32"/>
        </w:rPr>
      </w:pPr>
      <w:bookmarkStart w:id="1" w:name="_Toc23744"/>
      <w:r>
        <w:rPr>
          <w:rFonts w:hint="eastAsia" w:ascii="Times New Roman"/>
          <w:bCs/>
          <w:sz w:val="32"/>
          <w:szCs w:val="32"/>
        </w:rPr>
        <w:t>2 首次环境影响评价信息公开情况</w:t>
      </w:r>
      <w:bookmarkEnd w:id="1"/>
      <w:r>
        <w:rPr>
          <w:rFonts w:hint="eastAsia" w:ascii="Times New Roman"/>
          <w:bCs/>
          <w:sz w:val="32"/>
          <w:szCs w:val="32"/>
        </w:rPr>
        <w:t xml:space="preserve"> </w:t>
      </w:r>
    </w:p>
    <w:p w14:paraId="67A9C3AF">
      <w:pPr>
        <w:pStyle w:val="3"/>
        <w:ind w:left="0" w:leftChars="0" w:firstLine="0" w:firstLineChars="0"/>
      </w:pPr>
      <w:bookmarkStart w:id="2" w:name="_Toc68121050"/>
      <w:bookmarkStart w:id="3" w:name="_Toc1297230"/>
      <w:bookmarkStart w:id="4" w:name="_Toc21594"/>
      <w:r>
        <w:t>2.1 公开内容及日期</w:t>
      </w:r>
      <w:bookmarkEnd w:id="2"/>
      <w:bookmarkEnd w:id="3"/>
      <w:bookmarkEnd w:id="4"/>
    </w:p>
    <w:p w14:paraId="0BD81E49">
      <w:pPr>
        <w:keepNext w:val="0"/>
        <w:keepLines w:val="0"/>
        <w:pageBreakBefore w:val="0"/>
        <w:widowControl w:val="0"/>
        <w:kinsoku/>
        <w:wordWrap w:val="0"/>
        <w:overflowPunct/>
        <w:topLinePunct w:val="0"/>
        <w:autoSpaceDE/>
        <w:autoSpaceDN/>
        <w:bidi w:val="0"/>
        <w:adjustRightInd/>
        <w:snapToGrid/>
        <w:ind w:firstLine="480" w:firstLineChars="200"/>
        <w:textAlignment w:val="auto"/>
        <w:rPr>
          <w:rFonts w:hint="eastAsia"/>
          <w:lang w:val="en-US" w:eastAsia="zh-CN"/>
        </w:rPr>
      </w:pPr>
      <w:r>
        <w:rPr>
          <w:rFonts w:hint="default" w:ascii="Times New Roman" w:hAnsi="Times New Roman" w:eastAsia="宋体" w:cs="Times New Roman"/>
          <w:color w:val="auto"/>
        </w:rPr>
        <w:t>202</w:t>
      </w:r>
      <w:r>
        <w:rPr>
          <w:rFonts w:hint="eastAsia" w:cs="Times New Roman"/>
          <w:color w:val="auto"/>
          <w:lang w:val="en-US" w:eastAsia="zh-CN"/>
        </w:rPr>
        <w:t>6</w:t>
      </w:r>
      <w:r>
        <w:rPr>
          <w:rFonts w:hint="default" w:ascii="Times New Roman" w:hAnsi="Times New Roman" w:eastAsia="宋体" w:cs="Times New Roman"/>
          <w:color w:val="auto"/>
        </w:rPr>
        <w:t>年</w:t>
      </w:r>
      <w:r>
        <w:rPr>
          <w:rFonts w:hint="eastAsia" w:cs="Times New Roman"/>
          <w:color w:val="auto"/>
          <w:lang w:val="en-US" w:eastAsia="zh-CN"/>
        </w:rPr>
        <w:t>7</w:t>
      </w:r>
      <w:r>
        <w:rPr>
          <w:rFonts w:hint="default" w:ascii="Times New Roman" w:hAnsi="Times New Roman" w:eastAsia="宋体" w:cs="Times New Roman"/>
          <w:color w:val="auto"/>
        </w:rPr>
        <w:t>月</w:t>
      </w:r>
      <w:r>
        <w:rPr>
          <w:rFonts w:hint="eastAsia" w:cs="Times New Roman"/>
          <w:color w:val="auto"/>
          <w:lang w:val="en-US" w:eastAsia="zh-CN"/>
        </w:rPr>
        <w:t>1</w:t>
      </w:r>
      <w:r>
        <w:rPr>
          <w:rFonts w:hint="default" w:ascii="Times New Roman" w:hAnsi="Times New Roman" w:eastAsia="宋体" w:cs="Times New Roman"/>
          <w:color w:val="auto"/>
        </w:rPr>
        <w:t>日</w:t>
      </w:r>
      <w:r>
        <w:rPr>
          <w:rFonts w:hint="eastAsia"/>
          <w:lang w:val="en-US" w:eastAsia="zh-CN"/>
        </w:rPr>
        <w:t>我公司</w:t>
      </w:r>
      <w:r>
        <w:rPr>
          <w:rFonts w:hint="default"/>
          <w:lang w:val="en-US" w:eastAsia="zh-CN"/>
        </w:rPr>
        <w:t>委托云南涔霖环保科技有限公司开展</w:t>
      </w:r>
      <w:r>
        <w:rPr>
          <w:rFonts w:hint="eastAsia"/>
          <w:lang w:val="en-US" w:eastAsia="zh-CN"/>
        </w:rPr>
        <w:t>“</w:t>
      </w:r>
      <w:r>
        <w:rPr>
          <w:rFonts w:hint="eastAsia" w:ascii="Times New Roman" w:hAnsi="Times New Roman" w:eastAsia="宋体" w:cs="Times New Roman"/>
          <w:sz w:val="24"/>
          <w:szCs w:val="24"/>
          <w:lang w:val="zh-CN" w:eastAsia="zh-CN"/>
        </w:rPr>
        <w:t>10万吨热法磷酸生产项目</w:t>
      </w:r>
      <w:r>
        <w:rPr>
          <w:rFonts w:hint="eastAsia"/>
          <w:lang w:val="en-US" w:eastAsia="zh-CN"/>
        </w:rPr>
        <w:t>”生态</w:t>
      </w:r>
      <w:r>
        <w:rPr>
          <w:rFonts w:hint="default"/>
          <w:lang w:val="en-US" w:eastAsia="zh-CN"/>
        </w:rPr>
        <w:t>环境影响评价工作</w:t>
      </w:r>
      <w:r>
        <w:rPr>
          <w:rFonts w:hint="eastAsia"/>
          <w:lang w:val="en-US" w:eastAsia="zh-CN"/>
        </w:rPr>
        <w:t>，</w:t>
      </w:r>
      <w:r>
        <w:rPr>
          <w:rFonts w:hint="default" w:ascii="Times New Roman" w:hAnsi="Times New Roman" w:eastAsia="宋体" w:cs="Times New Roman"/>
          <w:color w:val="auto"/>
        </w:rPr>
        <w:t>202</w:t>
      </w:r>
      <w:r>
        <w:rPr>
          <w:rFonts w:hint="eastAsia" w:cs="Times New Roman"/>
          <w:color w:val="auto"/>
          <w:lang w:val="en-US" w:eastAsia="zh-CN"/>
        </w:rPr>
        <w:t>6</w:t>
      </w:r>
      <w:r>
        <w:rPr>
          <w:rFonts w:hint="default" w:ascii="Times New Roman" w:hAnsi="Times New Roman" w:eastAsia="宋体" w:cs="Times New Roman"/>
          <w:color w:val="auto"/>
        </w:rPr>
        <w:t>年</w:t>
      </w:r>
      <w:r>
        <w:rPr>
          <w:rFonts w:hint="eastAsia" w:cs="Times New Roman"/>
          <w:color w:val="auto"/>
          <w:lang w:val="en-US" w:eastAsia="zh-CN"/>
        </w:rPr>
        <w:t>7</w:t>
      </w:r>
      <w:r>
        <w:rPr>
          <w:rFonts w:hint="default" w:ascii="Times New Roman" w:hAnsi="Times New Roman" w:eastAsia="宋体" w:cs="Times New Roman"/>
          <w:color w:val="auto"/>
        </w:rPr>
        <w:t>月</w:t>
      </w:r>
      <w:r>
        <w:rPr>
          <w:rFonts w:hint="eastAsia" w:cs="Times New Roman"/>
          <w:color w:val="auto"/>
          <w:lang w:val="en-US" w:eastAsia="zh-CN"/>
        </w:rPr>
        <w:t>2</w:t>
      </w:r>
      <w:r>
        <w:rPr>
          <w:rFonts w:hint="default" w:ascii="Times New Roman" w:hAnsi="Times New Roman" w:eastAsia="宋体" w:cs="Times New Roman"/>
          <w:color w:val="auto"/>
        </w:rPr>
        <w:t>日，</w:t>
      </w:r>
      <w:r>
        <w:rPr>
          <w:rFonts w:hint="eastAsia" w:cs="Times New Roman"/>
          <w:color w:val="auto"/>
          <w:lang w:val="en-US" w:eastAsia="zh-CN"/>
        </w:rPr>
        <w:t>我公司在</w:t>
      </w:r>
      <w:r>
        <w:rPr>
          <w:rFonts w:hint="eastAsia"/>
          <w:lang w:val="en-US" w:eastAsia="zh-CN"/>
        </w:rPr>
        <w:t>曲靖论坛</w:t>
      </w:r>
      <w:r>
        <w:rPr>
          <w:rFonts w:hint="default" w:ascii="Times New Roman" w:hAnsi="Times New Roman" w:eastAsia="宋体" w:cs="Times New Roman"/>
          <w:color w:val="auto"/>
        </w:rPr>
        <w:t>进行了首次环境影响评价信息公开</w:t>
      </w:r>
      <w:r>
        <w:rPr>
          <w:rFonts w:hint="eastAsia"/>
          <w:lang w:val="en-US" w:eastAsia="zh-CN"/>
        </w:rPr>
        <w:t>上</w:t>
      </w:r>
      <w:r>
        <w:t>进行了第一次公示，</w:t>
      </w:r>
      <w:r>
        <w:rPr>
          <w:rFonts w:hint="eastAsia"/>
        </w:rPr>
        <w:fldChar w:fldCharType="begin"/>
      </w:r>
      <w:r>
        <w:rPr>
          <w:rFonts w:hint="eastAsia"/>
        </w:rPr>
        <w:instrText xml:space="preserve"> HYPERLINK "https://www.0874bbs.com/forum.php?mod=viewthread&amp;tid=108376&amp;extra=，公示期间未收到任何反馈信息。于2020年10月，委托云南升环检测技术有限公司对项目区内的大气环境、地表水环境、地下水环境、声环境和土壤环境进行了监测，云南升环检测技术有限公司于2020年10月5日～10月11日对项目所在地周边的环境空气、地表水、地下水、噪声和土壤的各监测指标进行了监测。" </w:instrText>
      </w:r>
      <w:r>
        <w:rPr>
          <w:rFonts w:hint="eastAsia"/>
        </w:rPr>
        <w:fldChar w:fldCharType="separate"/>
      </w:r>
      <w:r>
        <w:rPr>
          <w:rFonts w:hint="eastAsia"/>
          <w:lang w:val="en-US" w:eastAsia="zh-CN"/>
        </w:rPr>
        <w:t>公示期间未收到任何反馈信息。</w:t>
      </w:r>
    </w:p>
    <w:p w14:paraId="0A0104BA">
      <w:pPr>
        <w:keepNext w:val="0"/>
        <w:keepLines w:val="0"/>
        <w:pageBreakBefore w:val="0"/>
        <w:widowControl w:val="0"/>
        <w:kinsoku/>
        <w:wordWrap w:val="0"/>
        <w:overflowPunct/>
        <w:topLinePunct w:val="0"/>
        <w:autoSpaceDE/>
        <w:autoSpaceDN/>
        <w:bidi w:val="0"/>
        <w:adjustRightInd/>
        <w:snapToGrid/>
        <w:ind w:left="0" w:leftChars="0" w:firstLine="480" w:firstLineChars="200"/>
        <w:textAlignment w:val="auto"/>
      </w:pPr>
      <w:r>
        <w:rPr>
          <w:rFonts w:hint="eastAsia"/>
        </w:rPr>
        <w:fldChar w:fldCharType="end"/>
      </w:r>
      <w:r>
        <w:t>第一次公示主要内容如下：</w:t>
      </w:r>
    </w:p>
    <w:p w14:paraId="7701C55B">
      <w:pPr>
        <w:bidi w:val="0"/>
      </w:pPr>
      <w:r>
        <w:t>①建设项目的名称及概要；</w:t>
      </w:r>
    </w:p>
    <w:p w14:paraId="1D8AB3CE">
      <w:pPr>
        <w:bidi w:val="0"/>
      </w:pPr>
      <w:r>
        <w:t>②建设项目的建设单位的名称和联系方式；</w:t>
      </w:r>
    </w:p>
    <w:p w14:paraId="76F9B340">
      <w:pPr>
        <w:bidi w:val="0"/>
      </w:pPr>
      <w:r>
        <w:t>③承担评价工作的环境影响评价机构的名称和联系方式；</w:t>
      </w:r>
    </w:p>
    <w:p w14:paraId="057464D2">
      <w:pPr>
        <w:bidi w:val="0"/>
      </w:pPr>
      <w:r>
        <w:t>④环境影响评价的工作程序和主要工作内容；</w:t>
      </w:r>
    </w:p>
    <w:p w14:paraId="2EB8656A">
      <w:pPr>
        <w:bidi w:val="0"/>
      </w:pPr>
      <w:r>
        <w:t>⑤征求公众意见的主要事项；</w:t>
      </w:r>
    </w:p>
    <w:p w14:paraId="750FB0D4">
      <w:pPr>
        <w:bidi w:val="0"/>
      </w:pPr>
      <w:r>
        <w:t>⑥公众提出意见的主要方式及链接。</w:t>
      </w:r>
    </w:p>
    <w:p w14:paraId="5F4B7938">
      <w:pPr>
        <w:bidi w:val="0"/>
      </w:pPr>
      <w:r>
        <w:rPr>
          <w:rFonts w:hint="eastAsia"/>
          <w:lang w:val="en-US" w:eastAsia="zh-CN"/>
        </w:rPr>
        <w:t>我公司</w:t>
      </w:r>
      <w:r>
        <w:t>于202</w:t>
      </w:r>
      <w:r>
        <w:rPr>
          <w:rFonts w:hint="eastAsia"/>
          <w:lang w:val="en-US" w:eastAsia="zh-CN"/>
        </w:rPr>
        <w:t>6</w:t>
      </w:r>
      <w:r>
        <w:t>年</w:t>
      </w:r>
      <w:r>
        <w:rPr>
          <w:rFonts w:hint="eastAsia"/>
          <w:lang w:val="en-US" w:eastAsia="zh-CN"/>
        </w:rPr>
        <w:t>7</w:t>
      </w:r>
      <w:r>
        <w:t>月</w:t>
      </w:r>
      <w:r>
        <w:rPr>
          <w:rFonts w:hint="eastAsia"/>
          <w:lang w:val="en-US" w:eastAsia="zh-CN"/>
        </w:rPr>
        <w:t>1</w:t>
      </w:r>
      <w:r>
        <w:t>日正式委托开展</w:t>
      </w:r>
      <w:r>
        <w:rPr>
          <w:rFonts w:hint="eastAsia"/>
          <w:lang w:val="en-US" w:eastAsia="zh-CN"/>
        </w:rPr>
        <w:t>环境影响评价</w:t>
      </w:r>
      <w:r>
        <w:t>工作，而首次环境影响评价信息公开时间开始为202</w:t>
      </w:r>
      <w:r>
        <w:rPr>
          <w:rFonts w:hint="eastAsia"/>
          <w:lang w:val="en-US" w:eastAsia="zh-CN"/>
        </w:rPr>
        <w:t>6</w:t>
      </w:r>
      <w:r>
        <w:t>年</w:t>
      </w:r>
      <w:r>
        <w:rPr>
          <w:rFonts w:hint="eastAsia"/>
          <w:lang w:val="en-US" w:eastAsia="zh-CN"/>
        </w:rPr>
        <w:t>7</w:t>
      </w:r>
      <w:r>
        <w:t>月</w:t>
      </w:r>
      <w:r>
        <w:rPr>
          <w:rFonts w:hint="eastAsia"/>
          <w:lang w:val="en-US" w:eastAsia="zh-CN"/>
        </w:rPr>
        <w:t>2</w:t>
      </w:r>
      <w:r>
        <w:t>日，在7个工作日范围内，</w:t>
      </w:r>
      <w:r>
        <w:rPr>
          <w:rFonts w:hint="eastAsia"/>
          <w:lang w:val="en-US" w:eastAsia="zh-CN"/>
        </w:rPr>
        <w:t>并</w:t>
      </w:r>
      <w:r>
        <w:t>且本项目</w:t>
      </w:r>
      <w:r>
        <w:rPr>
          <w:rFonts w:hint="eastAsia"/>
          <w:lang w:val="en-US" w:eastAsia="zh-CN"/>
        </w:rPr>
        <w:t>首次</w:t>
      </w:r>
      <w:r>
        <w:t>环境影响评价信息公</w:t>
      </w:r>
      <w:r>
        <w:rPr>
          <w:rFonts w:hint="eastAsia"/>
          <w:lang w:val="en-US" w:eastAsia="zh-CN"/>
        </w:rPr>
        <w:t>示</w:t>
      </w:r>
      <w:r>
        <w:t>的内容已涵盖《环境影响评价公众参与办法》规定的内容，因此，本项目</w:t>
      </w:r>
      <w:r>
        <w:rPr>
          <w:rFonts w:hint="eastAsia"/>
          <w:lang w:val="en-US" w:eastAsia="zh-CN"/>
        </w:rPr>
        <w:t>首</w:t>
      </w:r>
      <w:r>
        <w:t>次环境影响评价信息公开的途径、主要内容及日期均符合《环境影响评价公众参与办法》的要求。</w:t>
      </w:r>
    </w:p>
    <w:p w14:paraId="632389A4">
      <w:pPr>
        <w:pStyle w:val="3"/>
      </w:pPr>
      <w:bookmarkStart w:id="5" w:name="_Toc68121051"/>
      <w:bookmarkStart w:id="6" w:name="_Toc1297231"/>
      <w:bookmarkStart w:id="7" w:name="_Toc10209"/>
      <w:r>
        <w:t>2.2 公开方式</w:t>
      </w:r>
      <w:bookmarkEnd w:id="5"/>
      <w:bookmarkEnd w:id="6"/>
      <w:bookmarkEnd w:id="7"/>
    </w:p>
    <w:p w14:paraId="0F82BB93">
      <w:pPr>
        <w:bidi w:val="0"/>
      </w:pPr>
      <w:r>
        <w:t>按照《环境影响评价公众参与暂行办法》</w:t>
      </w:r>
      <w:r>
        <w:rPr>
          <w:rFonts w:hint="eastAsia"/>
        </w:rPr>
        <w:t>，</w:t>
      </w:r>
      <w:r>
        <w:t>本项目</w:t>
      </w:r>
      <w:r>
        <w:rPr>
          <w:rFonts w:hint="eastAsia"/>
          <w:lang w:val="en-US" w:eastAsia="zh-CN"/>
        </w:rPr>
        <w:t>首</w:t>
      </w:r>
      <w:r>
        <w:t>次公示采取在网上公示的方式</w:t>
      </w:r>
      <w:r>
        <w:rPr>
          <w:rFonts w:hint="eastAsia"/>
        </w:rPr>
        <w:t>，</w:t>
      </w:r>
      <w:r>
        <w:rPr>
          <w:rFonts w:hint="eastAsia"/>
          <w:lang w:val="en-US" w:eastAsia="zh-CN"/>
        </w:rPr>
        <w:t>首次</w:t>
      </w:r>
      <w:r>
        <w:t>公示</w:t>
      </w:r>
      <w:r>
        <w:rPr>
          <w:rFonts w:hint="eastAsia"/>
        </w:rPr>
        <w:t>截图</w:t>
      </w:r>
      <w:r>
        <w:rPr>
          <w:rFonts w:hint="eastAsia"/>
          <w:lang w:val="en-US" w:eastAsia="zh-CN"/>
        </w:rPr>
        <w:t>见图1。</w:t>
      </w:r>
    </w:p>
    <w:p w14:paraId="7400FC57">
      <w:pPr>
        <w:widowControl/>
        <w:ind w:left="0" w:leftChars="0" w:firstLine="0" w:firstLineChars="0"/>
        <w:jc w:val="both"/>
        <w:rPr>
          <w:rFonts w:hint="eastAsia" w:ascii="Times New Roman" w:hAnsi="Times New Roman" w:eastAsia="宋体"/>
          <w:sz w:val="24"/>
          <w:szCs w:val="24"/>
          <w:lang w:eastAsia="zh-CN"/>
        </w:rPr>
      </w:pPr>
      <w:r>
        <w:rPr>
          <w:rFonts w:hint="eastAsia" w:ascii="Times New Roman" w:hAnsi="Times New Roman" w:eastAsia="宋体"/>
          <w:sz w:val="24"/>
          <w:szCs w:val="24"/>
          <w:lang w:eastAsia="zh-CN"/>
        </w:rPr>
        <w:drawing>
          <wp:inline distT="0" distB="0" distL="114300" distR="114300">
            <wp:extent cx="5269230" cy="6670675"/>
            <wp:effectExtent l="0" t="0" r="7620" b="15875"/>
            <wp:docPr id="1" name="图片 1" descr="第一次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一次公示截图"/>
                    <pic:cNvPicPr>
                      <a:picLocks noChangeAspect="1"/>
                    </pic:cNvPicPr>
                  </pic:nvPicPr>
                  <pic:blipFill>
                    <a:blip r:embed="rId8"/>
                    <a:stretch>
                      <a:fillRect/>
                    </a:stretch>
                  </pic:blipFill>
                  <pic:spPr>
                    <a:xfrm>
                      <a:off x="0" y="0"/>
                      <a:ext cx="5269230" cy="6670675"/>
                    </a:xfrm>
                    <a:prstGeom prst="rect">
                      <a:avLst/>
                    </a:prstGeom>
                  </pic:spPr>
                </pic:pic>
              </a:graphicData>
            </a:graphic>
          </wp:inline>
        </w:drawing>
      </w:r>
    </w:p>
    <w:p w14:paraId="31EB71D8">
      <w:pPr>
        <w:widowControl/>
        <w:jc w:val="center"/>
        <w:rPr>
          <w:rFonts w:hint="eastAsia" w:ascii="Times New Roman" w:hAnsi="Times New Roman" w:eastAsia="宋体"/>
          <w:b/>
          <w:bCs/>
          <w:kern w:val="0"/>
          <w:sz w:val="24"/>
          <w:szCs w:val="24"/>
          <w:lang w:val="en-US" w:eastAsia="zh-CN"/>
        </w:rPr>
      </w:pPr>
      <w:r>
        <w:rPr>
          <w:rFonts w:ascii="Times New Roman" w:hAnsi="Times New Roman"/>
          <w:b/>
          <w:bCs/>
          <w:sz w:val="24"/>
          <w:szCs w:val="24"/>
        </w:rPr>
        <w:pict>
          <v:rect id="_x0000_s1026" o:spid="_x0000_s1026" o:spt="1" style="position:absolute;left:0pt;margin-left:305.45pt;margin-top:272.95pt;height:19.35pt;width:113.4pt;z-index:251660288;mso-width-relative:page;mso-height-relative:page;" coordsize="21600,21600">
            <v:path/>
            <v:fill focussize="0,0"/>
            <v:stroke color="#FFFFFF"/>
            <v:imagedata o:title=""/>
            <o:lock v:ext="edit"/>
          </v:rect>
        </w:pict>
      </w:r>
      <w:r>
        <w:rPr>
          <w:rFonts w:hint="eastAsia" w:ascii="Times New Roman" w:hAnsi="Times New Roman"/>
          <w:b/>
          <w:bCs/>
          <w:kern w:val="0"/>
          <w:sz w:val="24"/>
          <w:szCs w:val="24"/>
          <w:lang w:val="en-US" w:eastAsia="zh-CN"/>
        </w:rPr>
        <w:t>图1 首</w:t>
      </w:r>
      <w:r>
        <w:rPr>
          <w:rFonts w:hint="eastAsia" w:ascii="Times New Roman" w:hAnsi="Times New Roman"/>
          <w:b/>
          <w:bCs/>
          <w:kern w:val="0"/>
          <w:sz w:val="24"/>
          <w:szCs w:val="24"/>
        </w:rPr>
        <w:t>次</w:t>
      </w:r>
      <w:r>
        <w:rPr>
          <w:rFonts w:ascii="Times New Roman" w:hAnsi="Times New Roman"/>
          <w:b/>
          <w:bCs/>
          <w:kern w:val="0"/>
          <w:sz w:val="24"/>
          <w:szCs w:val="24"/>
        </w:rPr>
        <w:t>公示</w:t>
      </w:r>
      <w:r>
        <w:rPr>
          <w:rFonts w:hint="eastAsia" w:ascii="Times New Roman" w:hAnsi="Times New Roman"/>
          <w:b/>
          <w:bCs/>
          <w:kern w:val="0"/>
          <w:sz w:val="24"/>
          <w:szCs w:val="24"/>
          <w:lang w:val="en-US" w:eastAsia="zh-CN"/>
        </w:rPr>
        <w:t>截图</w:t>
      </w:r>
    </w:p>
    <w:p w14:paraId="42A8C215">
      <w:pPr>
        <w:pStyle w:val="3"/>
      </w:pPr>
      <w:bookmarkStart w:id="8" w:name="_Toc15395"/>
      <w:bookmarkStart w:id="9" w:name="_Toc68121052"/>
      <w:bookmarkStart w:id="10" w:name="_Toc1297232"/>
      <w:r>
        <w:t>2.3 公众意见情况</w:t>
      </w:r>
      <w:bookmarkEnd w:id="8"/>
      <w:bookmarkEnd w:id="9"/>
      <w:bookmarkEnd w:id="10"/>
    </w:p>
    <w:p w14:paraId="47C7FEE8">
      <w:pPr>
        <w:bidi w:val="0"/>
        <w:rPr>
          <w:rFonts w:hint="eastAsia"/>
        </w:rPr>
      </w:pPr>
      <w:r>
        <w:rPr>
          <w:rFonts w:hint="eastAsia" w:ascii="Times New Roman" w:hAnsi="Times New Roman"/>
          <w:sz w:val="24"/>
          <w:szCs w:val="24"/>
          <w:lang w:val="en-US" w:eastAsia="zh-CN"/>
        </w:rPr>
        <w:t>首次</w:t>
      </w:r>
      <w:r>
        <w:rPr>
          <w:rFonts w:ascii="Times New Roman" w:hAnsi="Times New Roman"/>
          <w:sz w:val="24"/>
          <w:szCs w:val="24"/>
        </w:rPr>
        <w:t>公示期间未收到任何反馈信息。</w:t>
      </w:r>
      <w:r>
        <w:rPr>
          <w:rFonts w:ascii="Times New Roman" w:hAnsi="Times New Roman"/>
          <w:sz w:val="24"/>
          <w:szCs w:val="24"/>
        </w:rPr>
        <w:br w:type="page"/>
      </w:r>
    </w:p>
    <w:p w14:paraId="3F2E3731">
      <w:pPr>
        <w:pStyle w:val="2"/>
        <w:adjustRightInd w:val="0"/>
        <w:spacing w:before="0" w:after="0" w:line="360" w:lineRule="auto"/>
        <w:ind w:left="0" w:leftChars="0" w:firstLine="0" w:firstLineChars="0"/>
        <w:jc w:val="left"/>
        <w:textAlignment w:val="baseline"/>
        <w:rPr>
          <w:rFonts w:ascii="Times New Roman"/>
          <w:bCs/>
          <w:sz w:val="32"/>
          <w:szCs w:val="32"/>
        </w:rPr>
      </w:pPr>
      <w:bookmarkStart w:id="11" w:name="_Toc15726"/>
      <w:r>
        <w:rPr>
          <w:rFonts w:hint="eastAsia" w:ascii="Times New Roman"/>
          <w:bCs/>
          <w:sz w:val="32"/>
          <w:szCs w:val="32"/>
        </w:rPr>
        <w:t>3 征求意见稿公示情况</w:t>
      </w:r>
      <w:bookmarkEnd w:id="11"/>
    </w:p>
    <w:p w14:paraId="560C64FC">
      <w:pPr>
        <w:keepNext/>
        <w:keepLines/>
        <w:adjustRightInd w:val="0"/>
        <w:spacing w:line="360" w:lineRule="auto"/>
        <w:ind w:left="0" w:leftChars="0" w:firstLine="0" w:firstLineChars="0"/>
        <w:jc w:val="left"/>
        <w:textAlignment w:val="baseline"/>
        <w:outlineLvl w:val="1"/>
        <w:rPr>
          <w:rFonts w:ascii="Times New Roman" w:hAnsi="Times New Roman" w:eastAsia="宋体" w:cs="Times New Roman"/>
          <w:b/>
          <w:kern w:val="0"/>
          <w:sz w:val="28"/>
          <w:szCs w:val="28"/>
        </w:rPr>
      </w:pPr>
      <w:r>
        <w:rPr>
          <w:rFonts w:hint="eastAsia" w:ascii="Times New Roman" w:hAnsi="Times New Roman" w:eastAsia="宋体" w:cs="Times New Roman"/>
          <w:b/>
          <w:kern w:val="0"/>
          <w:sz w:val="28"/>
          <w:szCs w:val="28"/>
        </w:rPr>
        <w:t>3.1 公示内容及时限</w:t>
      </w:r>
    </w:p>
    <w:p w14:paraId="01E67989">
      <w:pPr>
        <w:spacing w:line="360" w:lineRule="auto"/>
        <w:ind w:firstLine="480" w:firstLineChars="200"/>
        <w:rPr>
          <w:rFonts w:hint="default" w:ascii="Times New Roman" w:hAnsi="Times New Roman" w:eastAsia="宋体" w:cs="Times New Roman"/>
          <w:sz w:val="24"/>
          <w:szCs w:val="24"/>
          <w:lang w:val="en-US" w:eastAsia="zh-CN"/>
        </w:rPr>
      </w:pPr>
      <w:r>
        <w:rPr>
          <w:rFonts w:ascii="Times New Roman" w:hAnsi="Times New Roman" w:eastAsia="宋体" w:cs="Times New Roman"/>
          <w:sz w:val="24"/>
          <w:szCs w:val="24"/>
        </w:rPr>
        <w:t>在环境影响报告书（</w:t>
      </w:r>
      <w:r>
        <w:rPr>
          <w:rFonts w:hint="eastAsia" w:ascii="Times New Roman" w:hAnsi="Times New Roman" w:eastAsia="宋体" w:cs="Times New Roman"/>
          <w:sz w:val="24"/>
          <w:szCs w:val="24"/>
        </w:rPr>
        <w:t>征求</w:t>
      </w:r>
      <w:r>
        <w:rPr>
          <w:rFonts w:ascii="Times New Roman" w:hAnsi="Times New Roman" w:eastAsia="宋体" w:cs="Times New Roman"/>
          <w:sz w:val="24"/>
          <w:szCs w:val="24"/>
        </w:rPr>
        <w:t>意见稿）</w:t>
      </w:r>
      <w:r>
        <w:rPr>
          <w:rFonts w:hint="eastAsia" w:ascii="Times New Roman" w:hAnsi="Times New Roman" w:eastAsia="宋体" w:cs="Times New Roman"/>
          <w:sz w:val="24"/>
          <w:szCs w:val="24"/>
        </w:rPr>
        <w:t>编制</w:t>
      </w:r>
      <w:r>
        <w:rPr>
          <w:rFonts w:ascii="Times New Roman" w:hAnsi="Times New Roman" w:eastAsia="宋体" w:cs="Times New Roman"/>
          <w:sz w:val="24"/>
          <w:szCs w:val="24"/>
        </w:rPr>
        <w:t>完成后，</w:t>
      </w:r>
      <w:r>
        <w:rPr>
          <w:rFonts w:hint="eastAsia" w:cs="Times New Roman"/>
          <w:sz w:val="24"/>
          <w:szCs w:val="24"/>
          <w:lang w:val="en-US" w:eastAsia="zh-CN"/>
        </w:rPr>
        <w:t>我公司</w:t>
      </w:r>
      <w:r>
        <w:rPr>
          <w:rFonts w:hint="eastAsia" w:ascii="Times New Roman" w:hAnsi="Times New Roman" w:eastAsia="宋体" w:cs="Times New Roman"/>
          <w:sz w:val="24"/>
          <w:szCs w:val="24"/>
        </w:rPr>
        <w:t>发布</w:t>
      </w:r>
      <w:r>
        <w:rPr>
          <w:rFonts w:ascii="Times New Roman" w:hAnsi="Times New Roman" w:eastAsia="宋体" w:cs="Times New Roman"/>
          <w:sz w:val="24"/>
          <w:szCs w:val="24"/>
        </w:rPr>
        <w:t>了项目环境影响评价第</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次信息公告</w:t>
      </w:r>
      <w:r>
        <w:rPr>
          <w:rFonts w:hint="eastAsia" w:ascii="Times New Roman" w:hAnsi="Times New Roman" w:eastAsia="宋体" w:cs="Times New Roman"/>
          <w:sz w:val="24"/>
          <w:szCs w:val="24"/>
        </w:rPr>
        <w:t>，</w:t>
      </w:r>
      <w:r>
        <w:rPr>
          <w:rFonts w:ascii="Times New Roman" w:hAnsi="Times New Roman" w:eastAsia="宋体" w:cs="Times New Roman"/>
          <w:sz w:val="24"/>
          <w:szCs w:val="24"/>
        </w:rPr>
        <w:t>发布时间为</w:t>
      </w:r>
      <w:r>
        <w:rPr>
          <w:rFonts w:hint="eastAsia" w:ascii="Times New Roman" w:hAnsi="Times New Roman" w:eastAsia="宋体" w:cs="Times New Roman"/>
          <w:sz w:val="24"/>
          <w:szCs w:val="24"/>
          <w:lang w:val="en-US" w:eastAsia="zh-CN"/>
        </w:rPr>
        <w:t>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8</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27</w:t>
      </w:r>
      <w:r>
        <w:rPr>
          <w:rFonts w:hint="eastAsia" w:ascii="Times New Roman" w:hAnsi="Times New Roman" w:eastAsia="宋体" w:cs="Times New Roman"/>
          <w:sz w:val="24"/>
          <w:szCs w:val="24"/>
          <w:lang w:val="en-US" w:eastAsia="zh-CN"/>
        </w:rPr>
        <w:t>日~202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日（10个工作日）</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发布内容为</w:t>
      </w:r>
      <w:r>
        <w:rPr>
          <w:rFonts w:ascii="Times New Roman" w:hAnsi="Times New Roman" w:eastAsia="宋体" w:cs="Times New Roman"/>
          <w:sz w:val="24"/>
          <w:szCs w:val="24"/>
        </w:rPr>
        <w:t>《环境影响评价公众参与办法》</w:t>
      </w:r>
      <w:r>
        <w:rPr>
          <w:rFonts w:hint="eastAsia" w:ascii="Times New Roman" w:hAnsi="Times New Roman" w:eastAsia="宋体" w:cs="Times New Roman"/>
          <w:sz w:val="24"/>
          <w:szCs w:val="24"/>
          <w:lang w:val="en-US" w:eastAsia="zh-CN"/>
        </w:rPr>
        <w:t>规定发布的内容。</w:t>
      </w:r>
    </w:p>
    <w:p w14:paraId="20330BD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b w:val="0"/>
          <w:bCs w:val="0"/>
          <w:sz w:val="24"/>
          <w:szCs w:val="24"/>
        </w:rPr>
        <w:t>根据</w:t>
      </w:r>
      <w:r>
        <w:rPr>
          <w:rFonts w:ascii="Times New Roman" w:hAnsi="Times New Roman" w:eastAsia="宋体" w:cs="Times New Roman"/>
          <w:b w:val="0"/>
          <w:bCs w:val="0"/>
          <w:sz w:val="24"/>
          <w:szCs w:val="24"/>
        </w:rPr>
        <w:t>《环境影响评价公众参与办法》第十条</w:t>
      </w:r>
      <w:r>
        <w:rPr>
          <w:rFonts w:hint="eastAsia" w:ascii="Times New Roman" w:hAnsi="Times New Roman" w:eastAsia="宋体" w:cs="Times New Roman"/>
          <w:b w:val="0"/>
          <w:bCs w:val="0"/>
          <w:sz w:val="24"/>
          <w:szCs w:val="24"/>
        </w:rPr>
        <w:t>的</w:t>
      </w:r>
      <w:r>
        <w:rPr>
          <w:rFonts w:ascii="Times New Roman" w:hAnsi="Times New Roman" w:eastAsia="宋体" w:cs="Times New Roman"/>
          <w:b w:val="0"/>
          <w:bCs w:val="0"/>
          <w:sz w:val="24"/>
          <w:szCs w:val="24"/>
        </w:rPr>
        <w:t>规定：</w:t>
      </w:r>
      <w:r>
        <w:rPr>
          <w:rFonts w:ascii="Times New Roman" w:hAnsi="Times New Roman" w:eastAsia="宋体" w:cs="Times New Roman"/>
          <w:sz w:val="24"/>
          <w:szCs w:val="24"/>
        </w:rPr>
        <w:t>建设项目环境影响报告书征求意见稿形成后，建设单位应当公开下列信息，征求与该建设项目环境影响有关的意见</w:t>
      </w:r>
      <w:r>
        <w:rPr>
          <w:rFonts w:hint="eastAsia" w:ascii="Times New Roman" w:hAnsi="Times New Roman" w:eastAsia="宋体" w:cs="Times New Roman"/>
          <w:sz w:val="24"/>
          <w:szCs w:val="24"/>
        </w:rPr>
        <w:t>：</w:t>
      </w:r>
    </w:p>
    <w:p w14:paraId="02C6A7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eastAsia="zh-CN"/>
        </w:rPr>
        <w:t>（一）</w:t>
      </w:r>
      <w:r>
        <w:rPr>
          <w:rFonts w:hint="eastAsia" w:ascii="宋体" w:hAnsi="宋体" w:eastAsia="宋体" w:cs="宋体"/>
          <w:sz w:val="24"/>
          <w:szCs w:val="24"/>
        </w:rPr>
        <w:t>环境影响报告书征求意见稿全文的网络链接及查阅纸质报告书的方式和途径；</w:t>
      </w:r>
    </w:p>
    <w:p w14:paraId="3C8177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eastAsia="zh-CN"/>
        </w:rPr>
        <w:t>（二）</w:t>
      </w:r>
      <w:r>
        <w:rPr>
          <w:rFonts w:hint="eastAsia" w:ascii="宋体" w:hAnsi="宋体" w:eastAsia="宋体" w:cs="宋体"/>
          <w:sz w:val="24"/>
          <w:szCs w:val="24"/>
        </w:rPr>
        <w:t>征求意见的公众范围</w:t>
      </w:r>
      <w:r>
        <w:rPr>
          <w:rFonts w:hint="eastAsia" w:ascii="宋体" w:hAnsi="宋体" w:eastAsia="宋体" w:cs="宋体"/>
          <w:sz w:val="24"/>
          <w:szCs w:val="24"/>
          <w:lang w:eastAsia="zh-CN"/>
        </w:rPr>
        <w:t>；</w:t>
      </w:r>
    </w:p>
    <w:p w14:paraId="76BC0A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eastAsia="zh-CN"/>
        </w:rPr>
        <w:t>（三）</w:t>
      </w:r>
      <w:r>
        <w:rPr>
          <w:rFonts w:hint="eastAsia" w:ascii="宋体" w:hAnsi="宋体" w:eastAsia="宋体" w:cs="宋体"/>
          <w:sz w:val="24"/>
          <w:szCs w:val="24"/>
        </w:rPr>
        <w:t>公众意见表的网络链接</w:t>
      </w:r>
      <w:r>
        <w:rPr>
          <w:rFonts w:hint="eastAsia" w:ascii="宋体" w:hAnsi="宋体" w:eastAsia="宋体" w:cs="宋体"/>
          <w:sz w:val="24"/>
          <w:szCs w:val="24"/>
          <w:lang w:eastAsia="zh-CN"/>
        </w:rPr>
        <w:t>；</w:t>
      </w:r>
    </w:p>
    <w:p w14:paraId="53987A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eastAsia="zh-CN"/>
        </w:rPr>
        <w:t>（四）</w:t>
      </w:r>
      <w:r>
        <w:rPr>
          <w:rFonts w:hint="eastAsia" w:ascii="宋体" w:hAnsi="宋体" w:eastAsia="宋体" w:cs="宋体"/>
          <w:sz w:val="24"/>
          <w:szCs w:val="24"/>
        </w:rPr>
        <w:t>公众提出意见的方式和途径</w:t>
      </w:r>
      <w:r>
        <w:rPr>
          <w:rFonts w:hint="eastAsia" w:ascii="宋体" w:hAnsi="宋体" w:eastAsia="宋体" w:cs="宋体"/>
          <w:sz w:val="24"/>
          <w:szCs w:val="24"/>
          <w:lang w:eastAsia="zh-CN"/>
        </w:rPr>
        <w:t>；</w:t>
      </w:r>
    </w:p>
    <w:p w14:paraId="59C981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eastAsia="zh-CN"/>
        </w:rPr>
        <w:t>（五）</w:t>
      </w:r>
      <w:r>
        <w:rPr>
          <w:rFonts w:hint="eastAsia" w:ascii="宋体" w:hAnsi="宋体" w:eastAsia="宋体" w:cs="宋体"/>
          <w:sz w:val="24"/>
          <w:szCs w:val="24"/>
        </w:rPr>
        <w:t>公众提出意见的起止时间。</w:t>
      </w:r>
    </w:p>
    <w:p w14:paraId="3FD60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建设单位征求公众意见的期限不得少于</w:t>
      </w:r>
      <w:r>
        <w:rPr>
          <w:rFonts w:hint="default" w:ascii="Times New Roman" w:hAnsi="Times New Roman" w:eastAsia="宋体" w:cs="Times New Roman"/>
          <w:sz w:val="24"/>
          <w:szCs w:val="24"/>
        </w:rPr>
        <w:t>10</w:t>
      </w:r>
      <w:r>
        <w:rPr>
          <w:rFonts w:hint="eastAsia" w:ascii="宋体" w:hAnsi="宋体" w:eastAsia="宋体" w:cs="宋体"/>
          <w:sz w:val="24"/>
          <w:szCs w:val="24"/>
        </w:rPr>
        <w:t>个工作日。</w:t>
      </w:r>
    </w:p>
    <w:p w14:paraId="488BA3A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w:t>
      </w:r>
      <w:r>
        <w:rPr>
          <w:rFonts w:ascii="Times New Roman" w:hAnsi="Times New Roman" w:eastAsia="宋体" w:cs="Times New Roman"/>
          <w:sz w:val="24"/>
          <w:szCs w:val="24"/>
        </w:rPr>
        <w:t>项目环境影响评价第</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次信息公告</w:t>
      </w:r>
      <w:r>
        <w:rPr>
          <w:rFonts w:hint="eastAsia" w:ascii="Times New Roman" w:hAnsi="Times New Roman" w:eastAsia="宋体" w:cs="Times New Roman"/>
          <w:sz w:val="24"/>
          <w:szCs w:val="24"/>
        </w:rPr>
        <w:t>的</w:t>
      </w:r>
      <w:r>
        <w:rPr>
          <w:rFonts w:ascii="Times New Roman" w:hAnsi="Times New Roman" w:eastAsia="宋体" w:cs="Times New Roman"/>
          <w:sz w:val="24"/>
          <w:szCs w:val="24"/>
        </w:rPr>
        <w:t>公开</w:t>
      </w:r>
      <w:r>
        <w:rPr>
          <w:rFonts w:hint="eastAsia" w:ascii="Times New Roman" w:hAnsi="Times New Roman" w:eastAsia="宋体" w:cs="Times New Roman"/>
          <w:sz w:val="24"/>
          <w:szCs w:val="24"/>
        </w:rPr>
        <w:t>时限</w:t>
      </w:r>
      <w:r>
        <w:rPr>
          <w:rFonts w:ascii="Times New Roman" w:hAnsi="Times New Roman" w:eastAsia="宋体" w:cs="Times New Roman"/>
          <w:sz w:val="24"/>
          <w:szCs w:val="24"/>
        </w:rPr>
        <w:t>为</w:t>
      </w:r>
      <w:r>
        <w:rPr>
          <w:rFonts w:hint="eastAsia" w:ascii="Times New Roman" w:hAnsi="Times New Roman" w:eastAsia="宋体" w:cs="Times New Roman"/>
          <w:sz w:val="24"/>
          <w:szCs w:val="24"/>
          <w:lang w:val="en-US" w:eastAsia="zh-CN"/>
        </w:rPr>
        <w:t>20</w:t>
      </w:r>
      <w:r>
        <w:rPr>
          <w:rFonts w:hint="eastAsia" w:cs="Times New Roman"/>
          <w:sz w:val="24"/>
          <w:szCs w:val="24"/>
          <w:lang w:val="en-US" w:eastAsia="zh-CN"/>
        </w:rPr>
        <w:t>26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8</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27</w:t>
      </w:r>
      <w:r>
        <w:rPr>
          <w:rFonts w:hint="eastAsia" w:ascii="Times New Roman" w:hAnsi="Times New Roman" w:eastAsia="宋体" w:cs="Times New Roman"/>
          <w:sz w:val="24"/>
          <w:szCs w:val="24"/>
          <w:lang w:val="en-US" w:eastAsia="zh-CN"/>
        </w:rPr>
        <w:t>日~202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日（10个工作日）</w:t>
      </w:r>
      <w:r>
        <w:rPr>
          <w:rFonts w:hint="eastAsia" w:ascii="Times New Roman" w:hAnsi="Times New Roman" w:eastAsia="宋体" w:cs="Times New Roman"/>
          <w:color w:val="000000" w:themeColor="text1"/>
          <w:sz w:val="24"/>
          <w:szCs w:val="24"/>
        </w:rPr>
        <w:t>，满足</w:t>
      </w:r>
      <w:r>
        <w:rPr>
          <w:rFonts w:ascii="Times New Roman" w:hAnsi="Times New Roman" w:eastAsia="宋体" w:cs="Times New Roman"/>
          <w:color w:val="000000" w:themeColor="text1"/>
          <w:sz w:val="24"/>
          <w:szCs w:val="24"/>
        </w:rPr>
        <w:t>《环境影响评价公众参与办法》要求的建设单位征求公众意见的期限不得少于10个工作日</w:t>
      </w:r>
      <w:r>
        <w:rPr>
          <w:rFonts w:hint="eastAsia" w:ascii="Times New Roman" w:hAnsi="Times New Roman" w:eastAsia="宋体" w:cs="Times New Roman"/>
          <w:color w:val="000000" w:themeColor="text1"/>
          <w:sz w:val="24"/>
          <w:szCs w:val="24"/>
        </w:rPr>
        <w:t>的</w:t>
      </w:r>
      <w:r>
        <w:rPr>
          <w:rFonts w:ascii="Times New Roman" w:hAnsi="Times New Roman" w:eastAsia="宋体" w:cs="Times New Roman"/>
          <w:color w:val="000000" w:themeColor="text1"/>
          <w:sz w:val="24"/>
          <w:szCs w:val="24"/>
        </w:rPr>
        <w:t>要求</w:t>
      </w:r>
      <w:r>
        <w:rPr>
          <w:rFonts w:hint="eastAsia" w:ascii="Times New Roman" w:hAnsi="Times New Roman" w:eastAsia="宋体" w:cs="Times New Roman"/>
          <w:color w:val="000000" w:themeColor="text1"/>
          <w:sz w:val="24"/>
          <w:szCs w:val="24"/>
          <w:lang w:eastAsia="zh-CN"/>
        </w:rPr>
        <w:t>，</w:t>
      </w:r>
      <w:r>
        <w:rPr>
          <w:rFonts w:hint="eastAsia" w:cs="Times New Roman"/>
          <w:color w:val="000000" w:themeColor="text1"/>
          <w:sz w:val="24"/>
          <w:szCs w:val="24"/>
          <w:lang w:val="en-US" w:eastAsia="zh-CN"/>
        </w:rPr>
        <w:t>并</w:t>
      </w:r>
      <w:r>
        <w:rPr>
          <w:rFonts w:ascii="Times New Roman" w:hAnsi="Times New Roman" w:eastAsia="宋体" w:cs="Times New Roman"/>
          <w:color w:val="000000" w:themeColor="text1"/>
          <w:sz w:val="24"/>
          <w:szCs w:val="24"/>
        </w:rPr>
        <w:t>且本项目</w:t>
      </w:r>
      <w:r>
        <w:rPr>
          <w:rFonts w:hint="eastAsia" w:ascii="Times New Roman" w:hAnsi="Times New Roman" w:eastAsia="宋体" w:cs="Times New Roman"/>
          <w:color w:val="000000" w:themeColor="text1"/>
          <w:sz w:val="24"/>
          <w:szCs w:val="24"/>
        </w:rPr>
        <w:t>第二次</w:t>
      </w:r>
      <w:r>
        <w:rPr>
          <w:rFonts w:ascii="Times New Roman" w:hAnsi="Times New Roman" w:eastAsia="宋体" w:cs="Times New Roman"/>
          <w:color w:val="000000" w:themeColor="text1"/>
          <w:sz w:val="24"/>
          <w:szCs w:val="24"/>
        </w:rPr>
        <w:t>环境影响评价信息公告</w:t>
      </w:r>
      <w:r>
        <w:rPr>
          <w:rFonts w:hint="eastAsia" w:ascii="Times New Roman" w:hAnsi="Times New Roman" w:eastAsia="宋体" w:cs="Times New Roman"/>
          <w:color w:val="000000" w:themeColor="text1"/>
          <w:sz w:val="24"/>
          <w:szCs w:val="24"/>
        </w:rPr>
        <w:t>的</w:t>
      </w:r>
      <w:r>
        <w:rPr>
          <w:rFonts w:ascii="Times New Roman" w:hAnsi="Times New Roman" w:eastAsia="宋体" w:cs="Times New Roman"/>
          <w:color w:val="000000" w:themeColor="text1"/>
          <w:sz w:val="24"/>
          <w:szCs w:val="24"/>
        </w:rPr>
        <w:t>内容已</w:t>
      </w:r>
      <w:r>
        <w:rPr>
          <w:rFonts w:hint="eastAsia" w:ascii="Times New Roman" w:hAnsi="Times New Roman" w:eastAsia="宋体" w:cs="Times New Roman"/>
          <w:color w:val="000000" w:themeColor="text1"/>
          <w:sz w:val="24"/>
          <w:szCs w:val="24"/>
        </w:rPr>
        <w:t>涵</w:t>
      </w:r>
      <w:r>
        <w:rPr>
          <w:rFonts w:ascii="Times New Roman" w:hAnsi="Times New Roman" w:eastAsia="宋体" w:cs="Times New Roman"/>
          <w:color w:val="000000" w:themeColor="text1"/>
          <w:sz w:val="24"/>
          <w:szCs w:val="24"/>
        </w:rPr>
        <w:t>盖《环境影响评价公众参与办法》</w:t>
      </w:r>
      <w:r>
        <w:rPr>
          <w:rFonts w:hint="eastAsia" w:ascii="Times New Roman" w:hAnsi="Times New Roman" w:eastAsia="宋体" w:cs="Times New Roman"/>
          <w:color w:val="000000" w:themeColor="text1"/>
          <w:sz w:val="24"/>
          <w:szCs w:val="24"/>
        </w:rPr>
        <w:t>第十条</w:t>
      </w:r>
      <w:r>
        <w:rPr>
          <w:rFonts w:ascii="Times New Roman" w:hAnsi="Times New Roman" w:eastAsia="宋体" w:cs="Times New Roman"/>
          <w:color w:val="000000" w:themeColor="text1"/>
          <w:sz w:val="24"/>
          <w:szCs w:val="24"/>
        </w:rPr>
        <w:t>中</w:t>
      </w:r>
      <w:r>
        <w:rPr>
          <w:rFonts w:hint="eastAsia" w:ascii="Times New Roman" w:hAnsi="Times New Roman" w:eastAsia="宋体" w:cs="Times New Roman"/>
          <w:color w:val="000000" w:themeColor="text1"/>
          <w:sz w:val="24"/>
          <w:szCs w:val="24"/>
        </w:rPr>
        <w:t>应</w:t>
      </w:r>
      <w:r>
        <w:rPr>
          <w:rFonts w:ascii="Times New Roman" w:hAnsi="Times New Roman" w:eastAsia="宋体" w:cs="Times New Roman"/>
          <w:color w:val="000000" w:themeColor="text1"/>
          <w:sz w:val="24"/>
          <w:szCs w:val="24"/>
        </w:rPr>
        <w:t>包含的内容，</w:t>
      </w:r>
      <w:r>
        <w:rPr>
          <w:rFonts w:hint="eastAsia" w:ascii="Times New Roman" w:hAnsi="Times New Roman" w:eastAsia="宋体" w:cs="Times New Roman"/>
          <w:color w:val="000000" w:themeColor="text1"/>
          <w:sz w:val="24"/>
          <w:szCs w:val="24"/>
        </w:rPr>
        <w:t>因此</w:t>
      </w:r>
      <w:r>
        <w:rPr>
          <w:rFonts w:ascii="Times New Roman" w:hAnsi="Times New Roman" w:eastAsia="宋体" w:cs="Times New Roman"/>
          <w:color w:val="000000" w:themeColor="text1"/>
          <w:sz w:val="24"/>
          <w:szCs w:val="24"/>
        </w:rPr>
        <w:t>，本项目</w:t>
      </w:r>
      <w:r>
        <w:rPr>
          <w:rFonts w:hint="eastAsia" w:ascii="Times New Roman" w:hAnsi="Times New Roman" w:eastAsia="宋体" w:cs="Times New Roman"/>
          <w:color w:val="000000" w:themeColor="text1"/>
          <w:sz w:val="24"/>
          <w:szCs w:val="24"/>
        </w:rPr>
        <w:t>第二次</w:t>
      </w:r>
      <w:r>
        <w:rPr>
          <w:rFonts w:ascii="Times New Roman" w:hAnsi="Times New Roman" w:eastAsia="宋体" w:cs="Times New Roman"/>
          <w:sz w:val="24"/>
          <w:szCs w:val="24"/>
        </w:rPr>
        <w:t>环境影响评价信息公</w:t>
      </w:r>
      <w:r>
        <w:rPr>
          <w:rFonts w:hint="eastAsia" w:ascii="Times New Roman" w:hAnsi="Times New Roman" w:eastAsia="宋体" w:cs="Times New Roman"/>
          <w:sz w:val="24"/>
          <w:szCs w:val="24"/>
        </w:rPr>
        <w:t>开</w:t>
      </w:r>
      <w:r>
        <w:rPr>
          <w:rFonts w:ascii="Times New Roman" w:hAnsi="Times New Roman" w:eastAsia="宋体" w:cs="Times New Roman"/>
          <w:sz w:val="24"/>
          <w:szCs w:val="24"/>
        </w:rPr>
        <w:t>的</w:t>
      </w:r>
      <w:r>
        <w:rPr>
          <w:rFonts w:hint="eastAsia" w:ascii="Times New Roman" w:hAnsi="Times New Roman" w:eastAsia="宋体" w:cs="Times New Roman"/>
          <w:sz w:val="24"/>
          <w:szCs w:val="24"/>
        </w:rPr>
        <w:t>主要内容及日期均符合《</w:t>
      </w:r>
      <w:r>
        <w:rPr>
          <w:rFonts w:ascii="Times New Roman" w:hAnsi="Times New Roman" w:eastAsia="宋体" w:cs="Times New Roman"/>
          <w:sz w:val="24"/>
          <w:szCs w:val="24"/>
        </w:rPr>
        <w:t>环境影响评价公众参与办法》</w:t>
      </w:r>
      <w:r>
        <w:rPr>
          <w:rFonts w:hint="eastAsia" w:ascii="Times New Roman" w:hAnsi="Times New Roman" w:eastAsia="宋体" w:cs="Times New Roman"/>
          <w:sz w:val="24"/>
          <w:szCs w:val="24"/>
        </w:rPr>
        <w:t>的</w:t>
      </w:r>
      <w:r>
        <w:rPr>
          <w:rFonts w:ascii="Times New Roman" w:hAnsi="Times New Roman" w:eastAsia="宋体" w:cs="Times New Roman"/>
          <w:sz w:val="24"/>
          <w:szCs w:val="24"/>
        </w:rPr>
        <w:t>要求。</w:t>
      </w:r>
    </w:p>
    <w:p w14:paraId="2EF7C224">
      <w:pPr>
        <w:keepNext/>
        <w:keepLines/>
        <w:adjustRightInd w:val="0"/>
        <w:spacing w:line="360" w:lineRule="auto"/>
        <w:ind w:left="0" w:leftChars="0" w:firstLine="0" w:firstLineChars="0"/>
        <w:jc w:val="left"/>
        <w:textAlignment w:val="baseline"/>
        <w:outlineLvl w:val="1"/>
        <w:rPr>
          <w:rFonts w:ascii="Times New Roman" w:hAnsi="Times New Roman" w:eastAsia="宋体" w:cs="Times New Roman"/>
          <w:b/>
          <w:kern w:val="0"/>
          <w:sz w:val="28"/>
          <w:szCs w:val="28"/>
        </w:rPr>
      </w:pPr>
      <w:r>
        <w:rPr>
          <w:rFonts w:hint="eastAsia" w:ascii="Times New Roman" w:hAnsi="Times New Roman" w:eastAsia="宋体" w:cs="Times New Roman"/>
          <w:b/>
          <w:kern w:val="0"/>
          <w:sz w:val="28"/>
          <w:szCs w:val="28"/>
        </w:rPr>
        <w:t>3.2 公示方式</w:t>
      </w:r>
    </w:p>
    <w:p w14:paraId="4780ABB2">
      <w:pPr>
        <w:keepNext/>
        <w:keepLines/>
        <w:spacing w:line="415" w:lineRule="auto"/>
        <w:ind w:left="0" w:leftChars="0" w:firstLine="0" w:firstLineChars="0"/>
        <w:outlineLvl w:val="2"/>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3.2.1 网络</w:t>
      </w:r>
    </w:p>
    <w:p w14:paraId="7F8B3F1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default" w:ascii="Times New Roman" w:hAnsi="Times New Roman" w:eastAsia="宋体" w:cs="Times New Roman"/>
          <w:sz w:val="24"/>
          <w:szCs w:val="24"/>
        </w:rPr>
        <w:t>在环境影响报告书（征求意见稿）编制完成后，</w:t>
      </w:r>
      <w:r>
        <w:rPr>
          <w:rFonts w:hint="eastAsia" w:cs="Times New Roman"/>
          <w:sz w:val="24"/>
          <w:szCs w:val="24"/>
          <w:lang w:val="en-US" w:eastAsia="zh-CN"/>
        </w:rPr>
        <w:t>我公司</w:t>
      </w:r>
      <w:r>
        <w:rPr>
          <w:rFonts w:hint="default" w:ascii="Times New Roman" w:hAnsi="Times New Roman" w:eastAsia="宋体" w:cs="Times New Roman"/>
          <w:sz w:val="24"/>
          <w:szCs w:val="24"/>
          <w:lang w:val="en-US" w:eastAsia="zh-CN"/>
        </w:rPr>
        <w:t>在</w:t>
      </w:r>
      <w:r>
        <w:rPr>
          <w:rFonts w:hint="eastAsia"/>
          <w:lang w:val="en-US" w:eastAsia="zh-CN"/>
        </w:rPr>
        <w:t>曲靖论坛</w:t>
      </w:r>
      <w:r>
        <w:rPr>
          <w:rFonts w:hint="default" w:ascii="Times New Roman" w:hAnsi="Times New Roman" w:eastAsia="宋体" w:cs="Times New Roman"/>
          <w:sz w:val="24"/>
          <w:szCs w:val="24"/>
        </w:rPr>
        <w:t>发</w:t>
      </w:r>
      <w:r>
        <w:rPr>
          <w:rFonts w:ascii="Times New Roman" w:hAnsi="Times New Roman" w:eastAsia="宋体" w:cs="Times New Roman"/>
          <w:sz w:val="24"/>
          <w:szCs w:val="24"/>
        </w:rPr>
        <w:t>布了</w:t>
      </w:r>
      <w:r>
        <w:rPr>
          <w:rFonts w:hint="eastAsia" w:ascii="Times New Roman" w:hAnsi="Times New Roman" w:eastAsia="宋体" w:cs="Times New Roman"/>
          <w:sz w:val="24"/>
          <w:szCs w:val="24"/>
          <w:lang w:val="en-US" w:eastAsia="zh-CN"/>
        </w:rPr>
        <w:t>本项目</w:t>
      </w:r>
      <w:r>
        <w:rPr>
          <w:rFonts w:ascii="Times New Roman" w:hAnsi="Times New Roman" w:eastAsia="宋体" w:cs="Times New Roman"/>
          <w:sz w:val="24"/>
          <w:szCs w:val="24"/>
        </w:rPr>
        <w:t>环境影响评价第</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次信息公告</w:t>
      </w:r>
      <w:r>
        <w:rPr>
          <w:rFonts w:hint="eastAsia" w:ascii="Times New Roman" w:hAnsi="Times New Roman" w:eastAsia="宋体" w:cs="Times New Roman"/>
          <w:sz w:val="24"/>
          <w:szCs w:val="24"/>
          <w:lang w:val="en-US" w:eastAsia="zh-CN"/>
        </w:rPr>
        <w:t>即征求意见稿公示</w:t>
      </w:r>
      <w:r>
        <w:rPr>
          <w:rFonts w:hint="eastAsia"/>
          <w:lang w:val="en-US" w:eastAsia="zh-CN"/>
        </w:rPr>
        <w:t>。</w:t>
      </w:r>
    </w:p>
    <w:p w14:paraId="1261A2F5">
      <w:pPr>
        <w:widowControl/>
        <w:shd w:val="clear" w:color="auto" w:fill="FFFFFF"/>
        <w:spacing w:line="540" w:lineRule="atLeast"/>
        <w:ind w:left="0" w:leftChars="0" w:firstLine="0" w:firstLineChars="0"/>
        <w:jc w:val="center"/>
        <w:rPr>
          <w:rFonts w:hint="eastAsia" w:ascii="微软雅黑" w:hAnsi="微软雅黑" w:eastAsia="微软雅黑" w:cs="宋体"/>
          <w:kern w:val="0"/>
          <w:sz w:val="24"/>
          <w:szCs w:val="24"/>
          <w:lang w:eastAsia="zh-CN"/>
        </w:rPr>
      </w:pPr>
      <w:r>
        <w:rPr>
          <w:rFonts w:hint="eastAsia" w:eastAsia="宋体"/>
          <w:lang w:eastAsia="zh-CN"/>
        </w:rPr>
        <w:drawing>
          <wp:inline distT="0" distB="0" distL="114300" distR="114300">
            <wp:extent cx="5267960" cy="5226050"/>
            <wp:effectExtent l="0" t="0" r="8890" b="12700"/>
            <wp:docPr id="2" name="图片 1" descr="征求意见稿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征求意见稿公示截图"/>
                    <pic:cNvPicPr>
                      <a:picLocks noChangeAspect="1"/>
                    </pic:cNvPicPr>
                  </pic:nvPicPr>
                  <pic:blipFill>
                    <a:blip r:embed="rId9"/>
                    <a:stretch>
                      <a:fillRect/>
                    </a:stretch>
                  </pic:blipFill>
                  <pic:spPr>
                    <a:xfrm>
                      <a:off x="0" y="0"/>
                      <a:ext cx="5267960" cy="5226050"/>
                    </a:xfrm>
                    <a:prstGeom prst="rect">
                      <a:avLst/>
                    </a:prstGeom>
                    <a:noFill/>
                    <a:ln>
                      <a:noFill/>
                    </a:ln>
                  </pic:spPr>
                </pic:pic>
              </a:graphicData>
            </a:graphic>
          </wp:inline>
        </w:drawing>
      </w:r>
    </w:p>
    <w:p w14:paraId="5F1963EC">
      <w:pPr>
        <w:spacing w:line="360" w:lineRule="auto"/>
        <w:jc w:val="center"/>
        <w:rPr>
          <w:rFonts w:hint="default" w:ascii="Times New Roman" w:hAnsi="Times New Roman" w:eastAsiaTheme="minorEastAsia"/>
          <w:b/>
          <w:sz w:val="24"/>
          <w:szCs w:val="24"/>
          <w:lang w:val="en-US" w:eastAsia="zh-CN"/>
        </w:rPr>
      </w:pPr>
      <w:r>
        <w:rPr>
          <w:rFonts w:hint="eastAsia" w:ascii="Times New Roman" w:hAnsi="Times New Roman"/>
          <w:b/>
          <w:sz w:val="21"/>
          <w:szCs w:val="21"/>
          <w:lang w:eastAsia="zh-CN"/>
        </w:rPr>
        <w:t>图</w:t>
      </w:r>
      <w:r>
        <w:rPr>
          <w:rFonts w:hint="eastAsia" w:ascii="Times New Roman" w:hAnsi="Times New Roman"/>
          <w:b/>
          <w:sz w:val="21"/>
          <w:szCs w:val="21"/>
          <w:lang w:val="en-US" w:eastAsia="zh-CN"/>
        </w:rPr>
        <w:t xml:space="preserve">2 </w:t>
      </w:r>
      <w:r>
        <w:rPr>
          <w:rFonts w:hint="eastAsia" w:ascii="Times New Roman" w:hAnsi="Times New Roman"/>
          <w:b/>
          <w:sz w:val="21"/>
          <w:szCs w:val="21"/>
          <w:lang w:eastAsia="zh-CN"/>
        </w:rPr>
        <w:t>征求意见稿</w:t>
      </w:r>
      <w:r>
        <w:rPr>
          <w:rFonts w:ascii="Times New Roman" w:hAnsi="Times New Roman"/>
          <w:b/>
          <w:sz w:val="21"/>
          <w:szCs w:val="21"/>
        </w:rPr>
        <w:t>公示</w:t>
      </w:r>
      <w:r>
        <w:rPr>
          <w:rFonts w:hint="eastAsia" w:ascii="Times New Roman" w:hAnsi="Times New Roman"/>
          <w:b/>
          <w:sz w:val="21"/>
          <w:szCs w:val="21"/>
        </w:rPr>
        <w:t xml:space="preserve">   </w:t>
      </w:r>
      <w:r>
        <w:rPr>
          <w:rFonts w:hint="eastAsia" w:ascii="Times New Roman" w:hAnsi="Times New Roman"/>
          <w:b/>
          <w:sz w:val="21"/>
          <w:szCs w:val="21"/>
          <w:lang w:val="en-US" w:eastAsia="zh-CN"/>
        </w:rPr>
        <w:t>网上公示截图</w:t>
      </w:r>
    </w:p>
    <w:p w14:paraId="201BBFEF">
      <w:pPr>
        <w:keepNext/>
        <w:keepLines/>
        <w:spacing w:line="415" w:lineRule="auto"/>
        <w:ind w:left="0" w:leftChars="0" w:firstLine="0" w:firstLineChars="0"/>
        <w:outlineLvl w:val="2"/>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3.2.2 报纸</w:t>
      </w:r>
    </w:p>
    <w:p w14:paraId="12163F8F">
      <w:pPr>
        <w:spacing w:beforeLines="0" w:afterLines="0" w:line="400" w:lineRule="exact"/>
        <w:ind w:firstLine="48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sz w:val="24"/>
          <w:szCs w:val="24"/>
        </w:rPr>
        <w:t>同时，本项目于</w:t>
      </w:r>
      <w:r>
        <w:rPr>
          <w:rFonts w:hint="eastAsia" w:ascii="Times New Roman" w:hAnsi="Times New Roman" w:eastAsia="宋体" w:cs="Times New Roman"/>
          <w:sz w:val="24"/>
          <w:szCs w:val="24"/>
          <w:lang w:val="en-US" w:eastAsia="zh-CN"/>
        </w:rPr>
        <w:t>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8</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28</w:t>
      </w: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1</w:t>
      </w:r>
      <w:r>
        <w:rPr>
          <w:rFonts w:hint="eastAsia" w:ascii="Times New Roman" w:hAnsi="Times New Roman" w:eastAsia="宋体" w:cs="Times New Roman"/>
          <w:sz w:val="24"/>
          <w:szCs w:val="24"/>
          <w:lang w:val="en-US" w:eastAsia="zh-CN"/>
        </w:rPr>
        <w:t>日</w:t>
      </w:r>
      <w:r>
        <w:rPr>
          <w:rFonts w:hint="eastAsia" w:ascii="Times New Roman" w:hAnsi="Times New Roman" w:eastAsia="宋体" w:cs="Times New Roman"/>
          <w:sz w:val="24"/>
          <w:szCs w:val="24"/>
        </w:rPr>
        <w:t>在</w:t>
      </w:r>
      <w:r>
        <w:rPr>
          <w:rFonts w:hint="eastAsia" w:cs="Times New Roman"/>
          <w:sz w:val="24"/>
          <w:szCs w:val="24"/>
          <w:lang w:val="en-US" w:eastAsia="zh-CN"/>
        </w:rPr>
        <w:t>云南信息报进行了报纸公开</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olor w:val="auto"/>
          <w:sz w:val="24"/>
          <w:szCs w:val="24"/>
          <w:lang w:val="en-US" w:eastAsia="zh-CN"/>
        </w:rPr>
        <w:t>满足《环境影响评价公众参与办法》第十一条 （二）</w:t>
      </w:r>
      <w:r>
        <w:rPr>
          <w:rFonts w:hint="default" w:ascii="Times New Roman" w:hAnsi="Times New Roman" w:eastAsia="Times New Roman"/>
          <w:color w:val="auto"/>
          <w:sz w:val="24"/>
          <w:szCs w:val="24"/>
          <w:lang w:val="zh-CN"/>
        </w:rPr>
        <w:t>通过建设项目所在地公众易于接触的报纸公开，且在征求意见的10个工作日内公开信息不得少于2次</w:t>
      </w:r>
      <w:r>
        <w:rPr>
          <w:rFonts w:hint="eastAsia" w:ascii="Times New Roman" w:hAnsi="Times New Roman" w:eastAsia="宋体"/>
          <w:color w:val="auto"/>
          <w:sz w:val="24"/>
          <w:szCs w:val="24"/>
          <w:lang w:val="en-US" w:eastAsia="zh-CN"/>
        </w:rPr>
        <w:t>的要求。</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BA6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9" w:hRule="atLeast"/>
        </w:trPr>
        <w:tc>
          <w:tcPr>
            <w:tcW w:w="8522" w:type="dxa"/>
          </w:tcPr>
          <w:p w14:paraId="7A0B44BC">
            <w:pPr>
              <w:ind w:left="0" w:leftChars="0" w:firstLine="0" w:firstLineChars="0"/>
              <w:jc w:val="both"/>
              <w:rPr>
                <w:rFonts w:hint="eastAsia" w:eastAsia="宋体"/>
                <w:vertAlign w:val="baseline"/>
                <w:lang w:val="en-US" w:eastAsia="zh-CN"/>
              </w:rPr>
            </w:pPr>
            <w:r>
              <w:drawing>
                <wp:inline distT="0" distB="0" distL="114300" distR="114300">
                  <wp:extent cx="5267325" cy="3983990"/>
                  <wp:effectExtent l="0" t="0" r="9525"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5267325" cy="3983990"/>
                          </a:xfrm>
                          <a:prstGeom prst="rect">
                            <a:avLst/>
                          </a:prstGeom>
                          <a:noFill/>
                          <a:ln>
                            <a:noFill/>
                          </a:ln>
                        </pic:spPr>
                      </pic:pic>
                    </a:graphicData>
                  </a:graphic>
                </wp:inline>
              </w:drawing>
            </w:r>
            <w:r>
              <w:drawing>
                <wp:inline distT="0" distB="0" distL="114300" distR="114300">
                  <wp:extent cx="5270500" cy="3974465"/>
                  <wp:effectExtent l="0" t="0" r="6350" b="698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5270500" cy="3974465"/>
                          </a:xfrm>
                          <a:prstGeom prst="rect">
                            <a:avLst/>
                          </a:prstGeom>
                          <a:noFill/>
                          <a:ln>
                            <a:noFill/>
                          </a:ln>
                        </pic:spPr>
                      </pic:pic>
                    </a:graphicData>
                  </a:graphic>
                </wp:inline>
              </w:drawing>
            </w:r>
          </w:p>
        </w:tc>
      </w:tr>
      <w:tr w14:paraId="5C73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19D93DD">
            <w:pPr>
              <w:ind w:left="0" w:leftChars="0" w:firstLine="0" w:firstLineChars="0"/>
              <w:jc w:val="center"/>
              <w:rPr>
                <w:rFonts w:hint="default"/>
                <w:vertAlign w:val="baseline"/>
                <w:lang w:val="en-US" w:eastAsia="zh-CN"/>
              </w:rPr>
            </w:pPr>
            <w:r>
              <w:rPr>
                <w:rFonts w:hint="eastAsia" w:ascii="Times New Roman" w:hAnsi="Times New Roman" w:eastAsia="宋体" w:cs="Times New Roman"/>
                <w:b/>
                <w:sz w:val="21"/>
                <w:szCs w:val="21"/>
                <w:lang w:val="en-US" w:eastAsia="zh-CN"/>
              </w:rPr>
              <w:t>图3  云南信息报</w:t>
            </w:r>
            <w:r>
              <w:rPr>
                <w:rFonts w:hint="default" w:ascii="Times New Roman" w:hAnsi="Times New Roman" w:eastAsia="宋体" w:cs="Times New Roman"/>
                <w:b/>
                <w:sz w:val="21"/>
                <w:szCs w:val="21"/>
                <w:lang w:val="en-US" w:eastAsia="zh-CN"/>
              </w:rPr>
              <w:t>202</w:t>
            </w:r>
            <w:r>
              <w:rPr>
                <w:rFonts w:hint="eastAsia" w:ascii="Times New Roman" w:hAnsi="Times New Roman" w:eastAsia="宋体" w:cs="Times New Roman"/>
                <w:b/>
                <w:sz w:val="21"/>
                <w:szCs w:val="21"/>
                <w:lang w:val="en-US" w:eastAsia="zh-CN"/>
              </w:rPr>
              <w:t>6</w:t>
            </w:r>
            <w:r>
              <w:rPr>
                <w:rFonts w:hint="default" w:ascii="Times New Roman" w:hAnsi="Times New Roman" w:eastAsia="宋体" w:cs="Times New Roman"/>
                <w:b/>
                <w:sz w:val="21"/>
                <w:szCs w:val="21"/>
                <w:lang w:val="en-US" w:eastAsia="zh-CN"/>
              </w:rPr>
              <w:t>年</w:t>
            </w:r>
            <w:r>
              <w:rPr>
                <w:rFonts w:hint="eastAsia" w:ascii="Times New Roman" w:hAnsi="Times New Roman" w:eastAsia="宋体" w:cs="Times New Roman"/>
                <w:b/>
                <w:sz w:val="21"/>
                <w:szCs w:val="21"/>
                <w:lang w:val="en-US" w:eastAsia="zh-CN"/>
              </w:rPr>
              <w:t>8</w:t>
            </w:r>
            <w:r>
              <w:rPr>
                <w:rFonts w:hint="default" w:ascii="Times New Roman" w:hAnsi="Times New Roman" w:eastAsia="宋体" w:cs="Times New Roman"/>
                <w:b/>
                <w:sz w:val="21"/>
                <w:szCs w:val="21"/>
                <w:lang w:val="en-US" w:eastAsia="zh-CN"/>
              </w:rPr>
              <w:t>月</w:t>
            </w:r>
            <w:r>
              <w:rPr>
                <w:rFonts w:hint="eastAsia" w:ascii="Times New Roman" w:hAnsi="Times New Roman" w:eastAsia="宋体" w:cs="Times New Roman"/>
                <w:b/>
                <w:sz w:val="21"/>
                <w:szCs w:val="21"/>
                <w:lang w:val="en-US" w:eastAsia="zh-CN"/>
              </w:rPr>
              <w:t>28</w:t>
            </w:r>
            <w:r>
              <w:rPr>
                <w:rFonts w:hint="default" w:ascii="Times New Roman" w:hAnsi="Times New Roman" w:eastAsia="宋体" w:cs="Times New Roman"/>
                <w:b/>
                <w:sz w:val="21"/>
                <w:szCs w:val="21"/>
                <w:lang w:val="en-US" w:eastAsia="zh-CN"/>
              </w:rPr>
              <w:t>日 刊</w:t>
            </w:r>
          </w:p>
        </w:tc>
      </w:tr>
      <w:tr w14:paraId="0428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73B8116">
            <w:pPr>
              <w:ind w:left="0" w:leftChars="0" w:firstLine="0" w:firstLineChars="0"/>
              <w:jc w:val="center"/>
              <w:rPr>
                <w:rFonts w:hint="eastAsia" w:eastAsia="宋体"/>
                <w:vertAlign w:val="baseline"/>
                <w:lang w:val="en-US" w:eastAsia="zh-CN"/>
              </w:rPr>
            </w:pPr>
            <w:r>
              <w:drawing>
                <wp:inline distT="0" distB="0" distL="114300" distR="114300">
                  <wp:extent cx="5267960" cy="4028440"/>
                  <wp:effectExtent l="0" t="0" r="8890" b="1016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2"/>
                          <a:stretch>
                            <a:fillRect/>
                          </a:stretch>
                        </pic:blipFill>
                        <pic:spPr>
                          <a:xfrm>
                            <a:off x="0" y="0"/>
                            <a:ext cx="5267960" cy="4028440"/>
                          </a:xfrm>
                          <a:prstGeom prst="rect">
                            <a:avLst/>
                          </a:prstGeom>
                          <a:noFill/>
                          <a:ln>
                            <a:noFill/>
                          </a:ln>
                        </pic:spPr>
                      </pic:pic>
                    </a:graphicData>
                  </a:graphic>
                </wp:inline>
              </w:drawing>
            </w:r>
            <w:r>
              <w:drawing>
                <wp:inline distT="0" distB="0" distL="114300" distR="114300">
                  <wp:extent cx="5269230" cy="3697605"/>
                  <wp:effectExtent l="0" t="0" r="7620" b="1714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3"/>
                          <a:stretch>
                            <a:fillRect/>
                          </a:stretch>
                        </pic:blipFill>
                        <pic:spPr>
                          <a:xfrm>
                            <a:off x="0" y="0"/>
                            <a:ext cx="5269230" cy="3697605"/>
                          </a:xfrm>
                          <a:prstGeom prst="rect">
                            <a:avLst/>
                          </a:prstGeom>
                          <a:noFill/>
                          <a:ln>
                            <a:noFill/>
                          </a:ln>
                        </pic:spPr>
                      </pic:pic>
                    </a:graphicData>
                  </a:graphic>
                </wp:inline>
              </w:drawing>
            </w:r>
          </w:p>
        </w:tc>
      </w:tr>
      <w:tr w14:paraId="559F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CD417BA">
            <w:pPr>
              <w:ind w:left="0" w:leftChars="0" w:firstLine="0" w:firstLineChars="0"/>
              <w:jc w:val="center"/>
              <w:rPr>
                <w:rFonts w:hint="default"/>
                <w:vertAlign w:val="baseline"/>
                <w:lang w:val="en-US" w:eastAsia="zh-CN"/>
              </w:rPr>
            </w:pPr>
            <w:r>
              <w:rPr>
                <w:rFonts w:hint="eastAsia" w:ascii="Times New Roman" w:hAnsi="Times New Roman" w:eastAsia="宋体" w:cs="Times New Roman"/>
                <w:b/>
                <w:sz w:val="21"/>
                <w:szCs w:val="21"/>
                <w:lang w:val="en-US" w:eastAsia="zh-CN"/>
              </w:rPr>
              <w:t>图4  云南信息报</w:t>
            </w:r>
            <w:r>
              <w:rPr>
                <w:rFonts w:hint="default" w:ascii="Times New Roman" w:hAnsi="Times New Roman" w:eastAsia="宋体" w:cs="Times New Roman"/>
                <w:b/>
                <w:sz w:val="21"/>
                <w:szCs w:val="21"/>
                <w:lang w:val="en-US" w:eastAsia="zh-CN"/>
              </w:rPr>
              <w:t>202</w:t>
            </w:r>
            <w:r>
              <w:rPr>
                <w:rFonts w:hint="eastAsia" w:ascii="Times New Roman" w:hAnsi="Times New Roman" w:eastAsia="宋体" w:cs="Times New Roman"/>
                <w:b/>
                <w:sz w:val="21"/>
                <w:szCs w:val="21"/>
                <w:lang w:val="en-US" w:eastAsia="zh-CN"/>
              </w:rPr>
              <w:t>6</w:t>
            </w:r>
            <w:r>
              <w:rPr>
                <w:rFonts w:hint="default" w:ascii="Times New Roman" w:hAnsi="Times New Roman" w:eastAsia="宋体" w:cs="Times New Roman"/>
                <w:b/>
                <w:sz w:val="21"/>
                <w:szCs w:val="21"/>
                <w:lang w:val="en-US" w:eastAsia="zh-CN"/>
              </w:rPr>
              <w:t>年</w:t>
            </w:r>
            <w:r>
              <w:rPr>
                <w:rFonts w:hint="eastAsia" w:ascii="Times New Roman" w:hAnsi="Times New Roman" w:eastAsia="宋体" w:cs="Times New Roman"/>
                <w:b/>
                <w:sz w:val="21"/>
                <w:szCs w:val="21"/>
                <w:lang w:val="en-US" w:eastAsia="zh-CN"/>
              </w:rPr>
              <w:t>9</w:t>
            </w:r>
            <w:r>
              <w:rPr>
                <w:rFonts w:hint="default" w:ascii="Times New Roman" w:hAnsi="Times New Roman" w:eastAsia="宋体" w:cs="Times New Roman"/>
                <w:b/>
                <w:sz w:val="21"/>
                <w:szCs w:val="21"/>
                <w:lang w:val="en-US" w:eastAsia="zh-CN"/>
              </w:rPr>
              <w:t>月</w:t>
            </w:r>
            <w:r>
              <w:rPr>
                <w:rFonts w:hint="eastAsia" w:ascii="Times New Roman" w:hAnsi="Times New Roman" w:eastAsia="宋体" w:cs="Times New Roman"/>
                <w:b/>
                <w:sz w:val="21"/>
                <w:szCs w:val="21"/>
                <w:lang w:val="en-US" w:eastAsia="zh-CN"/>
              </w:rPr>
              <w:t>1</w:t>
            </w:r>
            <w:r>
              <w:rPr>
                <w:rFonts w:hint="default" w:ascii="Times New Roman" w:hAnsi="Times New Roman" w:eastAsia="宋体" w:cs="Times New Roman"/>
                <w:b/>
                <w:sz w:val="21"/>
                <w:szCs w:val="21"/>
                <w:lang w:val="en-US" w:eastAsia="zh-CN"/>
              </w:rPr>
              <w:t>日 刊</w:t>
            </w:r>
          </w:p>
        </w:tc>
      </w:tr>
    </w:tbl>
    <w:p w14:paraId="741021AA">
      <w:pPr>
        <w:keepNext/>
        <w:keepLines/>
        <w:spacing w:line="415" w:lineRule="auto"/>
        <w:ind w:left="0" w:leftChars="0" w:firstLine="0" w:firstLineChars="0"/>
        <w:outlineLvl w:val="2"/>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3.2.3 张贴</w:t>
      </w:r>
    </w:p>
    <w:p w14:paraId="07094E90">
      <w:pPr>
        <w:spacing w:line="360" w:lineRule="auto"/>
        <w:ind w:firstLine="480" w:firstLineChars="200"/>
        <w:rPr>
          <w:rFonts w:hint="eastAsia" w:ascii="宋体" w:hAnsi="宋体" w:eastAsia="宋体" w:cs="宋体"/>
          <w:sz w:val="24"/>
          <w:szCs w:val="24"/>
        </w:rPr>
      </w:pPr>
      <w:r>
        <w:rPr>
          <w:rFonts w:hint="eastAsia" w:ascii="Times New Roman" w:hAnsi="Times New Roman" w:eastAsia="宋体" w:cs="Times New Roman"/>
          <w:sz w:val="24"/>
          <w:szCs w:val="24"/>
        </w:rPr>
        <w:t>项目</w:t>
      </w:r>
      <w:r>
        <w:rPr>
          <w:rFonts w:hint="eastAsia" w:cs="Times New Roman"/>
          <w:sz w:val="24"/>
          <w:szCs w:val="24"/>
          <w:lang w:val="en-US" w:eastAsia="zh-CN"/>
        </w:rPr>
        <w:t>生态</w:t>
      </w:r>
      <w:r>
        <w:rPr>
          <w:rFonts w:hint="eastAsia" w:ascii="Times New Roman" w:hAnsi="Times New Roman" w:eastAsia="宋体" w:cs="Times New Roman"/>
          <w:sz w:val="24"/>
          <w:szCs w:val="24"/>
        </w:rPr>
        <w:t>环境影响报告书</w:t>
      </w:r>
      <w:r>
        <w:rPr>
          <w:rFonts w:hint="eastAsia" w:ascii="Times New Roman" w:hAnsi="Times New Roman" w:eastAsia="宋体" w:cs="Times New Roman"/>
          <w:sz w:val="24"/>
          <w:szCs w:val="24"/>
          <w:lang w:eastAsia="zh-CN"/>
        </w:rPr>
        <w:t>征求意见稿</w:t>
      </w:r>
      <w:r>
        <w:rPr>
          <w:rFonts w:hint="eastAsia" w:ascii="Times New Roman" w:hAnsi="Times New Roman" w:eastAsia="宋体" w:cs="Times New Roman"/>
          <w:sz w:val="24"/>
          <w:szCs w:val="24"/>
        </w:rPr>
        <w:t>编制完成后，</w:t>
      </w:r>
      <w:r>
        <w:rPr>
          <w:rFonts w:hint="eastAsia" w:cs="Times New Roman"/>
          <w:sz w:val="24"/>
          <w:szCs w:val="24"/>
          <w:lang w:val="en-US" w:eastAsia="zh-CN"/>
        </w:rPr>
        <w:t>我公司</w:t>
      </w:r>
      <w:r>
        <w:rPr>
          <w:rFonts w:ascii="Times New Roman" w:hAnsi="Times New Roman" w:eastAsia="宋体" w:cs="Times New Roman"/>
          <w:sz w:val="24"/>
          <w:szCs w:val="24"/>
        </w:rPr>
        <w:t>于</w:t>
      </w:r>
      <w:bookmarkStart w:id="12" w:name="_Hlk532302624"/>
      <w:r>
        <w:rPr>
          <w:rFonts w:hint="default" w:ascii="Times New Roman" w:hAnsi="Times New Roman" w:cs="Times New Roman"/>
          <w:color w:val="auto"/>
          <w:sz w:val="24"/>
          <w:lang w:val="en-US" w:eastAsia="zh-CN"/>
        </w:rPr>
        <w:t>202</w:t>
      </w:r>
      <w:r>
        <w:rPr>
          <w:rFonts w:hint="eastAsia" w:cs="Times New Roman"/>
          <w:color w:val="auto"/>
          <w:sz w:val="24"/>
          <w:lang w:val="en-US" w:eastAsia="zh-CN"/>
        </w:rPr>
        <w:t>6</w:t>
      </w:r>
      <w:r>
        <w:rPr>
          <w:rFonts w:hint="default" w:ascii="Times New Roman" w:hAnsi="Times New Roman" w:cs="Times New Roman"/>
          <w:color w:val="auto"/>
          <w:sz w:val="24"/>
          <w:lang w:val="en-US" w:eastAsia="zh-CN"/>
        </w:rPr>
        <w:t>年</w:t>
      </w:r>
      <w:r>
        <w:rPr>
          <w:rFonts w:hint="eastAsia" w:cs="Times New Roman"/>
          <w:color w:val="auto"/>
          <w:sz w:val="24"/>
          <w:lang w:val="en-US" w:eastAsia="zh-CN"/>
        </w:rPr>
        <w:t>8</w:t>
      </w:r>
      <w:r>
        <w:rPr>
          <w:rFonts w:hint="default" w:ascii="Times New Roman" w:hAnsi="Times New Roman" w:cs="Times New Roman"/>
          <w:color w:val="auto"/>
          <w:sz w:val="24"/>
          <w:lang w:val="en-US" w:eastAsia="zh-CN"/>
        </w:rPr>
        <w:t>月</w:t>
      </w:r>
      <w:r>
        <w:rPr>
          <w:rFonts w:hint="eastAsia" w:cs="Times New Roman"/>
          <w:color w:val="auto"/>
          <w:sz w:val="24"/>
          <w:lang w:val="en-US" w:eastAsia="zh-CN"/>
        </w:rPr>
        <w:t>27</w:t>
      </w:r>
      <w:r>
        <w:rPr>
          <w:rFonts w:hint="default" w:ascii="Times New Roman" w:hAnsi="Times New Roman" w:cs="Times New Roman"/>
          <w:color w:val="auto"/>
          <w:sz w:val="24"/>
          <w:lang w:val="en-US" w:eastAsia="zh-CN"/>
        </w:rPr>
        <w:t>日~202</w:t>
      </w:r>
      <w:r>
        <w:rPr>
          <w:rFonts w:hint="eastAsia" w:cs="Times New Roman"/>
          <w:color w:val="auto"/>
          <w:sz w:val="24"/>
          <w:lang w:val="en-US" w:eastAsia="zh-CN"/>
        </w:rPr>
        <w:t>6</w:t>
      </w:r>
      <w:r>
        <w:rPr>
          <w:rFonts w:hint="default" w:ascii="Times New Roman" w:hAnsi="Times New Roman" w:cs="Times New Roman"/>
          <w:color w:val="auto"/>
          <w:sz w:val="24"/>
          <w:lang w:val="en-US" w:eastAsia="zh-CN"/>
        </w:rPr>
        <w:t>年</w:t>
      </w:r>
      <w:r>
        <w:rPr>
          <w:rFonts w:hint="eastAsia" w:cs="Times New Roman"/>
          <w:color w:val="auto"/>
          <w:sz w:val="24"/>
          <w:lang w:val="en-US" w:eastAsia="zh-CN"/>
        </w:rPr>
        <w:t>9</w:t>
      </w:r>
      <w:r>
        <w:rPr>
          <w:rFonts w:hint="default" w:ascii="Times New Roman" w:hAnsi="Times New Roman" w:cs="Times New Roman"/>
          <w:color w:val="auto"/>
          <w:sz w:val="24"/>
          <w:lang w:val="en-US" w:eastAsia="zh-CN"/>
        </w:rPr>
        <w:t>月</w:t>
      </w:r>
      <w:r>
        <w:rPr>
          <w:rFonts w:hint="eastAsia" w:cs="Times New Roman"/>
          <w:color w:val="auto"/>
          <w:sz w:val="24"/>
          <w:lang w:val="en-US" w:eastAsia="zh-CN"/>
        </w:rPr>
        <w:t>9</w:t>
      </w:r>
      <w:r>
        <w:rPr>
          <w:rFonts w:hint="default" w:ascii="Times New Roman" w:hAnsi="Times New Roman" w:cs="Times New Roman"/>
          <w:color w:val="auto"/>
          <w:sz w:val="24"/>
          <w:lang w:val="en-US" w:eastAsia="zh-CN"/>
        </w:rPr>
        <w:t>日（10个工作日）</w:t>
      </w:r>
      <w:r>
        <w:rPr>
          <w:rFonts w:ascii="Times New Roman" w:hAnsi="Times New Roman" w:eastAsia="宋体" w:cs="Times New Roman"/>
          <w:sz w:val="24"/>
          <w:szCs w:val="24"/>
        </w:rPr>
        <w:t>在</w:t>
      </w:r>
      <w:r>
        <w:rPr>
          <w:rFonts w:hint="eastAsia" w:cs="Times New Roman"/>
          <w:sz w:val="24"/>
          <w:szCs w:val="24"/>
          <w:lang w:val="en-US" w:eastAsia="zh-CN"/>
        </w:rPr>
        <w:t>花山街道松林社区公告栏</w:t>
      </w:r>
      <w:r>
        <w:rPr>
          <w:rFonts w:ascii="Times New Roman" w:hAnsi="Times New Roman" w:eastAsia="宋体" w:cs="Times New Roman"/>
          <w:sz w:val="24"/>
          <w:szCs w:val="24"/>
        </w:rPr>
        <w:t>张贴发布</w:t>
      </w:r>
      <w:bookmarkEnd w:id="12"/>
      <w:r>
        <w:rPr>
          <w:rFonts w:ascii="Times New Roman" w:hAnsi="Times New Roman" w:eastAsia="宋体" w:cs="Times New Roman"/>
          <w:sz w:val="24"/>
          <w:szCs w:val="24"/>
        </w:rPr>
        <w:t>了该项目的</w:t>
      </w:r>
      <w:r>
        <w:rPr>
          <w:rFonts w:hint="eastAsia" w:ascii="Times New Roman" w:hAnsi="Times New Roman" w:eastAsia="宋体" w:cs="Times New Roman"/>
          <w:sz w:val="24"/>
          <w:szCs w:val="24"/>
        </w:rPr>
        <w:t>第</w:t>
      </w:r>
      <w:r>
        <w:rPr>
          <w:rFonts w:hint="eastAsia" w:ascii="Times New Roman" w:hAnsi="Times New Roman" w:eastAsia="宋体" w:cs="Times New Roman"/>
          <w:sz w:val="24"/>
          <w:szCs w:val="24"/>
          <w:lang w:val="en-US" w:eastAsia="zh-CN"/>
        </w:rPr>
        <w:t>二</w:t>
      </w:r>
      <w:r>
        <w:rPr>
          <w:rFonts w:hint="eastAsia" w:ascii="Times New Roman" w:hAnsi="Times New Roman" w:eastAsia="宋体" w:cs="Times New Roman"/>
          <w:sz w:val="24"/>
          <w:szCs w:val="24"/>
        </w:rPr>
        <w:t>次</w:t>
      </w:r>
      <w:r>
        <w:rPr>
          <w:rFonts w:ascii="Times New Roman" w:hAnsi="Times New Roman" w:eastAsia="宋体" w:cs="Times New Roman"/>
          <w:sz w:val="24"/>
          <w:szCs w:val="24"/>
        </w:rPr>
        <w:t>环境影响评价信息公告，向公众公告</w:t>
      </w:r>
      <w:r>
        <w:rPr>
          <w:rFonts w:hint="eastAsia" w:ascii="Times New Roman" w:hAnsi="Times New Roman" w:eastAsia="宋体" w:cs="Times New Roman"/>
          <w:sz w:val="24"/>
          <w:szCs w:val="24"/>
          <w:lang w:eastAsia="zh-CN"/>
        </w:rPr>
        <w:t>：</w:t>
      </w:r>
      <w:r>
        <w:rPr>
          <w:rFonts w:hint="eastAsia" w:cs="Times New Roman"/>
          <w:sz w:val="24"/>
          <w:szCs w:val="24"/>
          <w:lang w:eastAsia="zh-CN"/>
        </w:rPr>
        <w:t>（</w:t>
      </w:r>
      <w:r>
        <w:rPr>
          <w:rFonts w:hint="eastAsia" w:ascii="宋体" w:hAnsi="宋体" w:eastAsia="宋体" w:cs="宋体"/>
          <w:sz w:val="24"/>
          <w:szCs w:val="24"/>
        </w:rPr>
        <w:t>一</w:t>
      </w:r>
      <w:r>
        <w:rPr>
          <w:rFonts w:hint="eastAsia" w:ascii="宋体" w:hAnsi="宋体" w:cs="宋体"/>
          <w:sz w:val="24"/>
          <w:szCs w:val="24"/>
          <w:lang w:eastAsia="zh-CN"/>
        </w:rPr>
        <w:t>）</w:t>
      </w:r>
      <w:r>
        <w:rPr>
          <w:rFonts w:hint="eastAsia" w:ascii="宋体" w:hAnsi="宋体" w:eastAsia="宋体" w:cs="宋体"/>
          <w:sz w:val="24"/>
          <w:szCs w:val="24"/>
        </w:rPr>
        <w:t>环境影响报告书征求意见稿全文的网络链接及查阅纸质报告书的方式和途径；</w:t>
      </w:r>
      <w:r>
        <w:rPr>
          <w:rFonts w:hint="eastAsia" w:ascii="宋体" w:hAnsi="宋体" w:cs="宋体"/>
          <w:sz w:val="24"/>
          <w:szCs w:val="24"/>
          <w:lang w:eastAsia="zh-CN"/>
        </w:rPr>
        <w:t>（</w:t>
      </w:r>
      <w:r>
        <w:rPr>
          <w:rFonts w:hint="eastAsia" w:ascii="宋体" w:hAnsi="宋体" w:eastAsia="宋体" w:cs="宋体"/>
          <w:sz w:val="24"/>
          <w:szCs w:val="24"/>
        </w:rPr>
        <w:t>二</w:t>
      </w:r>
      <w:r>
        <w:rPr>
          <w:rFonts w:hint="eastAsia" w:ascii="宋体" w:hAnsi="宋体" w:cs="宋体"/>
          <w:sz w:val="24"/>
          <w:szCs w:val="24"/>
          <w:lang w:eastAsia="zh-CN"/>
        </w:rPr>
        <w:t>）</w:t>
      </w:r>
      <w:r>
        <w:rPr>
          <w:rFonts w:hint="eastAsia" w:ascii="宋体" w:hAnsi="宋体" w:eastAsia="宋体" w:cs="宋体"/>
          <w:sz w:val="24"/>
          <w:szCs w:val="24"/>
        </w:rPr>
        <w:t>征求意见的公众范围</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rPr>
        <w:t>三</w:t>
      </w:r>
      <w:r>
        <w:rPr>
          <w:rFonts w:hint="eastAsia" w:ascii="宋体" w:hAnsi="宋体" w:cs="宋体"/>
          <w:sz w:val="24"/>
          <w:szCs w:val="24"/>
          <w:lang w:eastAsia="zh-CN"/>
        </w:rPr>
        <w:t>）</w:t>
      </w:r>
      <w:r>
        <w:rPr>
          <w:rFonts w:hint="eastAsia" w:ascii="宋体" w:hAnsi="宋体" w:eastAsia="宋体" w:cs="宋体"/>
          <w:sz w:val="24"/>
          <w:szCs w:val="24"/>
        </w:rPr>
        <w:t>公众意见表的网络链接</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rPr>
        <w:t>四</w:t>
      </w:r>
      <w:r>
        <w:rPr>
          <w:rFonts w:hint="eastAsia" w:ascii="宋体" w:hAnsi="宋体" w:cs="宋体"/>
          <w:sz w:val="24"/>
          <w:szCs w:val="24"/>
          <w:lang w:eastAsia="zh-CN"/>
        </w:rPr>
        <w:t>）</w:t>
      </w:r>
      <w:r>
        <w:rPr>
          <w:rFonts w:hint="eastAsia" w:ascii="宋体" w:hAnsi="宋体" w:eastAsia="宋体" w:cs="宋体"/>
          <w:sz w:val="24"/>
          <w:szCs w:val="24"/>
        </w:rPr>
        <w:t>公众提出意见的方式和途径</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rPr>
        <w:t>五</w:t>
      </w:r>
      <w:r>
        <w:rPr>
          <w:rFonts w:hint="eastAsia" w:ascii="宋体" w:hAnsi="宋体" w:cs="宋体"/>
          <w:sz w:val="24"/>
          <w:szCs w:val="24"/>
          <w:lang w:eastAsia="zh-CN"/>
        </w:rPr>
        <w:t>）</w:t>
      </w:r>
      <w:r>
        <w:rPr>
          <w:rFonts w:hint="eastAsia" w:ascii="宋体" w:hAnsi="宋体" w:eastAsia="宋体" w:cs="宋体"/>
          <w:sz w:val="24"/>
          <w:szCs w:val="24"/>
        </w:rPr>
        <w:t>公众提出意见的起止时间。</w:t>
      </w:r>
    </w:p>
    <w:tbl>
      <w:tblPr>
        <w:tblStyle w:val="8"/>
        <w:tblW w:w="856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8564"/>
      </w:tblGrid>
      <w:tr w14:paraId="255B9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113" w:hRule="atLeast"/>
          <w:jc w:val="center"/>
        </w:trPr>
        <w:tc>
          <w:tcPr>
            <w:tcW w:w="8564" w:type="dxa"/>
            <w:vAlign w:val="center"/>
          </w:tcPr>
          <w:p w14:paraId="114E4F23">
            <w:pPr>
              <w:ind w:left="0" w:leftChars="0" w:firstLine="0" w:firstLineChars="0"/>
              <w:jc w:val="center"/>
              <w:rPr>
                <w:rFonts w:hint="eastAsia" w:eastAsiaTheme="minorEastAsia"/>
                <w:lang w:eastAsia="zh-CN"/>
              </w:rPr>
            </w:pPr>
            <w:bookmarkStart w:id="13" w:name="_Hlk532561502"/>
            <w:r>
              <w:rPr>
                <w:rFonts w:hint="eastAsia" w:eastAsiaTheme="minorEastAsia"/>
                <w:lang w:eastAsia="zh-CN"/>
              </w:rPr>
              <w:drawing>
                <wp:inline distT="0" distB="0" distL="114300" distR="114300">
                  <wp:extent cx="5410835" cy="4057015"/>
                  <wp:effectExtent l="0" t="0" r="18415" b="635"/>
                  <wp:docPr id="7" name="图片 7" descr="a9680039e4142eb55d5e7f87f28dd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9680039e4142eb55d5e7f87f28dd30e"/>
                          <pic:cNvPicPr>
                            <a:picLocks noChangeAspect="1"/>
                          </pic:cNvPicPr>
                        </pic:nvPicPr>
                        <pic:blipFill>
                          <a:blip r:embed="rId14"/>
                          <a:stretch>
                            <a:fillRect/>
                          </a:stretch>
                        </pic:blipFill>
                        <pic:spPr>
                          <a:xfrm>
                            <a:off x="0" y="0"/>
                            <a:ext cx="5410835" cy="4057015"/>
                          </a:xfrm>
                          <a:prstGeom prst="rect">
                            <a:avLst/>
                          </a:prstGeom>
                        </pic:spPr>
                      </pic:pic>
                    </a:graphicData>
                  </a:graphic>
                </wp:inline>
              </w:drawing>
            </w:r>
          </w:p>
        </w:tc>
      </w:tr>
      <w:tr w14:paraId="2A7BA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291" w:hRule="atLeast"/>
          <w:jc w:val="center"/>
        </w:trPr>
        <w:tc>
          <w:tcPr>
            <w:tcW w:w="8564" w:type="dxa"/>
            <w:vAlign w:val="center"/>
          </w:tcPr>
          <w:p w14:paraId="7D9E4CF5">
            <w:pPr>
              <w:ind w:left="0" w:leftChars="0" w:firstLine="0" w:firstLineChars="0"/>
              <w:jc w:val="center"/>
              <w:rPr>
                <w:rFonts w:hint="eastAsia" w:eastAsia="宋体"/>
                <w:lang w:val="en-US" w:eastAsia="zh-CN"/>
              </w:rPr>
            </w:pPr>
            <w:r>
              <w:rPr>
                <w:rFonts w:hint="eastAsia" w:ascii="Times New Roman" w:hAnsi="Times New Roman" w:cs="Times New Roman"/>
                <w:b/>
                <w:sz w:val="21"/>
                <w:szCs w:val="21"/>
                <w:lang w:val="en-US" w:eastAsia="zh-CN"/>
              </w:rPr>
              <w:t xml:space="preserve">图5 </w:t>
            </w:r>
            <w:r>
              <w:rPr>
                <w:rFonts w:hint="eastAsia" w:ascii="Times New Roman" w:hAnsi="Times New Roman" w:cs="Times New Roman"/>
                <w:b/>
                <w:sz w:val="21"/>
                <w:szCs w:val="21"/>
                <w:lang w:eastAsia="zh-CN"/>
              </w:rPr>
              <w:t>环评文件征求意见稿</w:t>
            </w:r>
            <w:r>
              <w:rPr>
                <w:rFonts w:hint="eastAsia" w:cs="Times New Roman"/>
                <w:b/>
                <w:sz w:val="21"/>
                <w:szCs w:val="21"/>
                <w:lang w:val="en-US" w:eastAsia="zh-CN"/>
              </w:rPr>
              <w:t>松林社区公开栏</w:t>
            </w:r>
            <w:r>
              <w:rPr>
                <w:rFonts w:hint="eastAsia" w:ascii="Times New Roman" w:hAnsi="Times New Roman" w:cs="Times New Roman"/>
                <w:b/>
                <w:sz w:val="21"/>
                <w:szCs w:val="21"/>
                <w:lang w:val="en-US" w:eastAsia="zh-CN"/>
              </w:rPr>
              <w:t>粘贴</w:t>
            </w:r>
            <w:r>
              <w:rPr>
                <w:rFonts w:ascii="Times New Roman" w:hAnsi="Times New Roman" w:cs="Times New Roman"/>
                <w:b/>
                <w:sz w:val="21"/>
                <w:szCs w:val="21"/>
              </w:rPr>
              <w:t>信息公告</w:t>
            </w:r>
          </w:p>
        </w:tc>
      </w:tr>
      <w:bookmarkEnd w:id="13"/>
    </w:tbl>
    <w:p w14:paraId="6A23516B">
      <w:pPr>
        <w:keepNext/>
        <w:keepLines/>
        <w:spacing w:line="415" w:lineRule="auto"/>
        <w:ind w:left="0" w:leftChars="0" w:firstLine="0" w:firstLineChars="0"/>
        <w:outlineLvl w:val="2"/>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rPr>
        <w:t>3.2.</w:t>
      </w:r>
      <w:r>
        <w:rPr>
          <w:rFonts w:hint="eastAsia" w:ascii="Times New Roman" w:hAnsi="Times New Roman" w:eastAsia="宋体" w:cs="Times New Roman"/>
          <w:b/>
          <w:bCs/>
          <w:sz w:val="24"/>
          <w:szCs w:val="24"/>
          <w:lang w:val="en-US" w:eastAsia="zh-CN"/>
        </w:rPr>
        <w:t>4其他</w:t>
      </w:r>
    </w:p>
    <w:p w14:paraId="7C2609EC">
      <w:pPr>
        <w:spacing w:line="360" w:lineRule="auto"/>
        <w:ind w:firstLine="480" w:firstLineChars="200"/>
        <w:jc w:val="left"/>
        <w:rPr>
          <w:rFonts w:hint="eastAsia" w:ascii="仿宋_GB2312" w:eastAsiaTheme="minorEastAsia"/>
          <w:b/>
          <w:sz w:val="24"/>
          <w:lang w:val="en-US" w:eastAsia="zh-CN"/>
        </w:rPr>
      </w:pPr>
      <w:r>
        <w:rPr>
          <w:rFonts w:hint="eastAsia" w:ascii="Times New Roman" w:hAnsi="Times New Roman" w:eastAsia="宋体" w:cs="Times New Roman"/>
          <w:sz w:val="24"/>
          <w:szCs w:val="24"/>
          <w:lang w:val="en-US" w:eastAsia="zh-CN"/>
        </w:rPr>
        <w:t>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8</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28</w:t>
      </w:r>
      <w:r>
        <w:rPr>
          <w:rFonts w:hint="eastAsia" w:ascii="Times New Roman" w:hAnsi="Times New Roman" w:eastAsia="宋体" w:cs="Times New Roman"/>
          <w:sz w:val="24"/>
          <w:szCs w:val="24"/>
          <w:lang w:val="en-US" w:eastAsia="zh-CN"/>
        </w:rPr>
        <w:t>日</w:t>
      </w:r>
      <w:r>
        <w:rPr>
          <w:rFonts w:hint="eastAsia" w:ascii="Times New Roman" w:hAnsi="Times New Roman" w:eastAsia="宋体" w:cs="Times New Roman"/>
          <w:sz w:val="24"/>
          <w:szCs w:val="24"/>
        </w:rPr>
        <w:t>，</w:t>
      </w:r>
      <w:r>
        <w:rPr>
          <w:rFonts w:ascii="Times New Roman" w:hAnsi="Times New Roman" w:eastAsia="宋体" w:cs="Times New Roman"/>
          <w:sz w:val="24"/>
          <w:szCs w:val="24"/>
        </w:rPr>
        <w:t>对</w:t>
      </w:r>
      <w:r>
        <w:rPr>
          <w:rFonts w:hint="eastAsia" w:ascii="Times New Roman" w:hAnsi="Times New Roman" w:eastAsia="宋体" w:cs="Times New Roman"/>
          <w:sz w:val="24"/>
          <w:szCs w:val="24"/>
          <w:lang w:eastAsia="zh-CN"/>
        </w:rPr>
        <w:t>项目</w:t>
      </w:r>
      <w:r>
        <w:rPr>
          <w:rFonts w:ascii="Times New Roman" w:hAnsi="Times New Roman" w:eastAsia="宋体" w:cs="Times New Roman"/>
          <w:sz w:val="24"/>
          <w:szCs w:val="24"/>
        </w:rPr>
        <w:t>周边的</w:t>
      </w:r>
      <w:r>
        <w:rPr>
          <w:rFonts w:hint="eastAsia" w:ascii="Times New Roman" w:hAnsi="Times New Roman" w:eastAsia="宋体" w:cs="Times New Roman"/>
          <w:sz w:val="24"/>
          <w:szCs w:val="24"/>
          <w:lang w:eastAsia="zh-CN"/>
        </w:rPr>
        <w:t>村庄</w:t>
      </w:r>
      <w:r>
        <w:rPr>
          <w:rFonts w:hint="eastAsia" w:ascii="Times New Roman" w:hAnsi="Times New Roman" w:eastAsia="宋体" w:cs="Times New Roman"/>
          <w:sz w:val="24"/>
          <w:szCs w:val="24"/>
        </w:rPr>
        <w:t>及</w:t>
      </w:r>
      <w:r>
        <w:rPr>
          <w:rFonts w:ascii="Times New Roman" w:hAnsi="Times New Roman" w:eastAsia="宋体" w:cs="Times New Roman"/>
          <w:sz w:val="24"/>
          <w:szCs w:val="24"/>
        </w:rPr>
        <w:t>企事业单位</w:t>
      </w:r>
      <w:r>
        <w:rPr>
          <w:rFonts w:hint="default" w:ascii="Times New Roman" w:hAnsi="Times New Roman" w:cs="Times New Roman"/>
          <w:color w:val="auto"/>
          <w:sz w:val="24"/>
          <w:szCs w:val="26"/>
        </w:rPr>
        <w:t>采用发放纸质版调查表收集公众意见</w:t>
      </w:r>
      <w:r>
        <w:rPr>
          <w:rFonts w:hint="eastAsia" w:ascii="Times New Roman" w:hAnsi="Times New Roman" w:cs="Times New Roman"/>
          <w:color w:val="auto"/>
          <w:sz w:val="24"/>
          <w:szCs w:val="26"/>
          <w:lang w:eastAsia="zh-CN"/>
        </w:rPr>
        <w:t>。</w:t>
      </w:r>
    </w:p>
    <w:p w14:paraId="74CFAC09">
      <w:pPr>
        <w:keepNext/>
        <w:keepLines/>
        <w:adjustRightInd w:val="0"/>
        <w:spacing w:line="360" w:lineRule="auto"/>
        <w:ind w:left="0" w:leftChars="0" w:firstLine="0" w:firstLineChars="0"/>
        <w:jc w:val="left"/>
        <w:textAlignment w:val="baseline"/>
        <w:outlineLvl w:val="1"/>
        <w:rPr>
          <w:rFonts w:ascii="Times New Roman" w:hAnsi="Times New Roman" w:eastAsia="宋体" w:cs="Times New Roman"/>
          <w:b/>
          <w:kern w:val="0"/>
          <w:sz w:val="28"/>
          <w:szCs w:val="28"/>
        </w:rPr>
      </w:pPr>
      <w:r>
        <w:rPr>
          <w:rFonts w:hint="eastAsia" w:ascii="Times New Roman" w:hAnsi="Times New Roman" w:eastAsia="宋体" w:cs="Times New Roman"/>
          <w:b/>
          <w:kern w:val="0"/>
          <w:sz w:val="28"/>
          <w:szCs w:val="28"/>
        </w:rPr>
        <w:t>3.3查阅情况</w:t>
      </w:r>
    </w:p>
    <w:p w14:paraId="1129B1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本</w:t>
      </w:r>
      <w:r>
        <w:rPr>
          <w:rFonts w:ascii="Times New Roman" w:hAnsi="Times New Roman" w:eastAsia="宋体" w:cs="Times New Roman"/>
          <w:sz w:val="24"/>
          <w:szCs w:val="24"/>
        </w:rPr>
        <w:t>项目</w:t>
      </w:r>
      <w:r>
        <w:rPr>
          <w:rFonts w:hint="eastAsia" w:ascii="Times New Roman" w:hAnsi="Times New Roman" w:eastAsia="宋体" w:cs="Times New Roman"/>
          <w:sz w:val="24"/>
          <w:szCs w:val="24"/>
        </w:rPr>
        <w:t>环评</w:t>
      </w:r>
      <w:r>
        <w:rPr>
          <w:rFonts w:ascii="Times New Roman" w:hAnsi="Times New Roman" w:eastAsia="宋体" w:cs="Times New Roman"/>
          <w:sz w:val="24"/>
          <w:szCs w:val="24"/>
        </w:rPr>
        <w:t>报告书</w:t>
      </w:r>
      <w:r>
        <w:rPr>
          <w:rFonts w:hint="eastAsia" w:ascii="Times New Roman" w:hAnsi="Times New Roman" w:eastAsia="宋体" w:cs="Times New Roman"/>
          <w:sz w:val="24"/>
          <w:szCs w:val="24"/>
          <w:lang w:eastAsia="zh-CN"/>
        </w:rPr>
        <w:t>征求意见稿</w:t>
      </w:r>
      <w:r>
        <w:rPr>
          <w:rFonts w:hint="eastAsia" w:ascii="Times New Roman" w:hAnsi="Times New Roman" w:eastAsia="宋体" w:cs="Times New Roman"/>
          <w:sz w:val="24"/>
          <w:szCs w:val="24"/>
        </w:rPr>
        <w:t>查阅</w:t>
      </w:r>
      <w:r>
        <w:rPr>
          <w:rFonts w:ascii="Times New Roman" w:hAnsi="Times New Roman" w:eastAsia="宋体" w:cs="Times New Roman"/>
          <w:sz w:val="24"/>
          <w:szCs w:val="24"/>
        </w:rPr>
        <w:t>场所设置于</w:t>
      </w:r>
      <w:r>
        <w:rPr>
          <w:rFonts w:hint="eastAsia" w:cs="Times New Roman"/>
          <w:sz w:val="24"/>
          <w:szCs w:val="24"/>
          <w:lang w:val="en-US" w:eastAsia="zh-CN"/>
        </w:rPr>
        <w:t>曲靖高新技术产业开发区花山化工园区</w:t>
      </w:r>
      <w:r>
        <w:rPr>
          <w:rFonts w:hint="eastAsia" w:ascii="Times New Roman" w:hAnsi="Times New Roman" w:eastAsia="宋体" w:cs="Times New Roman"/>
          <w:sz w:val="24"/>
          <w:szCs w:val="24"/>
          <w:lang w:val="en-US" w:eastAsia="zh-CN"/>
        </w:rPr>
        <w:t>曲靖常宜联合科技有限公司</w:t>
      </w:r>
      <w:r>
        <w:rPr>
          <w:rFonts w:ascii="Times New Roman" w:hAnsi="Times New Roman" w:eastAsia="宋体" w:cs="Times New Roman"/>
          <w:sz w:val="24"/>
          <w:szCs w:val="24"/>
        </w:rPr>
        <w:t>。</w:t>
      </w:r>
    </w:p>
    <w:p w14:paraId="168393AE">
      <w:pPr>
        <w:spacing w:line="360" w:lineRule="auto"/>
        <w:ind w:firstLine="480" w:firstLineChars="200"/>
        <w:rPr>
          <w:rFonts w:hint="eastAsia" w:ascii="微软雅黑" w:hAnsi="微软雅黑" w:eastAsia="宋体" w:cs="宋体"/>
          <w:kern w:val="0"/>
          <w:sz w:val="24"/>
          <w:szCs w:val="24"/>
          <w:lang w:eastAsia="zh-CN"/>
        </w:rPr>
      </w:pPr>
      <w:r>
        <w:rPr>
          <w:rFonts w:ascii="Times New Roman" w:hAnsi="Times New Roman" w:eastAsia="宋体" w:cs="Times New Roman"/>
          <w:sz w:val="24"/>
          <w:szCs w:val="24"/>
        </w:rPr>
        <w:t>本项目环境影响评价第</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次信息公告</w:t>
      </w:r>
      <w:r>
        <w:rPr>
          <w:rFonts w:hint="eastAsia" w:ascii="Times New Roman" w:hAnsi="Times New Roman" w:eastAsia="宋体" w:cs="Times New Roman"/>
          <w:sz w:val="24"/>
          <w:szCs w:val="24"/>
        </w:rPr>
        <w:t>在</w:t>
      </w:r>
      <w:r>
        <w:rPr>
          <w:rFonts w:hint="eastAsia" w:ascii="Times New Roman" w:hAnsi="Times New Roman" w:eastAsia="宋体" w:cs="Times New Roman"/>
          <w:sz w:val="24"/>
          <w:szCs w:val="24"/>
          <w:lang w:val="en-US" w:eastAsia="zh-CN"/>
        </w:rPr>
        <w:t>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8</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27</w:t>
      </w:r>
      <w:r>
        <w:rPr>
          <w:rFonts w:hint="eastAsia" w:ascii="Times New Roman" w:hAnsi="Times New Roman" w:eastAsia="宋体" w:cs="Times New Roman"/>
          <w:sz w:val="24"/>
          <w:szCs w:val="24"/>
          <w:lang w:val="en-US" w:eastAsia="zh-CN"/>
        </w:rPr>
        <w:t>日~202</w:t>
      </w:r>
      <w:r>
        <w:rPr>
          <w:rFonts w:hint="eastAsia" w:cs="Times New Roman"/>
          <w:sz w:val="24"/>
          <w:szCs w:val="24"/>
          <w:lang w:val="en-US" w:eastAsia="zh-CN"/>
        </w:rPr>
        <w:t>6</w:t>
      </w:r>
      <w:r>
        <w:rPr>
          <w:rFonts w:hint="eastAsia" w:ascii="Times New Roman" w:hAnsi="Times New Roman" w:eastAsia="宋体" w:cs="Times New Roman"/>
          <w:sz w:val="24"/>
          <w:szCs w:val="24"/>
          <w:lang w:val="en-US" w:eastAsia="zh-CN"/>
        </w:rPr>
        <w:t>年</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月</w:t>
      </w:r>
      <w:r>
        <w:rPr>
          <w:rFonts w:hint="eastAsia" w:cs="Times New Roman"/>
          <w:sz w:val="24"/>
          <w:szCs w:val="24"/>
          <w:lang w:val="en-US" w:eastAsia="zh-CN"/>
        </w:rPr>
        <w:t>9</w:t>
      </w:r>
      <w:r>
        <w:rPr>
          <w:rFonts w:hint="eastAsia" w:ascii="Times New Roman" w:hAnsi="Times New Roman" w:eastAsia="宋体" w:cs="Times New Roman"/>
          <w:sz w:val="24"/>
          <w:szCs w:val="24"/>
          <w:lang w:val="en-US" w:eastAsia="zh-CN"/>
        </w:rPr>
        <w:t>日（10个工作日）</w:t>
      </w:r>
      <w:r>
        <w:rPr>
          <w:rFonts w:hint="eastAsia" w:ascii="Times New Roman" w:hAnsi="Times New Roman" w:eastAsia="宋体" w:cs="Times New Roman"/>
          <w:sz w:val="24"/>
          <w:szCs w:val="24"/>
        </w:rPr>
        <w:t>公示</w:t>
      </w:r>
      <w:r>
        <w:rPr>
          <w:rFonts w:ascii="Times New Roman" w:hAnsi="Times New Roman" w:eastAsia="宋体" w:cs="Times New Roman"/>
          <w:sz w:val="24"/>
          <w:szCs w:val="24"/>
        </w:rPr>
        <w:t>期间，无公众</w:t>
      </w:r>
      <w:r>
        <w:rPr>
          <w:rFonts w:hint="eastAsia" w:ascii="Times New Roman" w:hAnsi="Times New Roman" w:eastAsia="宋体" w:cs="Times New Roman"/>
          <w:sz w:val="24"/>
          <w:szCs w:val="24"/>
          <w:lang w:val="en-US" w:eastAsia="zh-CN"/>
        </w:rPr>
        <w:t>查阅纸质版</w:t>
      </w:r>
      <w:r>
        <w:rPr>
          <w:rFonts w:ascii="Times New Roman" w:hAnsi="Times New Roman" w:eastAsia="宋体" w:cs="Times New Roman"/>
          <w:sz w:val="24"/>
          <w:szCs w:val="24"/>
        </w:rPr>
        <w:t>环评报告书</w:t>
      </w:r>
      <w:r>
        <w:rPr>
          <w:rFonts w:hint="eastAsia" w:ascii="Times New Roman" w:hAnsi="Times New Roman" w:eastAsia="宋体" w:cs="Times New Roman"/>
          <w:sz w:val="24"/>
          <w:szCs w:val="24"/>
        </w:rPr>
        <w:t>，</w:t>
      </w:r>
      <w:r>
        <w:rPr>
          <w:rFonts w:ascii="Times New Roman" w:hAnsi="Times New Roman" w:eastAsia="宋体" w:cs="Times New Roman"/>
          <w:sz w:val="24"/>
          <w:szCs w:val="24"/>
        </w:rPr>
        <w:t>无公众对</w:t>
      </w:r>
      <w:r>
        <w:rPr>
          <w:rFonts w:hint="eastAsia" w:ascii="Times New Roman" w:hAnsi="Times New Roman" w:eastAsia="宋体" w:cs="Times New Roman"/>
          <w:sz w:val="24"/>
          <w:szCs w:val="24"/>
        </w:rPr>
        <w:t>本</w:t>
      </w:r>
      <w:r>
        <w:rPr>
          <w:rFonts w:ascii="Times New Roman" w:hAnsi="Times New Roman" w:eastAsia="宋体" w:cs="Times New Roman"/>
          <w:sz w:val="24"/>
          <w:szCs w:val="24"/>
        </w:rPr>
        <w:t>项目公开的环境信息反馈意见</w:t>
      </w:r>
      <w:r>
        <w:rPr>
          <w:rFonts w:hint="eastAsia" w:ascii="Times New Roman" w:hAnsi="Times New Roman" w:eastAsia="宋体" w:cs="Times New Roman"/>
          <w:sz w:val="24"/>
          <w:szCs w:val="24"/>
          <w:lang w:eastAsia="zh-CN"/>
        </w:rPr>
        <w:t>；在登报期间，也没有收到</w:t>
      </w:r>
      <w:r>
        <w:rPr>
          <w:rFonts w:ascii="Times New Roman" w:hAnsi="Times New Roman" w:eastAsia="宋体" w:cs="Times New Roman"/>
          <w:sz w:val="24"/>
          <w:szCs w:val="24"/>
        </w:rPr>
        <w:t>反馈意见</w:t>
      </w:r>
      <w:r>
        <w:rPr>
          <w:rFonts w:hint="eastAsia" w:ascii="Times New Roman" w:hAnsi="Times New Roman" w:eastAsia="宋体" w:cs="Times New Roman"/>
          <w:sz w:val="24"/>
          <w:szCs w:val="24"/>
          <w:lang w:eastAsia="zh-CN"/>
        </w:rPr>
        <w:t>。</w:t>
      </w:r>
    </w:p>
    <w:p w14:paraId="73ABB739">
      <w:pPr>
        <w:keepNext/>
        <w:keepLines/>
        <w:adjustRightInd w:val="0"/>
        <w:spacing w:line="360" w:lineRule="auto"/>
        <w:ind w:left="0" w:leftChars="0" w:firstLine="0" w:firstLineChars="0"/>
        <w:jc w:val="left"/>
        <w:textAlignment w:val="baseline"/>
        <w:outlineLvl w:val="1"/>
        <w:rPr>
          <w:rFonts w:hint="eastAsia" w:ascii="Times New Roman" w:hAnsi="Times New Roman" w:eastAsia="宋体" w:cs="Times New Roman"/>
          <w:b/>
          <w:kern w:val="0"/>
          <w:sz w:val="28"/>
          <w:szCs w:val="28"/>
          <w:lang w:val="en-US" w:eastAsia="zh-CN"/>
        </w:rPr>
      </w:pPr>
      <w:r>
        <w:rPr>
          <w:rFonts w:hint="eastAsia" w:ascii="Times New Roman" w:hAnsi="Times New Roman" w:eastAsia="宋体" w:cs="Times New Roman"/>
          <w:b/>
          <w:kern w:val="0"/>
          <w:sz w:val="28"/>
          <w:szCs w:val="28"/>
        </w:rPr>
        <w:t>3.4公众提出意见情况</w:t>
      </w:r>
    </w:p>
    <w:p w14:paraId="6A2A5736">
      <w:pPr>
        <w:spacing w:line="360" w:lineRule="auto"/>
        <w:ind w:firstLine="480"/>
        <w:rPr>
          <w:rFonts w:ascii="Times New Roman" w:hAnsi="Times New Roman"/>
          <w:color w:val="auto"/>
          <w:sz w:val="24"/>
          <w:szCs w:val="24"/>
        </w:rPr>
      </w:pPr>
      <w:r>
        <w:rPr>
          <w:rFonts w:hint="eastAsia" w:ascii="Times New Roman" w:hAnsi="Times New Roman"/>
          <w:color w:val="auto"/>
          <w:sz w:val="24"/>
          <w:szCs w:val="24"/>
        </w:rPr>
        <w:t>本次公众参与调查对象主要为项目周围村庄人群、社会团体和管理部门等，</w:t>
      </w:r>
      <w:r>
        <w:rPr>
          <w:rFonts w:ascii="Times New Roman" w:hAnsi="Times New Roman"/>
          <w:color w:val="auto"/>
          <w:sz w:val="24"/>
          <w:szCs w:val="24"/>
        </w:rPr>
        <w:t>调查</w:t>
      </w:r>
      <w:r>
        <w:rPr>
          <w:rFonts w:hint="eastAsia" w:ascii="Times New Roman" w:hAnsi="Times New Roman"/>
          <w:color w:val="auto"/>
          <w:sz w:val="24"/>
          <w:szCs w:val="24"/>
        </w:rPr>
        <w:t>共发放调查表</w:t>
      </w:r>
      <w:r>
        <w:rPr>
          <w:rFonts w:hint="eastAsia"/>
          <w:color w:val="auto"/>
          <w:sz w:val="24"/>
          <w:szCs w:val="24"/>
          <w:lang w:val="en-US" w:eastAsia="zh-CN"/>
        </w:rPr>
        <w:t>25</w:t>
      </w:r>
      <w:r>
        <w:rPr>
          <w:rFonts w:hint="eastAsia" w:ascii="Times New Roman" w:hAnsi="Times New Roman"/>
          <w:color w:val="auto"/>
          <w:sz w:val="24"/>
          <w:szCs w:val="24"/>
        </w:rPr>
        <w:t>份，回收有效调查表</w:t>
      </w:r>
      <w:r>
        <w:rPr>
          <w:rFonts w:hint="eastAsia"/>
          <w:color w:val="auto"/>
          <w:sz w:val="24"/>
          <w:szCs w:val="24"/>
          <w:lang w:val="en-US" w:eastAsia="zh-CN"/>
        </w:rPr>
        <w:t>25</w:t>
      </w:r>
      <w:r>
        <w:rPr>
          <w:rFonts w:hint="eastAsia" w:ascii="Times New Roman" w:hAnsi="Times New Roman"/>
          <w:color w:val="auto"/>
          <w:sz w:val="24"/>
          <w:szCs w:val="24"/>
        </w:rPr>
        <w:t>份，其中个人调查表</w:t>
      </w:r>
      <w:r>
        <w:rPr>
          <w:rFonts w:hint="eastAsia"/>
          <w:color w:val="auto"/>
          <w:sz w:val="24"/>
          <w:szCs w:val="24"/>
          <w:lang w:val="en-US" w:eastAsia="zh-CN"/>
        </w:rPr>
        <w:t>20</w:t>
      </w:r>
      <w:r>
        <w:rPr>
          <w:rFonts w:hint="eastAsia" w:ascii="Times New Roman" w:hAnsi="Times New Roman"/>
          <w:color w:val="auto"/>
          <w:sz w:val="24"/>
          <w:szCs w:val="24"/>
        </w:rPr>
        <w:t>份，团体调查表</w:t>
      </w:r>
      <w:r>
        <w:rPr>
          <w:rFonts w:hint="eastAsia"/>
          <w:color w:val="auto"/>
          <w:sz w:val="24"/>
          <w:szCs w:val="24"/>
          <w:lang w:val="en-US" w:eastAsia="zh-CN"/>
        </w:rPr>
        <w:t>5</w:t>
      </w:r>
      <w:r>
        <w:rPr>
          <w:rFonts w:hint="eastAsia" w:ascii="Times New Roman" w:hAnsi="Times New Roman"/>
          <w:color w:val="auto"/>
          <w:sz w:val="24"/>
          <w:szCs w:val="24"/>
        </w:rPr>
        <w:t>份，其中：</w:t>
      </w:r>
    </w:p>
    <w:p w14:paraId="6819312A">
      <w:pPr>
        <w:spacing w:line="360" w:lineRule="auto"/>
        <w:ind w:firstLine="480"/>
        <w:rPr>
          <w:rFonts w:ascii="Times New Roman" w:hAnsi="Times New Roman"/>
          <w:color w:val="auto"/>
          <w:sz w:val="24"/>
          <w:szCs w:val="24"/>
        </w:rPr>
      </w:pPr>
      <w:r>
        <w:rPr>
          <w:rFonts w:hint="eastAsia" w:ascii="Times New Roman" w:hAnsi="Times New Roman"/>
          <w:color w:val="auto"/>
          <w:sz w:val="24"/>
          <w:szCs w:val="24"/>
        </w:rPr>
        <w:t>①团体</w:t>
      </w:r>
      <w:r>
        <w:rPr>
          <w:rFonts w:ascii="Times New Roman" w:hAnsi="Times New Roman"/>
          <w:color w:val="auto"/>
          <w:sz w:val="24"/>
          <w:szCs w:val="24"/>
        </w:rPr>
        <w:t>调查名单：</w:t>
      </w:r>
      <w:r>
        <w:rPr>
          <w:rFonts w:hint="eastAsia"/>
          <w:color w:val="auto"/>
          <w:sz w:val="24"/>
          <w:szCs w:val="24"/>
          <w:lang w:val="en-US" w:eastAsia="zh-CN"/>
        </w:rPr>
        <w:t>沾益区花山街道松林社区居</w:t>
      </w:r>
      <w:r>
        <w:rPr>
          <w:rFonts w:hint="eastAsia" w:ascii="Times New Roman" w:hAnsi="Times New Roman"/>
          <w:color w:val="auto"/>
          <w:sz w:val="24"/>
          <w:szCs w:val="24"/>
          <w:lang w:val="en-US" w:eastAsia="zh-CN"/>
        </w:rPr>
        <w:t>民委员会</w:t>
      </w:r>
      <w:r>
        <w:rPr>
          <w:rFonts w:hint="eastAsia"/>
          <w:color w:val="auto"/>
          <w:sz w:val="24"/>
          <w:szCs w:val="24"/>
          <w:lang w:val="en-US" w:eastAsia="zh-CN"/>
        </w:rPr>
        <w:t>、曲靖滇松涂料有限公司、曲靖黑金能源有限公司、云南珠江实业集团有限公司、曲靖通逍新材料有限公司</w:t>
      </w:r>
      <w:r>
        <w:rPr>
          <w:rFonts w:hint="eastAsia" w:ascii="Times New Roman" w:hAnsi="Times New Roman"/>
          <w:color w:val="auto"/>
          <w:sz w:val="24"/>
          <w:szCs w:val="24"/>
          <w:lang w:val="en-US" w:eastAsia="zh-CN"/>
        </w:rPr>
        <w:t>等</w:t>
      </w:r>
      <w:r>
        <w:rPr>
          <w:rFonts w:hint="eastAsia" w:ascii="Times New Roman" w:hAnsi="Times New Roman"/>
          <w:color w:val="auto"/>
          <w:sz w:val="24"/>
          <w:szCs w:val="24"/>
        </w:rPr>
        <w:t>。</w:t>
      </w:r>
    </w:p>
    <w:p w14:paraId="6CBB65AE">
      <w:pPr>
        <w:spacing w:line="360" w:lineRule="auto"/>
        <w:ind w:firstLine="480"/>
        <w:rPr>
          <w:rFonts w:ascii="Times New Roman" w:hAnsi="Times New Roman"/>
          <w:color w:val="auto"/>
          <w:sz w:val="24"/>
          <w:szCs w:val="24"/>
        </w:rPr>
      </w:pPr>
      <w:r>
        <w:rPr>
          <w:rFonts w:hint="eastAsia" w:ascii="Times New Roman" w:hAnsi="Times New Roman"/>
          <w:color w:val="auto"/>
          <w:sz w:val="24"/>
          <w:szCs w:val="24"/>
        </w:rPr>
        <w:t>②个人</w:t>
      </w:r>
      <w:r>
        <w:rPr>
          <w:rFonts w:ascii="Times New Roman" w:hAnsi="Times New Roman"/>
          <w:color w:val="auto"/>
          <w:sz w:val="24"/>
          <w:szCs w:val="24"/>
        </w:rPr>
        <w:t>调查名单</w:t>
      </w:r>
      <w:r>
        <w:rPr>
          <w:rFonts w:hint="eastAsia" w:ascii="Times New Roman" w:hAnsi="Times New Roman"/>
          <w:color w:val="auto"/>
          <w:sz w:val="24"/>
          <w:szCs w:val="24"/>
        </w:rPr>
        <w:t>：</w:t>
      </w:r>
      <w:r>
        <w:rPr>
          <w:rFonts w:ascii="Times New Roman" w:hAnsi="Times New Roman"/>
          <w:color w:val="auto"/>
          <w:sz w:val="24"/>
          <w:szCs w:val="24"/>
        </w:rPr>
        <w:t>主要为</w:t>
      </w:r>
      <w:r>
        <w:rPr>
          <w:rFonts w:hint="eastAsia" w:ascii="Times New Roman" w:hAnsi="Times New Roman"/>
          <w:color w:val="auto"/>
          <w:sz w:val="24"/>
          <w:szCs w:val="24"/>
        </w:rPr>
        <w:t>项目</w:t>
      </w:r>
      <w:r>
        <w:rPr>
          <w:rFonts w:ascii="Times New Roman" w:hAnsi="Times New Roman"/>
          <w:color w:val="auto"/>
          <w:sz w:val="24"/>
          <w:szCs w:val="24"/>
        </w:rPr>
        <w:t>周边可能受影响的</w:t>
      </w:r>
      <w:r>
        <w:rPr>
          <w:rFonts w:hint="eastAsia"/>
          <w:color w:val="auto"/>
          <w:sz w:val="24"/>
          <w:szCs w:val="24"/>
          <w:lang w:val="en-US" w:eastAsia="zh-CN"/>
        </w:rPr>
        <w:t>松林社区、十里铺、黑老湾、施家屯等</w:t>
      </w:r>
      <w:r>
        <w:rPr>
          <w:rFonts w:hint="eastAsia" w:ascii="Times New Roman" w:hAnsi="Times New Roman"/>
          <w:color w:val="auto"/>
          <w:sz w:val="24"/>
          <w:szCs w:val="24"/>
          <w:lang w:eastAsia="zh-CN"/>
        </w:rPr>
        <w:t>居民</w:t>
      </w:r>
      <w:r>
        <w:rPr>
          <w:rFonts w:hint="eastAsia" w:ascii="Times New Roman" w:hAnsi="Times New Roman"/>
          <w:color w:val="auto"/>
          <w:sz w:val="24"/>
          <w:szCs w:val="24"/>
        </w:rPr>
        <w:t>。</w:t>
      </w:r>
    </w:p>
    <w:p w14:paraId="2DD3DF5E">
      <w:pPr>
        <w:spacing w:line="360" w:lineRule="auto"/>
        <w:ind w:firstLine="480" w:firstLineChars="20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收集后调查表中个人</w:t>
      </w:r>
      <w:r>
        <w:rPr>
          <w:rFonts w:hint="eastAsia" w:cs="Times New Roman"/>
          <w:sz w:val="24"/>
          <w:szCs w:val="24"/>
          <w:lang w:val="en-US" w:eastAsia="zh-CN"/>
        </w:rPr>
        <w:t>未</w:t>
      </w:r>
      <w:r>
        <w:rPr>
          <w:rFonts w:hint="eastAsia" w:ascii="Times New Roman" w:hAnsi="Times New Roman" w:eastAsia="宋体" w:cs="Times New Roman"/>
          <w:sz w:val="24"/>
          <w:szCs w:val="24"/>
          <w:lang w:val="en-US" w:eastAsia="zh-CN"/>
        </w:rPr>
        <w:t>提出项目相关环境意见</w:t>
      </w:r>
      <w:r>
        <w:rPr>
          <w:rFonts w:hint="eastAsia" w:cs="Times New Roman"/>
          <w:sz w:val="24"/>
          <w:szCs w:val="24"/>
          <w:lang w:val="en-US" w:eastAsia="zh-CN"/>
        </w:rPr>
        <w:t>，团体意见主要为：严格落实环评提出的各项污染防治措施，废气、废水、固废、噪声稳定达标排放，严格执行环保“三同时”制度；建立风险应急联动机制，加强运营期环境监测，定期公开环境信息。</w:t>
      </w:r>
    </w:p>
    <w:p w14:paraId="32D9114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公示期间未收到公众的来电</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来函，</w:t>
      </w:r>
      <w:r>
        <w:rPr>
          <w:rFonts w:ascii="Times New Roman" w:hAnsi="Times New Roman" w:eastAsia="宋体" w:cs="Times New Roman"/>
          <w:sz w:val="24"/>
          <w:szCs w:val="24"/>
        </w:rPr>
        <w:t>无公众对</w:t>
      </w:r>
      <w:r>
        <w:rPr>
          <w:rFonts w:hint="eastAsia" w:ascii="Times New Roman" w:hAnsi="Times New Roman" w:eastAsia="宋体" w:cs="Times New Roman"/>
          <w:sz w:val="24"/>
          <w:szCs w:val="24"/>
        </w:rPr>
        <w:t>本</w:t>
      </w:r>
      <w:r>
        <w:rPr>
          <w:rFonts w:ascii="Times New Roman" w:hAnsi="Times New Roman" w:eastAsia="宋体" w:cs="Times New Roman"/>
          <w:sz w:val="24"/>
          <w:szCs w:val="24"/>
        </w:rPr>
        <w:t>项目公开的环境信息反馈意见。</w:t>
      </w:r>
    </w:p>
    <w:p w14:paraId="6152E9DD">
      <w:pPr>
        <w:pStyle w:val="2"/>
        <w:adjustRightInd w:val="0"/>
        <w:spacing w:before="0" w:after="0" w:line="360" w:lineRule="auto"/>
        <w:ind w:left="0" w:leftChars="0" w:firstLine="0" w:firstLineChars="0"/>
        <w:jc w:val="left"/>
        <w:textAlignment w:val="baseline"/>
        <w:rPr>
          <w:rFonts w:hint="eastAsia" w:ascii="Times New Roman"/>
          <w:bCs/>
          <w:sz w:val="32"/>
          <w:szCs w:val="32"/>
        </w:rPr>
      </w:pPr>
      <w:bookmarkStart w:id="14" w:name="_Toc25777"/>
      <w:r>
        <w:rPr>
          <w:rFonts w:hint="eastAsia" w:ascii="Times New Roman"/>
          <w:bCs/>
          <w:sz w:val="32"/>
          <w:szCs w:val="32"/>
        </w:rPr>
        <w:t>4</w:t>
      </w:r>
      <w:r>
        <w:rPr>
          <w:rFonts w:ascii="Times New Roman"/>
          <w:bCs/>
          <w:sz w:val="32"/>
          <w:szCs w:val="32"/>
        </w:rPr>
        <w:t xml:space="preserve"> </w:t>
      </w:r>
      <w:r>
        <w:rPr>
          <w:rFonts w:hint="eastAsia" w:ascii="Times New Roman"/>
          <w:bCs/>
          <w:sz w:val="32"/>
          <w:szCs w:val="32"/>
        </w:rPr>
        <w:t>其他公众参与情况</w:t>
      </w:r>
      <w:bookmarkEnd w:id="14"/>
    </w:p>
    <w:p w14:paraId="77A8D3FB">
      <w:pPr>
        <w:rPr>
          <w:rFonts w:hint="eastAsia" w:ascii="Times New Roman"/>
          <w:bCs/>
          <w:sz w:val="32"/>
          <w:szCs w:val="32"/>
        </w:rPr>
      </w:pPr>
      <w:r>
        <w:rPr>
          <w:rFonts w:hint="eastAsia" w:ascii="Times New Roman" w:hAnsi="Times New Roman"/>
          <w:sz w:val="24"/>
          <w:szCs w:val="24"/>
        </w:rPr>
        <w:t>由于公示期间未收到公众的反馈意见，故本项目未采取深度公众参与。</w:t>
      </w:r>
    </w:p>
    <w:p w14:paraId="30E6CDD0">
      <w:pPr>
        <w:pStyle w:val="2"/>
        <w:adjustRightInd w:val="0"/>
        <w:spacing w:before="0" w:after="0" w:line="360" w:lineRule="auto"/>
        <w:ind w:left="0" w:leftChars="0" w:firstLine="0" w:firstLineChars="0"/>
        <w:jc w:val="left"/>
        <w:textAlignment w:val="baseline"/>
        <w:rPr>
          <w:rFonts w:ascii="Times New Roman"/>
          <w:bCs/>
          <w:sz w:val="32"/>
          <w:szCs w:val="32"/>
        </w:rPr>
      </w:pPr>
      <w:bookmarkStart w:id="15" w:name="_Toc6451"/>
      <w:r>
        <w:rPr>
          <w:rFonts w:hint="eastAsia" w:ascii="Times New Roman"/>
          <w:bCs/>
          <w:sz w:val="32"/>
          <w:szCs w:val="32"/>
        </w:rPr>
        <w:t>5 公众意见处理情况</w:t>
      </w:r>
      <w:bookmarkEnd w:id="15"/>
    </w:p>
    <w:p w14:paraId="5A67A1FC">
      <w:pPr>
        <w:keepNext/>
        <w:keepLines/>
        <w:adjustRightInd w:val="0"/>
        <w:spacing w:line="360" w:lineRule="auto"/>
        <w:ind w:left="0" w:leftChars="0" w:firstLine="0" w:firstLineChars="0"/>
        <w:jc w:val="left"/>
        <w:textAlignment w:val="baseline"/>
        <w:outlineLvl w:val="1"/>
        <w:rPr>
          <w:rFonts w:hint="eastAsia" w:ascii="Times New Roman" w:hAnsi="Times New Roman" w:eastAsia="宋体" w:cs="Times New Roman"/>
          <w:b/>
          <w:kern w:val="0"/>
          <w:sz w:val="28"/>
          <w:szCs w:val="28"/>
          <w:lang w:val="en-US" w:eastAsia="zh-CN"/>
        </w:rPr>
      </w:pPr>
      <w:r>
        <w:rPr>
          <w:rFonts w:hint="eastAsia" w:ascii="Times New Roman" w:hAnsi="Times New Roman" w:eastAsia="宋体" w:cs="Times New Roman"/>
          <w:b/>
          <w:kern w:val="0"/>
          <w:sz w:val="28"/>
          <w:szCs w:val="28"/>
        </w:rPr>
        <w:t>5.1 公众意见概述和分析</w:t>
      </w:r>
    </w:p>
    <w:p w14:paraId="5415E921">
      <w:pPr>
        <w:spacing w:line="360" w:lineRule="auto"/>
        <w:ind w:firstLine="480" w:firstLineChars="200"/>
        <w:rPr>
          <w:rFonts w:hint="default" w:ascii="Times New Roman" w:hAnsi="Times New Roman" w:eastAsiaTheme="minorEastAsia"/>
          <w:b w:val="0"/>
          <w:bCs/>
          <w:sz w:val="24"/>
          <w:szCs w:val="24"/>
          <w:lang w:val="en-US" w:eastAsia="zh-CN"/>
        </w:rPr>
      </w:pPr>
      <w:r>
        <w:rPr>
          <w:rFonts w:hint="eastAsia" w:ascii="Times New Roman" w:hAnsi="Times New Roman"/>
          <w:b w:val="0"/>
          <w:bCs/>
          <w:sz w:val="24"/>
          <w:szCs w:val="24"/>
          <w:lang w:val="en-US" w:eastAsia="zh-CN"/>
        </w:rPr>
        <w:t>在项目征求意见稿公示</w:t>
      </w:r>
      <w:r>
        <w:rPr>
          <w:rFonts w:hint="eastAsia" w:ascii="Times New Roman" w:hAnsi="Times New Roman" w:eastAsiaTheme="minorEastAsia"/>
          <w:b w:val="0"/>
          <w:bCs/>
          <w:sz w:val="24"/>
          <w:szCs w:val="24"/>
          <w:lang w:eastAsia="zh-CN"/>
        </w:rPr>
        <w:t>期间</w:t>
      </w:r>
      <w:r>
        <w:rPr>
          <w:rFonts w:hint="eastAsia" w:ascii="Times New Roman" w:hAnsi="Times New Roman"/>
          <w:b w:val="0"/>
          <w:bCs/>
          <w:sz w:val="24"/>
          <w:szCs w:val="24"/>
          <w:lang w:val="en-US" w:eastAsia="zh-CN"/>
        </w:rPr>
        <w:t>均</w:t>
      </w:r>
      <w:r>
        <w:rPr>
          <w:rFonts w:hint="eastAsia" w:ascii="Times New Roman" w:hAnsi="Times New Roman" w:eastAsiaTheme="minorEastAsia"/>
          <w:b w:val="0"/>
          <w:bCs/>
          <w:sz w:val="24"/>
          <w:szCs w:val="24"/>
          <w:lang w:eastAsia="zh-CN"/>
        </w:rPr>
        <w:t>无反馈意见</w:t>
      </w:r>
      <w:r>
        <w:rPr>
          <w:rFonts w:hint="eastAsia" w:ascii="Times New Roman" w:hAnsi="Times New Roman"/>
          <w:b w:val="0"/>
          <w:bCs/>
          <w:sz w:val="24"/>
          <w:szCs w:val="24"/>
          <w:lang w:eastAsia="zh-CN"/>
        </w:rPr>
        <w:t>，</w:t>
      </w:r>
      <w:r>
        <w:rPr>
          <w:rFonts w:hint="eastAsia" w:ascii="Times New Roman" w:hAnsi="Times New Roman"/>
          <w:b w:val="0"/>
          <w:bCs/>
          <w:sz w:val="24"/>
          <w:szCs w:val="24"/>
          <w:lang w:val="en-US" w:eastAsia="zh-CN"/>
        </w:rPr>
        <w:t>问卷调查中</w:t>
      </w:r>
      <w:r>
        <w:rPr>
          <w:rFonts w:hint="eastAsia"/>
          <w:b w:val="0"/>
          <w:bCs/>
          <w:sz w:val="24"/>
          <w:szCs w:val="24"/>
          <w:lang w:val="en-US" w:eastAsia="zh-CN"/>
        </w:rPr>
        <w:t>无个人意见，</w:t>
      </w:r>
      <w:r>
        <w:rPr>
          <w:rFonts w:hint="eastAsia" w:cs="Times New Roman"/>
          <w:sz w:val="24"/>
          <w:szCs w:val="24"/>
          <w:lang w:val="en-US" w:eastAsia="zh-CN"/>
        </w:rPr>
        <w:t>团体意见主要为：严格落实环评提出的各项污染防治措施，废气、废水、固废、噪声稳定达标排放，严格执行环保“三同时”制度；建立风险应急联动机制，加强运营期环境监测，定期公开环境信息。</w:t>
      </w:r>
    </w:p>
    <w:p w14:paraId="47B71EAF">
      <w:pPr>
        <w:keepNext/>
        <w:keepLines/>
        <w:adjustRightInd w:val="0"/>
        <w:spacing w:line="360" w:lineRule="auto"/>
        <w:ind w:left="0" w:leftChars="0" w:firstLine="0" w:firstLineChars="0"/>
        <w:jc w:val="left"/>
        <w:textAlignment w:val="baseline"/>
        <w:outlineLvl w:val="1"/>
        <w:rPr>
          <w:rFonts w:ascii="Times New Roman" w:hAnsi="Times New Roman" w:eastAsia="宋体" w:cs="Times New Roman"/>
          <w:b/>
          <w:kern w:val="0"/>
          <w:sz w:val="28"/>
          <w:szCs w:val="28"/>
        </w:rPr>
      </w:pPr>
      <w:r>
        <w:rPr>
          <w:rFonts w:hint="eastAsia" w:ascii="Times New Roman" w:hAnsi="Times New Roman" w:eastAsia="宋体" w:cs="Times New Roman"/>
          <w:b/>
          <w:kern w:val="0"/>
          <w:sz w:val="28"/>
          <w:szCs w:val="28"/>
        </w:rPr>
        <w:t>5.</w:t>
      </w:r>
      <w:r>
        <w:rPr>
          <w:rFonts w:hint="eastAsia" w:ascii="Times New Roman" w:hAnsi="Times New Roman" w:eastAsia="宋体" w:cs="Times New Roman"/>
          <w:b/>
          <w:kern w:val="0"/>
          <w:sz w:val="28"/>
          <w:szCs w:val="28"/>
          <w:lang w:val="en-US" w:eastAsia="zh-CN"/>
        </w:rPr>
        <w:t>2</w:t>
      </w:r>
      <w:r>
        <w:rPr>
          <w:rFonts w:hint="eastAsia" w:ascii="Times New Roman" w:hAnsi="Times New Roman" w:eastAsia="宋体" w:cs="Times New Roman"/>
          <w:b/>
          <w:kern w:val="0"/>
          <w:sz w:val="28"/>
          <w:szCs w:val="28"/>
        </w:rPr>
        <w:t xml:space="preserve"> 公众意见采纳情况</w:t>
      </w:r>
    </w:p>
    <w:p w14:paraId="5DF4FF0F">
      <w:pPr>
        <w:spacing w:line="360" w:lineRule="auto"/>
        <w:ind w:firstLine="480" w:firstLineChars="200"/>
        <w:rPr>
          <w:rFonts w:hint="default" w:ascii="Times New Roman" w:hAnsi="Times New Roman" w:eastAsiaTheme="minorEastAsia"/>
          <w:b w:val="0"/>
          <w:bCs/>
          <w:sz w:val="24"/>
          <w:szCs w:val="24"/>
          <w:lang w:val="en-US" w:eastAsia="zh-CN"/>
        </w:rPr>
      </w:pPr>
      <w:r>
        <w:rPr>
          <w:rFonts w:hint="eastAsia"/>
          <w:kern w:val="0"/>
          <w:sz w:val="24"/>
          <w:szCs w:val="24"/>
          <w:lang w:val="en-US" w:eastAsia="zh-CN"/>
        </w:rPr>
        <w:t>我公司完全接纳</w:t>
      </w:r>
      <w:r>
        <w:rPr>
          <w:rFonts w:hint="eastAsia" w:cs="Times New Roman"/>
          <w:sz w:val="24"/>
          <w:szCs w:val="24"/>
          <w:lang w:val="en-US" w:eastAsia="zh-CN"/>
        </w:rPr>
        <w:t>团体提出的意见，建设过程中严格落实各项污染防治措施，确保废气、废水、噪声稳定达标排放，固废100%妥善处置；严格执行环保“三同时”制度；建立风险应急联动机制，加强运营期环境监测，定期公开环境信息。</w:t>
      </w:r>
    </w:p>
    <w:p w14:paraId="2F5C819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jc w:val="both"/>
        <w:textAlignment w:val="auto"/>
        <w:outlineLvl w:val="9"/>
        <w:rPr>
          <w:rFonts w:ascii="微软雅黑" w:hAnsi="微软雅黑" w:eastAsia="微软雅黑" w:cs="宋体"/>
          <w:kern w:val="0"/>
          <w:sz w:val="24"/>
          <w:szCs w:val="24"/>
        </w:rPr>
      </w:pPr>
      <w:r>
        <w:rPr>
          <w:rFonts w:hint="eastAsia"/>
          <w:kern w:val="0"/>
          <w:sz w:val="24"/>
          <w:szCs w:val="24"/>
          <w:lang w:val="en-US" w:eastAsia="zh-CN"/>
        </w:rPr>
        <w:t>我公司</w:t>
      </w:r>
      <w:r>
        <w:rPr>
          <w:kern w:val="0"/>
          <w:sz w:val="24"/>
          <w:szCs w:val="24"/>
        </w:rPr>
        <w:t>将</w:t>
      </w:r>
      <w:r>
        <w:rPr>
          <w:rFonts w:hint="eastAsia"/>
          <w:kern w:val="0"/>
          <w:sz w:val="24"/>
          <w:szCs w:val="24"/>
        </w:rPr>
        <w:t>在项目建设</w:t>
      </w:r>
      <w:r>
        <w:rPr>
          <w:kern w:val="0"/>
          <w:sz w:val="24"/>
          <w:szCs w:val="24"/>
        </w:rPr>
        <w:t>和运营过程</w:t>
      </w:r>
      <w:r>
        <w:rPr>
          <w:rFonts w:hint="eastAsia"/>
          <w:kern w:val="0"/>
          <w:sz w:val="24"/>
          <w:szCs w:val="24"/>
        </w:rPr>
        <w:t>中</w:t>
      </w:r>
      <w:r>
        <w:rPr>
          <w:rFonts w:hint="eastAsia"/>
          <w:kern w:val="0"/>
          <w:sz w:val="24"/>
          <w:szCs w:val="24"/>
          <w:lang w:eastAsia="zh-CN"/>
        </w:rPr>
        <w:t>积极与周边群众沟通</w:t>
      </w:r>
      <w:r>
        <w:rPr>
          <w:rFonts w:hint="eastAsia"/>
          <w:kern w:val="0"/>
          <w:sz w:val="24"/>
          <w:szCs w:val="24"/>
        </w:rPr>
        <w:t>，做好环境保护工作，并</w:t>
      </w:r>
      <w:r>
        <w:rPr>
          <w:kern w:val="0"/>
          <w:sz w:val="24"/>
          <w:szCs w:val="24"/>
        </w:rPr>
        <w:t>和当地政府一起进一步加大宣传的广度和深度，消除公众的顾虑。</w:t>
      </w:r>
    </w:p>
    <w:p w14:paraId="432BBBAF">
      <w:pPr>
        <w:keepNext/>
        <w:keepLines/>
        <w:adjustRightInd w:val="0"/>
        <w:spacing w:line="360" w:lineRule="auto"/>
        <w:ind w:left="0" w:leftChars="0" w:firstLine="0" w:firstLineChars="0"/>
        <w:jc w:val="left"/>
        <w:textAlignment w:val="baseline"/>
        <w:outlineLvl w:val="1"/>
        <w:rPr>
          <w:rFonts w:ascii="Times New Roman" w:hAnsi="Times New Roman" w:eastAsia="宋体" w:cs="Times New Roman"/>
          <w:b/>
          <w:kern w:val="0"/>
          <w:sz w:val="28"/>
          <w:szCs w:val="28"/>
        </w:rPr>
      </w:pPr>
      <w:r>
        <w:rPr>
          <w:rFonts w:hint="eastAsia" w:ascii="Times New Roman" w:hAnsi="Times New Roman" w:eastAsia="宋体" w:cs="Times New Roman"/>
          <w:b/>
          <w:kern w:val="0"/>
          <w:sz w:val="28"/>
          <w:szCs w:val="28"/>
        </w:rPr>
        <w:t>5.</w:t>
      </w:r>
      <w:r>
        <w:rPr>
          <w:rFonts w:hint="eastAsia" w:ascii="Times New Roman" w:hAnsi="Times New Roman" w:eastAsia="宋体" w:cs="Times New Roman"/>
          <w:b/>
          <w:kern w:val="0"/>
          <w:sz w:val="28"/>
          <w:szCs w:val="28"/>
          <w:lang w:val="en-US" w:eastAsia="zh-CN"/>
        </w:rPr>
        <w:t>3</w:t>
      </w:r>
      <w:r>
        <w:rPr>
          <w:rFonts w:hint="eastAsia" w:ascii="Times New Roman" w:hAnsi="Times New Roman" w:eastAsia="宋体" w:cs="Times New Roman"/>
          <w:b/>
          <w:kern w:val="0"/>
          <w:sz w:val="28"/>
          <w:szCs w:val="28"/>
        </w:rPr>
        <w:t xml:space="preserve"> 公众意见未采纳情况</w:t>
      </w:r>
    </w:p>
    <w:p w14:paraId="52EAAF2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jc w:val="both"/>
        <w:textAlignment w:val="auto"/>
        <w:outlineLvl w:val="9"/>
        <w:rPr>
          <w:rFonts w:hint="eastAsia"/>
          <w:color w:val="auto"/>
          <w:sz w:val="24"/>
          <w:szCs w:val="24"/>
          <w:shd w:val="clear" w:color="auto" w:fill="auto"/>
          <w:lang w:eastAsia="zh-CN"/>
        </w:rPr>
      </w:pPr>
      <w:r>
        <w:rPr>
          <w:rFonts w:hint="eastAsia"/>
          <w:color w:val="auto"/>
          <w:sz w:val="24"/>
          <w:szCs w:val="24"/>
          <w:shd w:val="clear" w:color="auto" w:fill="auto"/>
          <w:lang w:val="en-US" w:eastAsia="zh-CN"/>
        </w:rPr>
        <w:t>无公众意见不采纳情况</w:t>
      </w:r>
      <w:r>
        <w:rPr>
          <w:rFonts w:hint="eastAsia"/>
          <w:color w:val="auto"/>
          <w:sz w:val="24"/>
          <w:szCs w:val="24"/>
          <w:shd w:val="clear" w:color="auto" w:fill="auto"/>
          <w:lang w:eastAsia="zh-CN"/>
        </w:rPr>
        <w:t>。</w:t>
      </w:r>
    </w:p>
    <w:p w14:paraId="65DC80B3">
      <w:pPr>
        <w:pStyle w:val="2"/>
        <w:adjustRightInd w:val="0"/>
        <w:spacing w:before="0" w:after="0" w:line="360" w:lineRule="auto"/>
        <w:ind w:left="0" w:leftChars="0" w:firstLine="0" w:firstLineChars="0"/>
        <w:jc w:val="left"/>
        <w:textAlignment w:val="baseline"/>
        <w:rPr>
          <w:rFonts w:hint="eastAsia" w:ascii="Times New Roman"/>
          <w:bCs/>
          <w:sz w:val="32"/>
          <w:szCs w:val="32"/>
          <w:lang w:val="en-US" w:eastAsia="zh-CN"/>
        </w:rPr>
      </w:pPr>
      <w:bookmarkStart w:id="16" w:name="_Toc13660"/>
      <w:bookmarkStart w:id="17" w:name="_Toc10808"/>
      <w:r>
        <w:rPr>
          <w:rFonts w:hint="eastAsia" w:ascii="Times New Roman"/>
          <w:bCs/>
          <w:sz w:val="32"/>
          <w:szCs w:val="32"/>
          <w:lang w:val="en-US" w:eastAsia="zh-CN"/>
        </w:rPr>
        <w:t>6.报批前</w:t>
      </w:r>
      <w:bookmarkEnd w:id="16"/>
      <w:r>
        <w:rPr>
          <w:rFonts w:hint="eastAsia" w:ascii="Times New Roman"/>
          <w:bCs/>
          <w:sz w:val="32"/>
          <w:szCs w:val="32"/>
          <w:lang w:val="en-US" w:eastAsia="zh-CN"/>
        </w:rPr>
        <w:t>生态环境影响报告书和公众参与说明信息公开</w:t>
      </w:r>
      <w:bookmarkEnd w:id="17"/>
    </w:p>
    <w:p w14:paraId="6D988C74">
      <w:pPr>
        <w:keepNext w:val="0"/>
        <w:keepLines w:val="0"/>
        <w:pageBreakBefore w:val="0"/>
        <w:widowControl w:val="0"/>
        <w:kinsoku/>
        <w:wordWrap w:val="0"/>
        <w:overflowPunct/>
        <w:topLinePunct w:val="0"/>
        <w:autoSpaceDE w:val="0"/>
        <w:autoSpaceDN w:val="0"/>
        <w:bidi w:val="0"/>
        <w:adjustRightInd/>
        <w:snapToGrid/>
        <w:spacing w:line="360" w:lineRule="auto"/>
        <w:ind w:left="0" w:leftChars="0" w:right="0" w:rightChars="0" w:firstLine="480" w:firstLineChars="200"/>
        <w:jc w:val="both"/>
        <w:textAlignment w:val="auto"/>
        <w:outlineLvl w:val="9"/>
        <w:rPr>
          <w:rFonts w:hint="eastAsia"/>
          <w:kern w:val="0"/>
          <w:sz w:val="24"/>
          <w:szCs w:val="24"/>
          <w:lang w:val="en-US" w:eastAsia="zh-CN"/>
        </w:rPr>
      </w:pPr>
      <w:r>
        <w:rPr>
          <w:rFonts w:hint="eastAsia"/>
          <w:kern w:val="0"/>
          <w:sz w:val="24"/>
          <w:szCs w:val="24"/>
          <w:lang w:val="en-US" w:eastAsia="zh-CN"/>
        </w:rPr>
        <w:t>2026年9月28日，</w:t>
      </w:r>
      <w:r>
        <w:rPr>
          <w:rFonts w:hint="eastAsia" w:cs="Times New Roman"/>
          <w:sz w:val="24"/>
          <w:szCs w:val="24"/>
          <w:lang w:val="en-US" w:eastAsia="zh-CN"/>
        </w:rPr>
        <w:t>我公司</w:t>
      </w:r>
      <w:r>
        <w:rPr>
          <w:rFonts w:hint="default" w:ascii="Times New Roman" w:hAnsi="Times New Roman" w:eastAsia="宋体" w:cs="Times New Roman"/>
          <w:sz w:val="24"/>
          <w:szCs w:val="24"/>
          <w:lang w:val="en-US" w:eastAsia="zh-CN"/>
        </w:rPr>
        <w:t>在</w:t>
      </w:r>
      <w:r>
        <w:rPr>
          <w:rFonts w:hint="eastAsia"/>
          <w:lang w:val="en-US" w:eastAsia="zh-CN"/>
        </w:rPr>
        <w:t>曲靖论坛</w:t>
      </w:r>
      <w:r>
        <w:rPr>
          <w:rFonts w:hint="default" w:ascii="Times New Roman" w:hAnsi="Times New Roman" w:eastAsia="宋体" w:cs="Times New Roman"/>
          <w:sz w:val="24"/>
          <w:szCs w:val="24"/>
        </w:rPr>
        <w:t>发</w:t>
      </w:r>
      <w:r>
        <w:rPr>
          <w:rFonts w:ascii="Times New Roman" w:hAnsi="Times New Roman" w:eastAsia="宋体" w:cs="Times New Roman"/>
          <w:sz w:val="24"/>
          <w:szCs w:val="24"/>
        </w:rPr>
        <w:t>布了</w:t>
      </w:r>
      <w:r>
        <w:rPr>
          <w:rFonts w:hint="eastAsia" w:ascii="Times New Roman" w:hAnsi="Times New Roman" w:eastAsia="宋体" w:cs="Times New Roman"/>
          <w:sz w:val="24"/>
          <w:szCs w:val="24"/>
          <w:lang w:val="en-US" w:eastAsia="zh-CN"/>
        </w:rPr>
        <w:t>本项目</w:t>
      </w:r>
      <w:bookmarkStart w:id="19" w:name="_GoBack"/>
      <w:bookmarkEnd w:id="19"/>
      <w:r>
        <w:rPr>
          <w:rFonts w:hint="default"/>
          <w:lang w:val="en-US" w:eastAsia="zh-CN"/>
        </w:rPr>
        <w:t>报批前生态环境影响报告书和公众参与说明信息公开</w:t>
      </w:r>
      <w:r>
        <w:rPr>
          <w:rFonts w:hint="eastAsia"/>
          <w:kern w:val="0"/>
          <w:sz w:val="24"/>
          <w:szCs w:val="24"/>
          <w:lang w:val="en-US" w:eastAsia="zh-CN"/>
        </w:rPr>
        <w:t>，符合《环境影响评价公众参与办法》要求。</w:t>
      </w:r>
    </w:p>
    <w:p w14:paraId="14EC09B2">
      <w:pPr>
        <w:keepNext w:val="0"/>
        <w:keepLines w:val="0"/>
        <w:pageBreakBefore w:val="0"/>
        <w:widowControl w:val="0"/>
        <w:kinsoku/>
        <w:wordWrap w:val="0"/>
        <w:overflowPunct/>
        <w:topLinePunct w:val="0"/>
        <w:autoSpaceDE w:val="0"/>
        <w:autoSpaceDN w:val="0"/>
        <w:bidi w:val="0"/>
        <w:adjustRightInd/>
        <w:snapToGrid/>
        <w:spacing w:line="360" w:lineRule="auto"/>
        <w:ind w:left="0" w:leftChars="0" w:right="0" w:rightChars="0" w:firstLine="480" w:firstLineChars="200"/>
        <w:jc w:val="center"/>
        <w:textAlignment w:val="auto"/>
        <w:outlineLvl w:val="9"/>
        <w:rPr>
          <w:rFonts w:hint="default"/>
          <w:kern w:val="0"/>
          <w:sz w:val="24"/>
          <w:szCs w:val="24"/>
          <w:lang w:val="en-US" w:eastAsia="zh-CN"/>
        </w:rPr>
      </w:pPr>
      <w:r>
        <w:drawing>
          <wp:inline distT="0" distB="0" distL="114300" distR="114300">
            <wp:extent cx="5272405" cy="4456430"/>
            <wp:effectExtent l="0" t="0" r="4445" b="127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5272405" cy="4456430"/>
                    </a:xfrm>
                    <a:prstGeom prst="rect">
                      <a:avLst/>
                    </a:prstGeom>
                    <a:noFill/>
                    <a:ln>
                      <a:noFill/>
                    </a:ln>
                  </pic:spPr>
                </pic:pic>
              </a:graphicData>
            </a:graphic>
          </wp:inline>
        </w:drawing>
      </w:r>
    </w:p>
    <w:p w14:paraId="29B52522">
      <w:pPr>
        <w:pStyle w:val="11"/>
        <w:bidi w:val="0"/>
        <w:rPr>
          <w:rFonts w:hint="default"/>
          <w:lang w:val="en-US" w:eastAsia="zh-CN"/>
        </w:rPr>
      </w:pPr>
      <w:r>
        <w:rPr>
          <w:rFonts w:hint="eastAsia"/>
          <w:lang w:val="en-US" w:eastAsia="zh-CN"/>
        </w:rPr>
        <w:t>图7 报批前信息公开截图</w:t>
      </w:r>
    </w:p>
    <w:p w14:paraId="3D742A40">
      <w:pPr>
        <w:pStyle w:val="4"/>
        <w:ind w:left="0" w:leftChars="0" w:firstLine="0" w:firstLineChars="0"/>
        <w:rPr>
          <w:rFonts w:hint="eastAsia"/>
        </w:rPr>
      </w:pPr>
    </w:p>
    <w:p w14:paraId="46122A37">
      <w:pPr>
        <w:pStyle w:val="2"/>
        <w:adjustRightInd w:val="0"/>
        <w:spacing w:before="0" w:after="0" w:line="360" w:lineRule="auto"/>
        <w:ind w:left="0" w:leftChars="0" w:firstLine="0" w:firstLineChars="0"/>
        <w:jc w:val="left"/>
        <w:textAlignment w:val="baseline"/>
        <w:rPr>
          <w:rFonts w:ascii="Times New Roman"/>
          <w:bCs/>
          <w:sz w:val="24"/>
          <w:szCs w:val="24"/>
        </w:rPr>
      </w:pPr>
      <w:bookmarkStart w:id="18" w:name="_Toc9020"/>
      <w:r>
        <w:rPr>
          <w:rFonts w:hint="eastAsia" w:ascii="Times New Roman"/>
          <w:bCs/>
          <w:sz w:val="32"/>
          <w:szCs w:val="32"/>
          <w:lang w:val="en-US" w:eastAsia="zh-CN"/>
        </w:rPr>
        <w:t>7</w:t>
      </w:r>
      <w:r>
        <w:rPr>
          <w:rFonts w:hint="eastAsia" w:ascii="Times New Roman"/>
          <w:bCs/>
          <w:sz w:val="32"/>
          <w:szCs w:val="32"/>
        </w:rPr>
        <w:t xml:space="preserve"> 诚信承诺</w:t>
      </w:r>
      <w:bookmarkEnd w:id="18"/>
    </w:p>
    <w:p w14:paraId="6ED1ACE2">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我</w:t>
      </w:r>
      <w:r>
        <w:rPr>
          <w:rFonts w:hint="eastAsia" w:cs="Times New Roman"/>
          <w:sz w:val="24"/>
          <w:szCs w:val="24"/>
          <w:lang w:val="en-US" w:eastAsia="zh-CN"/>
        </w:rPr>
        <w:t>公司</w:t>
      </w:r>
      <w:r>
        <w:rPr>
          <w:rFonts w:hint="eastAsia" w:ascii="Times New Roman" w:hAnsi="Times New Roman" w:eastAsia="宋体" w:cs="Times New Roman"/>
          <w:sz w:val="24"/>
          <w:szCs w:val="24"/>
        </w:rPr>
        <w:t>已按照</w:t>
      </w:r>
      <w:r>
        <w:rPr>
          <w:rFonts w:ascii="Times New Roman" w:hAnsi="Times New Roman" w:eastAsia="宋体" w:cs="Times New Roman"/>
          <w:sz w:val="24"/>
          <w:szCs w:val="24"/>
        </w:rPr>
        <w:t>《环境影响评价公众参与办法》</w:t>
      </w:r>
      <w:r>
        <w:rPr>
          <w:rFonts w:hint="eastAsia" w:ascii="Times New Roman" w:hAnsi="Times New Roman" w:eastAsia="宋体" w:cs="Times New Roman"/>
          <w:sz w:val="24"/>
          <w:szCs w:val="24"/>
        </w:rPr>
        <w:t>要求，在</w:t>
      </w:r>
      <w:r>
        <w:rPr>
          <w:rFonts w:hint="eastAsia" w:ascii="Times New Roman" w:hAnsi="Times New Roman" w:eastAsia="宋体" w:cs="Times New Roman"/>
          <w:sz w:val="24"/>
          <w:szCs w:val="24"/>
          <w:lang w:val="zh-CN" w:eastAsia="zh-CN"/>
        </w:rPr>
        <w:t>10万吨热法磷酸生产项目</w:t>
      </w:r>
      <w:r>
        <w:rPr>
          <w:rFonts w:hint="eastAsia" w:ascii="Times New Roman" w:hAnsi="Times New Roman" w:eastAsia="宋体" w:cs="Times New Roman"/>
          <w:sz w:val="24"/>
          <w:szCs w:val="24"/>
          <w:lang w:val="en-US" w:eastAsia="zh-CN"/>
        </w:rPr>
        <w:t>生态环境影响报告书</w:t>
      </w:r>
      <w:r>
        <w:rPr>
          <w:rFonts w:hint="eastAsia" w:ascii="Times New Roman" w:hAnsi="Times New Roman" w:eastAsia="宋体" w:cs="Times New Roman"/>
          <w:sz w:val="24"/>
          <w:szCs w:val="24"/>
        </w:rPr>
        <w:t>编制</w:t>
      </w:r>
      <w:r>
        <w:rPr>
          <w:rFonts w:hint="eastAsia" w:ascii="Times New Roman" w:hAnsi="Times New Roman" w:eastAsia="宋体" w:cs="Times New Roman"/>
          <w:sz w:val="24"/>
          <w:szCs w:val="24"/>
          <w:lang w:val="en-US" w:eastAsia="zh-CN"/>
        </w:rPr>
        <w:t>的各</w:t>
      </w:r>
      <w:r>
        <w:rPr>
          <w:rFonts w:hint="eastAsia" w:ascii="Times New Roman" w:hAnsi="Times New Roman" w:eastAsia="宋体" w:cs="Times New Roman"/>
          <w:sz w:val="24"/>
          <w:szCs w:val="24"/>
        </w:rPr>
        <w:t>阶段开展了公众参与工作，</w:t>
      </w:r>
      <w:r>
        <w:rPr>
          <w:rFonts w:hint="eastAsia" w:ascii="Times New Roman" w:hAnsi="Times New Roman" w:eastAsia="宋体" w:cs="Times New Roman"/>
          <w:sz w:val="24"/>
          <w:szCs w:val="24"/>
          <w:lang w:val="en-US" w:eastAsia="zh-CN"/>
        </w:rPr>
        <w:t>并</w:t>
      </w:r>
      <w:r>
        <w:rPr>
          <w:rFonts w:hint="eastAsia" w:ascii="Times New Roman" w:hAnsi="Times New Roman" w:eastAsia="宋体" w:cs="Times New Roman"/>
          <w:sz w:val="24"/>
          <w:szCs w:val="24"/>
        </w:rPr>
        <w:t>按照要求编制了公众参与说明。</w:t>
      </w:r>
    </w:p>
    <w:p w14:paraId="1E137C8D">
      <w:pPr>
        <w:spacing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我</w:t>
      </w:r>
      <w:r>
        <w:rPr>
          <w:rFonts w:hint="eastAsia" w:cs="Times New Roman"/>
          <w:sz w:val="24"/>
          <w:szCs w:val="24"/>
          <w:lang w:val="en-US" w:eastAsia="zh-CN"/>
        </w:rPr>
        <w:t>公司</w:t>
      </w:r>
      <w:r>
        <w:rPr>
          <w:rFonts w:hint="eastAsia" w:ascii="Times New Roman" w:hAnsi="Times New Roman" w:eastAsia="宋体" w:cs="Times New Roman"/>
          <w:sz w:val="24"/>
          <w:szCs w:val="24"/>
        </w:rPr>
        <w:t>承诺，本次提交的《</w:t>
      </w:r>
      <w:r>
        <w:rPr>
          <w:rFonts w:hint="eastAsia" w:ascii="Times New Roman" w:hAnsi="Times New Roman" w:eastAsia="宋体" w:cs="Times New Roman"/>
          <w:sz w:val="24"/>
          <w:szCs w:val="24"/>
          <w:lang w:val="zh-CN" w:eastAsia="zh-CN"/>
        </w:rPr>
        <w:t>10万吨热法磷酸生产项目</w:t>
      </w:r>
      <w:r>
        <w:rPr>
          <w:rFonts w:hint="eastAsia" w:ascii="Times New Roman" w:hAnsi="Times New Roman" w:eastAsia="宋体" w:cs="Times New Roman"/>
          <w:sz w:val="24"/>
          <w:szCs w:val="24"/>
        </w:rPr>
        <w:t>环境影响评价公众参与说明》内容客观、真实，未包含依法不得公开的国家秘密、商业秘密、个人隐私。如存在弄虚作假、隐瞒欺骗等情况及由此导致的一切后果由</w:t>
      </w:r>
      <w:r>
        <w:rPr>
          <w:rFonts w:hint="eastAsia" w:ascii="Times New Roman" w:hAnsi="Times New Roman" w:eastAsia="宋体" w:cs="Times New Roman"/>
          <w:sz w:val="24"/>
          <w:szCs w:val="24"/>
          <w:lang w:val="en-US" w:eastAsia="zh-CN"/>
        </w:rPr>
        <w:t>曲靖常宜联合科技有限公司</w:t>
      </w:r>
      <w:r>
        <w:rPr>
          <w:rFonts w:hint="eastAsia" w:ascii="Times New Roman" w:hAnsi="Times New Roman" w:eastAsia="宋体" w:cs="Times New Roman"/>
          <w:sz w:val="24"/>
          <w:szCs w:val="24"/>
        </w:rPr>
        <w:t>承担全部责任。</w:t>
      </w:r>
    </w:p>
    <w:p w14:paraId="165FD7D3">
      <w:pPr>
        <w:keepNext w:val="0"/>
        <w:keepLines w:val="0"/>
        <w:pageBreakBefore w:val="0"/>
        <w:widowControl w:val="0"/>
        <w:kinsoku/>
        <w:wordWrap/>
        <w:overflowPunct/>
        <w:topLinePunct w:val="0"/>
        <w:autoSpaceDE/>
        <w:autoSpaceDN/>
        <w:bidi w:val="0"/>
        <w:adjustRightInd/>
        <w:snapToGrid/>
        <w:textAlignment w:val="auto"/>
      </w:pPr>
    </w:p>
    <w:p w14:paraId="56E114E0">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4"/>
          <w:szCs w:val="24"/>
        </w:rPr>
      </w:pPr>
    </w:p>
    <w:p w14:paraId="1E1BB5E2">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4"/>
          <w:szCs w:val="24"/>
        </w:rPr>
      </w:pPr>
    </w:p>
    <w:p w14:paraId="010C47F2">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4"/>
          <w:szCs w:val="24"/>
        </w:rPr>
      </w:pPr>
    </w:p>
    <w:p w14:paraId="2800DFCC">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4"/>
          <w:szCs w:val="24"/>
        </w:rPr>
      </w:pPr>
    </w:p>
    <w:p w14:paraId="7BF2D505">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4"/>
          <w:szCs w:val="24"/>
        </w:rPr>
      </w:pPr>
    </w:p>
    <w:p w14:paraId="44FFE1F0">
      <w:pPr>
        <w:keepNext w:val="0"/>
        <w:keepLines w:val="0"/>
        <w:pageBreakBefore w:val="0"/>
        <w:widowControl w:val="0"/>
        <w:kinsoku/>
        <w:wordWrap/>
        <w:overflowPunct/>
        <w:topLinePunct w:val="0"/>
        <w:autoSpaceDE/>
        <w:autoSpaceDN/>
        <w:bidi w:val="0"/>
        <w:adjustRightInd/>
        <w:snapToGrid/>
        <w:textAlignment w:val="auto"/>
      </w:pPr>
    </w:p>
    <w:p w14:paraId="084B1190">
      <w:pPr>
        <w:rPr>
          <w:rFonts w:ascii="Times New Roman" w:hAnsi="Times New Roman" w:eastAsia="宋体" w:cs="Times New Roman"/>
          <w:sz w:val="24"/>
          <w:szCs w:val="24"/>
        </w:rPr>
      </w:pPr>
    </w:p>
    <w:p w14:paraId="5BDDDD97">
      <w:pPr>
        <w:spacing w:line="360" w:lineRule="auto"/>
        <w:ind w:firstLine="480"/>
        <w:jc w:val="right"/>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承诺单位：</w:t>
      </w:r>
      <w:r>
        <w:rPr>
          <w:rFonts w:hint="eastAsia" w:ascii="Times New Roman" w:hAnsi="Times New Roman" w:eastAsia="宋体" w:cs="Times New Roman"/>
          <w:sz w:val="24"/>
          <w:szCs w:val="24"/>
          <w:lang w:val="en-US" w:eastAsia="zh-CN"/>
        </w:rPr>
        <w:t>曲靖常宜联合科技有限公司</w:t>
      </w:r>
    </w:p>
    <w:p w14:paraId="46E69217">
      <w:pPr>
        <w:spacing w:line="360" w:lineRule="auto"/>
        <w:rPr>
          <w:rFonts w:ascii="Times New Roman" w:hAnsi="Times New Roman" w:eastAsia="宋体" w:cs="Times New Roman"/>
          <w:sz w:val="24"/>
          <w:szCs w:val="24"/>
        </w:rPr>
      </w:pPr>
    </w:p>
    <w:p w14:paraId="58ACAD05">
      <w:pPr>
        <w:spacing w:line="360" w:lineRule="auto"/>
        <w:ind w:firstLine="480"/>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承诺时间：</w:t>
      </w:r>
      <w:r>
        <w:rPr>
          <w:rFonts w:ascii="Times New Roman" w:hAnsi="Times New Roman" w:eastAsia="宋体" w:cs="Times New Roman"/>
          <w:sz w:val="24"/>
          <w:szCs w:val="24"/>
        </w:rPr>
        <w:t>20</w:t>
      </w:r>
      <w:r>
        <w:rPr>
          <w:rFonts w:hint="eastAsia" w:ascii="Times New Roman" w:hAnsi="Times New Roman" w:eastAsia="宋体" w:cs="Times New Roman"/>
          <w:sz w:val="24"/>
          <w:szCs w:val="24"/>
          <w:lang w:val="en-US" w:eastAsia="zh-CN"/>
        </w:rPr>
        <w:t>2</w:t>
      </w:r>
      <w:r>
        <w:rPr>
          <w:rFonts w:hint="eastAsia" w:cs="Times New Roman"/>
          <w:sz w:val="24"/>
          <w:szCs w:val="24"/>
          <w:lang w:val="en-US" w:eastAsia="zh-CN"/>
        </w:rPr>
        <w:t>6</w:t>
      </w:r>
      <w:r>
        <w:rPr>
          <w:rFonts w:hint="eastAsia" w:ascii="Times New Roman" w:hAnsi="Times New Roman" w:eastAsia="宋体" w:cs="Times New Roman"/>
          <w:sz w:val="24"/>
          <w:szCs w:val="24"/>
        </w:rPr>
        <w:t>年</w:t>
      </w:r>
      <w:r>
        <w:rPr>
          <w:rFonts w:hint="eastAsia" w:cs="Times New Roman"/>
          <w:sz w:val="24"/>
          <w:szCs w:val="24"/>
          <w:lang w:val="en-US" w:eastAsia="zh-CN"/>
        </w:rPr>
        <w:t>10</w:t>
      </w:r>
      <w:r>
        <w:rPr>
          <w:rFonts w:hint="eastAsia" w:ascii="Times New Roman" w:hAnsi="Times New Roman" w:eastAsia="宋体" w:cs="Times New Roman"/>
          <w:sz w:val="24"/>
          <w:szCs w:val="24"/>
        </w:rPr>
        <w:t>月</w:t>
      </w:r>
      <w:r>
        <w:rPr>
          <w:rFonts w:hint="eastAsia" w:cs="Times New Roman"/>
          <w:sz w:val="24"/>
          <w:szCs w:val="24"/>
          <w:lang w:val="en-US" w:eastAsia="zh-CN"/>
        </w:rPr>
        <w:t>8</w:t>
      </w:r>
      <w:r>
        <w:rPr>
          <w:rFonts w:hint="eastAsia" w:ascii="Times New Roman" w:hAnsi="Times New Roman" w:eastAsia="宋体" w:cs="Times New Roman"/>
          <w:sz w:val="24"/>
          <w:szCs w:val="24"/>
        </w:rPr>
        <w:t>日</w:t>
      </w: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6B156">
    <w:pPr>
      <w:pStyle w:val="5"/>
    </w:pPr>
    <w:r>
      <w:rPr>
        <w:sz w:val="18"/>
      </w:rPr>
      <w:pict>
        <v:shape id="_x0000_s2050" o:spid="_x0000_s2050" o:spt="202" type="#_x0000_t202" style="position:absolute;left:0pt;margin-top:0pt;height:144pt;width:31.45pt;mso-position-horizontal:center;mso-position-horizontal-relative:margin;z-index:251660288;mso-width-relative:page;mso-height-relative:page;" filled="f" stroked="f" coordsize="21600,21600">
          <v:path/>
          <v:fill on="f" focussize="0,0"/>
          <v:stroke on="f"/>
          <v:imagedata o:title=""/>
          <o:lock v:ext="edit" aspectratio="f"/>
          <v:textbox inset="0mm,0mm,0mm,0mm" style="mso-fit-shape-to-text:t;">
            <w:txbxContent>
              <w:p w14:paraId="3C8A309B">
                <w:pPr>
                  <w:pStyle w:val="5"/>
                </w:pPr>
                <w:r>
                  <w:fldChar w:fldCharType="begin"/>
                </w:r>
                <w:r>
                  <w:instrText xml:space="preserve"> PAGE  \* MERGEFORMAT </w:instrText>
                </w:r>
                <w:r>
                  <w:fldChar w:fldCharType="separate"/>
                </w:r>
                <w:r>
                  <w:t>2</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1596">
    <w:pPr>
      <w:pStyle w:val="5"/>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64249D6">
                <w:pPr>
                  <w:pStyle w:val="5"/>
                </w:pPr>
                <w:r>
                  <w:fldChar w:fldCharType="begin"/>
                </w:r>
                <w:r>
                  <w:instrText xml:space="preserve"> PAGE  \* MERGEFORMAT </w:instrText>
                </w:r>
                <w:r>
                  <w:fldChar w:fldCharType="separate"/>
                </w:r>
                <w:r>
                  <w:t>3</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IzMjM1YjE2ZTY3OGU2YTY4MTU4ZDM4ZGNmZDY4ZWYifQ=="/>
  </w:docVars>
  <w:rsids>
    <w:rsidRoot w:val="00172A27"/>
    <w:rsid w:val="00133156"/>
    <w:rsid w:val="00193417"/>
    <w:rsid w:val="001F38A5"/>
    <w:rsid w:val="00262BEA"/>
    <w:rsid w:val="00515F6C"/>
    <w:rsid w:val="005744E1"/>
    <w:rsid w:val="005D0AC7"/>
    <w:rsid w:val="00686E14"/>
    <w:rsid w:val="00691817"/>
    <w:rsid w:val="006C46E9"/>
    <w:rsid w:val="006E2151"/>
    <w:rsid w:val="006F2438"/>
    <w:rsid w:val="007A5769"/>
    <w:rsid w:val="008D12AE"/>
    <w:rsid w:val="008E5C97"/>
    <w:rsid w:val="00926370"/>
    <w:rsid w:val="009910FA"/>
    <w:rsid w:val="00B3572D"/>
    <w:rsid w:val="00B832CD"/>
    <w:rsid w:val="00C36630"/>
    <w:rsid w:val="00CB76EF"/>
    <w:rsid w:val="00CD490C"/>
    <w:rsid w:val="00D54E3A"/>
    <w:rsid w:val="00DA1893"/>
    <w:rsid w:val="00E35CFB"/>
    <w:rsid w:val="00E675BA"/>
    <w:rsid w:val="00EF3311"/>
    <w:rsid w:val="00F25966"/>
    <w:rsid w:val="00FA2B1E"/>
    <w:rsid w:val="00FE20A8"/>
    <w:rsid w:val="051669AE"/>
    <w:rsid w:val="072D552A"/>
    <w:rsid w:val="0922696B"/>
    <w:rsid w:val="0A0F1F65"/>
    <w:rsid w:val="0BC807DC"/>
    <w:rsid w:val="115E61EA"/>
    <w:rsid w:val="11BF336F"/>
    <w:rsid w:val="126958FF"/>
    <w:rsid w:val="18593BC4"/>
    <w:rsid w:val="1CD24DB9"/>
    <w:rsid w:val="1D9F7E43"/>
    <w:rsid w:val="1FB51940"/>
    <w:rsid w:val="2176719A"/>
    <w:rsid w:val="22C634AA"/>
    <w:rsid w:val="26EA3955"/>
    <w:rsid w:val="2C1E4B27"/>
    <w:rsid w:val="2F5C3426"/>
    <w:rsid w:val="324C34F5"/>
    <w:rsid w:val="36D04A97"/>
    <w:rsid w:val="3D177E28"/>
    <w:rsid w:val="3D791D75"/>
    <w:rsid w:val="3E837A4A"/>
    <w:rsid w:val="3F2C0A72"/>
    <w:rsid w:val="3F7765D6"/>
    <w:rsid w:val="406D6414"/>
    <w:rsid w:val="423B7217"/>
    <w:rsid w:val="42600A2F"/>
    <w:rsid w:val="42D21C50"/>
    <w:rsid w:val="42DA365E"/>
    <w:rsid w:val="53BE4F8D"/>
    <w:rsid w:val="57964522"/>
    <w:rsid w:val="59476725"/>
    <w:rsid w:val="5BC35C2C"/>
    <w:rsid w:val="5C8445D7"/>
    <w:rsid w:val="5DCC28EE"/>
    <w:rsid w:val="611C1C38"/>
    <w:rsid w:val="62E710BB"/>
    <w:rsid w:val="62F31F9F"/>
    <w:rsid w:val="64C50723"/>
    <w:rsid w:val="65A9003F"/>
    <w:rsid w:val="666B5955"/>
    <w:rsid w:val="674C408B"/>
    <w:rsid w:val="69012CC3"/>
    <w:rsid w:val="694D7A8E"/>
    <w:rsid w:val="697348EC"/>
    <w:rsid w:val="6B6C0E2C"/>
    <w:rsid w:val="6C6E018B"/>
    <w:rsid w:val="6DA94A7D"/>
    <w:rsid w:val="6DEC282A"/>
    <w:rsid w:val="704A0F6E"/>
    <w:rsid w:val="7603602F"/>
    <w:rsid w:val="76AA0BDB"/>
    <w:rsid w:val="76EB7001"/>
    <w:rsid w:val="798B6ADC"/>
    <w:rsid w:val="7A8F77A4"/>
    <w:rsid w:val="7B725C7A"/>
    <w:rsid w:val="7C295844"/>
    <w:rsid w:val="7C4F7CCC"/>
    <w:rsid w:val="7DB2415D"/>
    <w:rsid w:val="7F4514DB"/>
    <w:rsid w:val="7F7C5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nhideWhenUsed="0" w:uiPriority="0" w:semiHidden="0" w:name="Body Text First Indent"/>
    <w:lsdException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2"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15"/>
    <w:autoRedefine/>
    <w:qFormat/>
    <w:uiPriority w:val="0"/>
    <w:pPr>
      <w:keepNext/>
      <w:keepLines/>
      <w:spacing w:before="340" w:after="330" w:line="576" w:lineRule="auto"/>
      <w:outlineLvl w:val="0"/>
    </w:pPr>
    <w:rPr>
      <w:rFonts w:ascii="宋体" w:hAnsi="Times New Roman" w:eastAsia="宋体" w:cs="Times New Roman"/>
      <w:b/>
      <w:kern w:val="44"/>
      <w:sz w:val="44"/>
      <w:szCs w:val="20"/>
    </w:rPr>
  </w:style>
  <w:style w:type="paragraph" w:styleId="3">
    <w:name w:val="heading 2"/>
    <w:basedOn w:val="1"/>
    <w:next w:val="1"/>
    <w:link w:val="14"/>
    <w:autoRedefine/>
    <w:semiHidden/>
    <w:unhideWhenUsed/>
    <w:qFormat/>
    <w:uiPriority w:val="9"/>
    <w:pPr>
      <w:keepNext/>
      <w:keepLines/>
      <w:spacing w:line="360" w:lineRule="auto"/>
      <w:ind w:firstLine="0" w:firstLineChars="0"/>
      <w:outlineLvl w:val="1"/>
    </w:pPr>
    <w:rPr>
      <w:rFonts w:ascii="Times New Roman" w:hAnsi="Times New Roman" w:cstheme="majorBidi"/>
      <w:b/>
      <w:bCs/>
      <w:sz w:val="30"/>
      <w:szCs w:val="30"/>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Plain Text"/>
    <w:basedOn w:val="1"/>
    <w:qFormat/>
    <w:uiPriority w:val="99"/>
    <w:rPr>
      <w:rFonts w:ascii="宋体" w:hAnsi="Courier New" w:cs="Courier New"/>
      <w:szCs w:val="21"/>
    </w:rPr>
  </w:style>
  <w:style w:type="paragraph" w:styleId="5">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6">
    <w:name w:val="header"/>
    <w:basedOn w:val="1"/>
    <w:next w:val="1"/>
    <w:link w:val="13"/>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表头"/>
    <w:next w:val="1"/>
    <w:qFormat/>
    <w:uiPriority w:val="0"/>
    <w:pPr>
      <w:jc w:val="center"/>
    </w:pPr>
    <w:rPr>
      <w:rFonts w:ascii="Times New Roman" w:hAnsi="Times New Roman" w:eastAsia="宋体" w:cs="宋体"/>
      <w:b/>
      <w:kern w:val="2"/>
      <w:sz w:val="21"/>
      <w:szCs w:val="21"/>
      <w:lang w:val="en-US" w:eastAsia="zh-CN" w:bidi="ar-SA"/>
    </w:rPr>
  </w:style>
  <w:style w:type="character" w:customStyle="1" w:styleId="12">
    <w:name w:val="页脚 Char"/>
    <w:basedOn w:val="10"/>
    <w:link w:val="5"/>
    <w:autoRedefine/>
    <w:semiHidden/>
    <w:qFormat/>
    <w:uiPriority w:val="99"/>
    <w:rPr>
      <w:sz w:val="18"/>
      <w:szCs w:val="18"/>
    </w:rPr>
  </w:style>
  <w:style w:type="character" w:customStyle="1" w:styleId="13">
    <w:name w:val="页眉 Char"/>
    <w:basedOn w:val="10"/>
    <w:link w:val="6"/>
    <w:autoRedefine/>
    <w:qFormat/>
    <w:uiPriority w:val="0"/>
    <w:rPr>
      <w:sz w:val="18"/>
      <w:szCs w:val="18"/>
    </w:rPr>
  </w:style>
  <w:style w:type="character" w:customStyle="1" w:styleId="14">
    <w:name w:val="标题 2 Char"/>
    <w:basedOn w:val="10"/>
    <w:link w:val="3"/>
    <w:autoRedefine/>
    <w:semiHidden/>
    <w:qFormat/>
    <w:uiPriority w:val="9"/>
    <w:rPr>
      <w:rFonts w:ascii="Times New Roman" w:hAnsi="Times New Roman" w:eastAsia="宋体" w:cstheme="majorBidi"/>
      <w:b/>
      <w:bCs/>
      <w:sz w:val="30"/>
      <w:szCs w:val="30"/>
    </w:rPr>
  </w:style>
  <w:style w:type="character" w:customStyle="1" w:styleId="15">
    <w:name w:val="标题 1 Char1"/>
    <w:link w:val="2"/>
    <w:autoRedefine/>
    <w:qFormat/>
    <w:uiPriority w:val="0"/>
    <w:rPr>
      <w:rFonts w:ascii="宋体" w:hAnsi="Times New Roman" w:eastAsia="宋体" w:cs="Times New Roman"/>
      <w:b/>
      <w:kern w:val="44"/>
      <w:sz w:val="4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textRotate="1"/>
    <customShpInfo spid="_x0000_s2049" textRotate="1"/>
    <customShpInfo spid="_x0000_s1026"/>
  </customShpExts>
</s:customData>
</file>

<file path=customXml/item2.xml><?xml version="1.0" encoding="utf-8"?>
<contractReview xmlns="http://schemas.wps.cn/vas-ai-hub/contract-review">
  <reviewItems>
    <reviewItem>
      <errorID>9cf8ff9b-d102-4f69-aa7b-e0a823db8189</errorID>
      <errorWord>二0二六</errorWord>
      <group>L1_Knowledge</group>
      <groupName>知识性问题</groupName>
      <ability>L2_Knowledge</ability>
      <abilityName>其他知识</abilityName>
      <candidateList>
        <item>二〇二六</item>
      </candidateList>
      <explain>中文数字应使用“〇”，而非形似的字符，如“0”。该字符在不同字体下外观可能相似，但含义和编码不同，请注意区分。</explain>
      <paraID>5C1D90E3</paraID>
      <start>0</start>
      <end>4</end>
      <status>modified</status>
      <modifiedWord>二〇二六</modifiedWord>
      <trackRevisions>false</trackRevisions>
    </reviewItem>
    <reviewItem>
      <errorID>cbbb0af9-ecf2-47c1-b475-206e25a404f3</errorID>
      <errorWord>完善和</errorWord>
      <group>L1_Word</group>
      <groupName>字词问题</groupName>
      <ability>L2_Typo</ability>
      <abilityName>字词错误</abilityName>
      <candidateList>
        <item>完善</item>
      </candidateList>
      <explain/>
      <paraID>37048253</paraID>
      <start>71</start>
      <end>73</end>
      <status>modified</status>
      <modifiedWord>完善</modifiedWord>
      <trackRevisions>false</trackRevisions>
    </reviewItem>
    <reviewItem>
      <errorID>b2f50cb2-8dd9-4d6f-986e-7518f8b65f3e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2C6A78D</paraID>
      <start>0</start>
      <end>3</end>
      <status>modified</status>
      <modifiedWord>（一）</modifiedWord>
      <trackRevisions>false</trackRevisions>
    </reviewItem>
    <reviewItem>
      <errorID>d52b7adf-c0a7-4b2b-80d7-53ba63756b49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3C8177DA</paraID>
      <start>0</start>
      <end>3</end>
      <status>modified</status>
      <modifiedWord>（二）</modifiedWord>
      <trackRevisions>false</trackRevisions>
    </reviewItem>
    <reviewItem>
      <errorID>fe730f5c-3c96-485e-8783-291e0ad004c9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76BC0AA3</paraID>
      <start>0</start>
      <end>3</end>
      <status>modified</status>
      <modifiedWord>（三）</modifiedWord>
      <trackRevisions>false</trackRevisions>
    </reviewItem>
    <reviewItem>
      <errorID>61048cd5-898d-4830-aafc-1ddb4ea8993a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53987AF9</paraID>
      <start>0</start>
      <end>3</end>
      <status>modified</status>
      <modifiedWord>（四）</modifiedWord>
      <trackRevisions>false</trackRevisions>
    </reviewItem>
    <reviewItem>
      <errorID>32672fc6-4ade-4fad-95bc-581d53c5cd40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59C981D4</paraID>
      <start>0</start>
      <end>3</end>
      <status>modified</status>
      <modifiedWord>（五）</modifiedWord>
      <trackRevisions>false</trackRevisions>
    </reviewItem>
    <reviewItem>
      <errorID>e971f68e-f282-46b0-b703-22e2bed64eb9</errorID>
      <errorWord>(</errorWord>
      <group>L1_Format</group>
      <groupName>格式问题</groupName>
      <ability>L2_HalfPunc_CN</ability>
      <abilityName>全半角问题</abilityName>
      <candidateList>
        <item>（</item>
      </candidateList>
      <explain>文本全半角错误。</explain>
      <paraID> 7094E90</paraID>
      <start>92</start>
      <end>93</end>
      <status>modified</status>
      <modifiedWord>（</modifiedWord>
      <trackRevisions>false</trackRevisions>
    </reviewItem>
    <reviewItem>
      <errorID>61cda545-f3f6-4d84-8520-a4d5dce8b3df</errorID>
      <errorWord>)</errorWord>
      <group>L1_Format</group>
      <groupName>格式问题</groupName>
      <ability>L2_HalfPunc_CN</ability>
      <abilityName>全半角问题</abilityName>
      <candidateList>
        <item>）</item>
      </candidateList>
      <explain>文本全半角错误。</explain>
      <paraID> 7094E90</paraID>
      <start>94</start>
      <end>95</end>
      <status>modified</status>
      <modifiedWord>）</modifiedWord>
      <trackRevisions>false</trackRevisions>
    </reviewItem>
    <reviewItem>
      <errorID>455bbeeb-8705-4cd3-934b-6f442872abbd</errorID>
      <errorWord>(</errorWord>
      <group>L1_Format</group>
      <groupName>格式问题</groupName>
      <ability>L2_HalfPunc_CN</ability>
      <abilityName>全半角问题</abilityName>
      <candidateList>
        <item>（</item>
      </candidateList>
      <explain>文本全半角错误。</explain>
      <paraID> 7094E90</paraID>
      <start>129</start>
      <end>130</end>
      <status>modified</status>
      <modifiedWord>（</modifiedWord>
      <trackRevisions>false</trackRevisions>
    </reviewItem>
    <reviewItem>
      <errorID>5bdfc5ad-4c21-4df2-8454-14c9462aa179</errorID>
      <errorWord>)</errorWord>
      <group>L1_Format</group>
      <groupName>格式问题</groupName>
      <ability>L2_HalfPunc_CN</ability>
      <abilityName>全半角问题</abilityName>
      <candidateList>
        <item>）</item>
      </candidateList>
      <explain>文本全半角错误。</explain>
      <paraID> 7094E90</paraID>
      <start>131</start>
      <end>132</end>
      <status>modified</status>
      <modifiedWord>）</modifiedWord>
      <trackRevisions>false</trackRevisions>
    </reviewItem>
    <reviewItem>
      <errorID>20b6ae26-d6d9-4eca-80df-1da99508d54e</errorID>
      <errorWord>(</errorWord>
      <group>L1_Format</group>
      <groupName>格式问题</groupName>
      <ability>L2_HalfPunc_CN</ability>
      <abilityName>全半角问题</abilityName>
      <candidateList>
        <item>（</item>
      </candidateList>
      <explain>文本全半角错误。</explain>
      <paraID> 7094E90</paraID>
      <start>142</start>
      <end>143</end>
      <status>modified</status>
      <modifiedWord>（</modifiedWord>
      <trackRevisions>false</trackRevisions>
    </reviewItem>
    <reviewItem>
      <errorID>06731d1c-313d-4da9-bcd4-d57155ba123a</errorID>
      <errorWord>)</errorWord>
      <group>L1_Format</group>
      <groupName>格式问题</groupName>
      <ability>L2_HalfPunc_CN</ability>
      <abilityName>全半角问题</abilityName>
      <candidateList>
        <item>）</item>
      </candidateList>
      <explain>文本全半角错误。</explain>
      <paraID> 7094E90</paraID>
      <start>144</start>
      <end>145</end>
      <status>modified</status>
      <modifiedWord>）</modifiedWord>
      <trackRevisions>false</trackRevisions>
    </reviewItem>
    <reviewItem>
      <errorID>2b7f260b-f281-4ced-a6ab-451bf55b6cd1</errorID>
      <errorWord>(</errorWord>
      <group>L1_Format</group>
      <groupName>格式问题</groupName>
      <ability>L2_HalfPunc_CN</ability>
      <abilityName>全半角问题</abilityName>
      <candidateList>
        <item>（</item>
      </candidateList>
      <explain>文本全半角错误。</explain>
      <paraID> 7094E90</paraID>
      <start>156</start>
      <end>157</end>
      <status>modified</status>
      <modifiedWord>（</modifiedWord>
      <trackRevisions>false</trackRevisions>
    </reviewItem>
    <reviewItem>
      <errorID>e6e268a4-6dc9-45ac-b505-28516604faf4</errorID>
      <errorWord>)</errorWord>
      <group>L1_Format</group>
      <groupName>格式问题</groupName>
      <ability>L2_HalfPunc_CN</ability>
      <abilityName>全半角问题</abilityName>
      <candidateList>
        <item>）</item>
      </candidateList>
      <explain>文本全半角错误。</explain>
      <paraID> 7094E90</paraID>
      <start>158</start>
      <end>159</end>
      <status>modified</status>
      <modifiedWord>）</modifiedWord>
      <trackRevisions>false</trackRevisions>
    </reviewItem>
    <reviewItem>
      <errorID>24975c68-8da1-4045-bb67-9e2b21839070</errorID>
      <errorWord>(</errorWord>
      <group>L1_Format</group>
      <groupName>格式问题</groupName>
      <ability>L2_HalfPunc_CN</ability>
      <abilityName>全半角问题</abilityName>
      <candidateList>
        <item>（</item>
      </candidateList>
      <explain>文本全半角错误。</explain>
      <paraID> 7094E90</paraID>
      <start>172</start>
      <end>173</end>
      <status>modified</status>
      <modifiedWord>（</modifiedWord>
      <trackRevisions>false</trackRevisions>
    </reviewItem>
    <reviewItem>
      <errorID>ce3f21cd-4c17-4a96-a67e-5768b7692025</errorID>
      <errorWord>)</errorWord>
      <group>L1_Format</group>
      <groupName>格式问题</groupName>
      <ability>L2_HalfPunc_CN</ability>
      <abilityName>全半角问题</abilityName>
      <candidateList>
        <item>）</item>
      </candidateList>
      <explain>文本全半角错误。</explain>
      <paraID> 7094E90</paraID>
      <start>174</start>
      <end>175</end>
      <status>modified</status>
      <modifiedWord>）</modifiedWord>
      <trackRevisions>false</trackRevisions>
    </reviewItem>
    <reviewItem>
      <errorID>ede7bde9-75a2-4622-8912-a5bdd2524330</errorID>
      <errorWord>查阅</errorWord>
      <group>L1_Grammar</group>
      <groupName>语法问题</groupName>
      <ability>L2_Grammar</ability>
      <abilityName>语法错误</abilityName>
      <candidateList>
        <item>查看</item>
      </candidateList>
      <explain>“查阅～情况”搭配不当，建议修改为“查看～情况”。</explain>
      <paraID>74CFAC09</paraID>
      <start>3</start>
      <end>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65c449-686b-463c-bcc7-737c53132d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3252</Words>
  <Characters>3573</Characters>
  <Lines>38</Lines>
  <Paragraphs>10</Paragraphs>
  <TotalTime>3</TotalTime>
  <ScaleCrop>false</ScaleCrop>
  <LinksUpToDate>false</LinksUpToDate>
  <CharactersWithSpaces>3633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2019-02-20T05:21:00Z</dcterms:created>
  <dc:creator>Administrator</dc:creator>
  <cp:lastModifiedBy>雾</cp:lastModifiedBy>
  <dcterms:modified xsi:type="dcterms:W3CDTF">2026-10-10T09:29:32Z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B7FF24AA42A0471E8E709BF67E2E13AC</vt:lpwstr>
  </property>
  <property fmtid="{D5CDD505-2E9C-101B-9397-08002B2CF9AE}" pid="4" name="KSOTemplateDocerSaveRecord">
    <vt:lpwstr>eyJoZGlkIjoiN2IzMjM1YjE2ZTY3OGU2YTY4MTU4ZDM4ZGNmZDY4ZWYiLCJ1c2VySWQiOiIzNDQwMjU1MDkifQ==</vt:lpwstr>
  </property>
</Properties>
</file>