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1AF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sz w:val="32"/>
          <w:szCs w:val="32"/>
          <w:lang w:val="en-US" w:eastAsia="zh-CN"/>
        </w:rPr>
      </w:pPr>
    </w:p>
    <w:p w14:paraId="4ACCA04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eastAsia="方正小标宋_GBK" w:cs="Times New Roman"/>
          <w:spacing w:val="0"/>
          <w:sz w:val="44"/>
          <w:szCs w:val="44"/>
          <w:lang w:val="en-US" w:eastAsia="zh-CN"/>
        </w:rPr>
      </w:pPr>
      <w:r>
        <w:rPr>
          <w:rFonts w:hint="default" w:ascii="Times New Roman" w:hAnsi="Times New Roman" w:eastAsia="方正小标宋_GBK" w:cs="Times New Roman"/>
          <w:spacing w:val="0"/>
          <w:sz w:val="44"/>
          <w:szCs w:val="44"/>
          <w:lang w:val="en-US" w:eastAsia="zh-CN"/>
        </w:rPr>
        <w:t>曲靖市农业农村局</w:t>
      </w:r>
      <w:r>
        <w:rPr>
          <w:rFonts w:hint="eastAsia" w:ascii="Times New Roman" w:hAnsi="Times New Roman" w:eastAsia="方正小标宋_GBK" w:cs="Times New Roman"/>
          <w:spacing w:val="0"/>
          <w:sz w:val="44"/>
          <w:szCs w:val="44"/>
          <w:lang w:val="en-US" w:eastAsia="zh-CN"/>
        </w:rPr>
        <w:t>关于公开遴选</w:t>
      </w:r>
    </w:p>
    <w:p w14:paraId="064D15F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eastAsia="方正小标宋_GBK" w:cs="Times New Roman"/>
          <w:spacing w:val="0"/>
          <w:sz w:val="44"/>
          <w:szCs w:val="44"/>
          <w:lang w:val="en-US" w:eastAsia="zh-CN"/>
        </w:rPr>
      </w:pPr>
      <w:r>
        <w:rPr>
          <w:rFonts w:hint="eastAsia" w:ascii="Times New Roman" w:hAnsi="Times New Roman" w:eastAsia="方正小标宋_GBK" w:cs="Times New Roman"/>
          <w:spacing w:val="0"/>
          <w:sz w:val="44"/>
          <w:szCs w:val="44"/>
          <w:lang w:val="en-US" w:eastAsia="zh-CN"/>
        </w:rPr>
        <w:t>曲靖市2027—</w:t>
      </w:r>
      <w:bookmarkStart w:id="0" w:name="_GoBack"/>
      <w:bookmarkEnd w:id="0"/>
      <w:r>
        <w:rPr>
          <w:rFonts w:hint="eastAsia" w:ascii="Times New Roman" w:hAnsi="Times New Roman" w:eastAsia="方正小标宋_GBK" w:cs="Times New Roman"/>
          <w:spacing w:val="0"/>
          <w:sz w:val="44"/>
          <w:szCs w:val="44"/>
          <w:lang w:val="en-US" w:eastAsia="zh-CN"/>
        </w:rPr>
        <w:t>2029年中央财政保费</w:t>
      </w:r>
    </w:p>
    <w:p w14:paraId="4D81852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jc w:val="center"/>
        <w:textAlignment w:val="auto"/>
        <w:rPr>
          <w:rFonts w:hint="eastAsia" w:ascii="Times New Roman" w:hAnsi="Times New Roman" w:eastAsia="方正小标宋_GBK" w:cs="Times New Roman"/>
          <w:spacing w:val="0"/>
          <w:sz w:val="44"/>
          <w:szCs w:val="44"/>
          <w:lang w:val="en-US" w:eastAsia="zh-CN"/>
        </w:rPr>
      </w:pPr>
      <w:r>
        <w:rPr>
          <w:rFonts w:hint="eastAsia" w:ascii="Times New Roman" w:hAnsi="Times New Roman" w:eastAsia="方正小标宋_GBK" w:cs="Times New Roman"/>
          <w:spacing w:val="0"/>
          <w:sz w:val="44"/>
          <w:szCs w:val="44"/>
          <w:lang w:val="en-US" w:eastAsia="zh-CN"/>
        </w:rPr>
        <w:t>补贴农产品保险招标代理服务机构的公告</w:t>
      </w:r>
    </w:p>
    <w:p w14:paraId="04C9EFB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仿宋_GBK" w:cs="Times New Roman"/>
          <w:sz w:val="32"/>
          <w:szCs w:val="32"/>
        </w:rPr>
      </w:pPr>
    </w:p>
    <w:p w14:paraId="57336B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为认真做好</w:t>
      </w:r>
      <w:r>
        <w:rPr>
          <w:rFonts w:hint="default" w:ascii="Times New Roman" w:hAnsi="Times New Roman" w:eastAsia="方正仿宋_GBK" w:cs="Times New Roman"/>
          <w:sz w:val="32"/>
          <w:szCs w:val="32"/>
        </w:rPr>
        <w:t>曲靖市2027—2029年中央财政保费补贴农产品保险</w:t>
      </w:r>
      <w:r>
        <w:rPr>
          <w:rFonts w:hint="eastAsia" w:ascii="Times New Roman" w:hAnsi="Times New Roman" w:eastAsia="方正仿宋_GBK" w:cs="Times New Roman"/>
          <w:sz w:val="32"/>
          <w:szCs w:val="32"/>
          <w:lang w:eastAsia="zh-CN"/>
        </w:rPr>
        <w:t>承保机构公开招标工作，根据《中华人民共和国</w:t>
      </w:r>
      <w:r>
        <w:rPr>
          <w:rFonts w:hint="eastAsia" w:ascii="Times New Roman" w:hAnsi="Times New Roman" w:eastAsia="方正仿宋_GBK" w:cs="Times New Roman"/>
          <w:sz w:val="32"/>
          <w:szCs w:val="32"/>
          <w:lang w:val="en-US" w:eastAsia="zh-CN"/>
        </w:rPr>
        <w:t>招标投标法</w:t>
      </w:r>
      <w:r>
        <w:rPr>
          <w:rFonts w:hint="eastAsia" w:ascii="Times New Roman" w:hAnsi="Times New Roman" w:eastAsia="方正仿宋_GBK" w:cs="Times New Roman"/>
          <w:sz w:val="32"/>
          <w:szCs w:val="32"/>
          <w:lang w:eastAsia="zh-CN"/>
        </w:rPr>
        <w:t>》《中华人民共和国</w:t>
      </w:r>
      <w:r>
        <w:rPr>
          <w:rFonts w:hint="eastAsia" w:ascii="Times New Roman" w:hAnsi="Times New Roman" w:eastAsia="方正仿宋_GBK" w:cs="Times New Roman"/>
          <w:sz w:val="32"/>
          <w:szCs w:val="32"/>
          <w:lang w:val="en-US" w:eastAsia="zh-CN"/>
        </w:rPr>
        <w:t>政府采购法</w:t>
      </w:r>
      <w:r>
        <w:rPr>
          <w:rFonts w:hint="eastAsia" w:ascii="Times New Roman" w:hAnsi="Times New Roman" w:eastAsia="方正仿宋_GBK" w:cs="Times New Roman"/>
          <w:sz w:val="32"/>
          <w:szCs w:val="32"/>
          <w:lang w:eastAsia="zh-CN"/>
        </w:rPr>
        <w:t>》及其实施条例、《政府采购代理机构管理暂行办法》等有关法律</w:t>
      </w:r>
      <w:r>
        <w:rPr>
          <w:rFonts w:hint="eastAsia" w:ascii="Times New Roman" w:hAnsi="Times New Roman" w:eastAsia="方正仿宋_GBK" w:cs="Times New Roman"/>
          <w:sz w:val="32"/>
          <w:szCs w:val="32"/>
          <w:lang w:val="en-US" w:eastAsia="zh-CN"/>
        </w:rPr>
        <w:t>法规</w:t>
      </w:r>
      <w:r>
        <w:rPr>
          <w:rFonts w:hint="eastAsia" w:ascii="Times New Roman" w:hAnsi="Times New Roman" w:eastAsia="方正仿宋_GBK" w:cs="Times New Roman"/>
          <w:sz w:val="32"/>
          <w:szCs w:val="32"/>
          <w:lang w:eastAsia="zh-CN"/>
        </w:rPr>
        <w:t>和文件规定，曲靖市农业农村局拟面向社会公开遴选1家具备相应资质条件的招标代理服务机构。现将有关事项公告如下：</w:t>
      </w:r>
    </w:p>
    <w:p w14:paraId="4BEFA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一、项目概况</w:t>
      </w:r>
    </w:p>
    <w:p w14:paraId="793F1F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（一）项目名称：</w:t>
      </w:r>
      <w:r>
        <w:rPr>
          <w:rFonts w:hint="eastAsia" w:ascii="Times New Roman" w:hAnsi="Times New Roman" w:eastAsia="方正仿宋_GBK" w:cs="Times New Roman"/>
          <w:sz w:val="32"/>
          <w:szCs w:val="32"/>
          <w:lang w:eastAsia="zh-CN"/>
        </w:rPr>
        <w:t>曲靖市2027—2029年中央财政保费补贴农产品保险项目</w:t>
      </w:r>
      <w:r>
        <w:rPr>
          <w:rFonts w:hint="eastAsia" w:ascii="Times New Roman" w:hAnsi="Times New Roman" w:eastAsia="方正仿宋_GBK" w:cs="Times New Roman"/>
          <w:sz w:val="32"/>
          <w:szCs w:val="32"/>
          <w:lang w:val="en-US" w:eastAsia="zh-CN"/>
        </w:rPr>
        <w:t>遴选招标代理服务机构</w:t>
      </w:r>
    </w:p>
    <w:p w14:paraId="1D8295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（二）遴选人：</w:t>
      </w:r>
      <w:r>
        <w:rPr>
          <w:rFonts w:hint="eastAsia" w:ascii="Times New Roman" w:hAnsi="Times New Roman" w:eastAsia="方正仿宋_GBK" w:cs="Times New Roman"/>
          <w:sz w:val="32"/>
          <w:szCs w:val="32"/>
          <w:lang w:eastAsia="zh-CN"/>
        </w:rPr>
        <w:t>曲靖市农业农村局</w:t>
      </w:r>
    </w:p>
    <w:p w14:paraId="4AA5FA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（三）服务范围：</w:t>
      </w:r>
      <w:r>
        <w:rPr>
          <w:rFonts w:hint="eastAsia" w:ascii="Times New Roman" w:hAnsi="Times New Roman" w:eastAsia="方正仿宋_GBK" w:cs="Times New Roman"/>
          <w:sz w:val="32"/>
          <w:szCs w:val="32"/>
          <w:lang w:eastAsia="zh-CN"/>
        </w:rPr>
        <w:t>为曲靖市2027—2029年中央财政保费补贴农产品保险承保机构公开招标工作提供全流程招标代理服务，包括但不限于编制招标文件、发布招标公告、组织开标评标、处理质疑投诉、协助定标及合同签订、配合审计审查等。</w:t>
      </w:r>
    </w:p>
    <w:p w14:paraId="4315FF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（四）服务期限：</w:t>
      </w:r>
      <w:r>
        <w:rPr>
          <w:rFonts w:hint="eastAsia" w:ascii="Times New Roman" w:hAnsi="Times New Roman" w:eastAsia="方正仿宋_GBK" w:cs="Times New Roman"/>
          <w:sz w:val="32"/>
          <w:szCs w:val="32"/>
          <w:lang w:eastAsia="zh-CN"/>
        </w:rPr>
        <w:t>自合同签订之日起至承保机构招标项目全部工作完成并归档结束止。</w:t>
      </w:r>
    </w:p>
    <w:p w14:paraId="47AF7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二、报名资格条件</w:t>
      </w:r>
    </w:p>
    <w:p w14:paraId="7E71EB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eastAsia="zh-CN"/>
        </w:rPr>
        <w:t>（一）</w:t>
      </w:r>
      <w:r>
        <w:rPr>
          <w:rFonts w:hint="eastAsia" w:ascii="Times New Roman" w:hAnsi="Times New Roman" w:eastAsia="方正仿宋_GBK" w:cs="Times New Roman"/>
          <w:sz w:val="32"/>
          <w:szCs w:val="32"/>
          <w:lang w:eastAsia="zh-CN"/>
        </w:rPr>
        <w:t>具有有效营业执照和独立法人资格，并</w:t>
      </w:r>
      <w:r>
        <w:rPr>
          <w:rFonts w:hint="eastAsia" w:ascii="Times New Roman" w:hAnsi="Times New Roman" w:eastAsia="方正仿宋_GBK" w:cs="Times New Roman"/>
          <w:sz w:val="32"/>
          <w:szCs w:val="32"/>
          <w:lang w:val="en-US" w:eastAsia="zh-CN"/>
        </w:rPr>
        <w:t>具备独立</w:t>
      </w:r>
      <w:r>
        <w:rPr>
          <w:rFonts w:hint="eastAsia" w:ascii="Times New Roman" w:hAnsi="Times New Roman" w:eastAsia="方正仿宋_GBK" w:cs="Times New Roman"/>
          <w:sz w:val="32"/>
          <w:szCs w:val="32"/>
          <w:lang w:eastAsia="zh-CN"/>
        </w:rPr>
        <w:t>承担民事责任的能力。</w:t>
      </w:r>
    </w:p>
    <w:p w14:paraId="65A06D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（二）</w:t>
      </w:r>
      <w:r>
        <w:rPr>
          <w:rFonts w:hint="eastAsia" w:ascii="Times New Roman" w:hAnsi="Times New Roman" w:eastAsia="方正仿宋_GBK" w:cs="Times New Roman"/>
          <w:sz w:val="32"/>
          <w:szCs w:val="32"/>
          <w:lang w:eastAsia="zh-CN"/>
        </w:rPr>
        <w:t>具有政府采购招标代理资质。</w:t>
      </w:r>
    </w:p>
    <w:p w14:paraId="300F0F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（三）</w:t>
      </w:r>
      <w:r>
        <w:rPr>
          <w:rFonts w:hint="eastAsia" w:ascii="Times New Roman" w:hAnsi="Times New Roman" w:eastAsia="方正仿宋_GBK" w:cs="Times New Roman"/>
          <w:sz w:val="32"/>
          <w:szCs w:val="32"/>
          <w:lang w:eastAsia="zh-CN"/>
        </w:rPr>
        <w:t>具有保险类项目招标代理经验，服务机构工作人员能够有效评估项目进程中可能发生的风险，从</w:t>
      </w:r>
      <w:r>
        <w:rPr>
          <w:rFonts w:hint="eastAsia" w:ascii="Times New Roman" w:hAnsi="Times New Roman" w:eastAsia="方正仿宋_GBK" w:cs="Times New Roman"/>
          <w:sz w:val="32"/>
          <w:szCs w:val="32"/>
          <w:lang w:val="en-US" w:eastAsia="zh-CN"/>
        </w:rPr>
        <w:t>代理服务</w:t>
      </w:r>
      <w:r>
        <w:rPr>
          <w:rFonts w:hint="eastAsia" w:ascii="Times New Roman" w:hAnsi="Times New Roman" w:eastAsia="方正仿宋_GBK" w:cs="Times New Roman"/>
          <w:sz w:val="32"/>
          <w:szCs w:val="32"/>
          <w:lang w:eastAsia="zh-CN"/>
        </w:rPr>
        <w:t>专业角度为遴选人</w:t>
      </w:r>
      <w:r>
        <w:rPr>
          <w:rFonts w:hint="eastAsia" w:ascii="Times New Roman" w:hAnsi="Times New Roman" w:eastAsia="方正仿宋_GBK" w:cs="Times New Roman"/>
          <w:sz w:val="32"/>
          <w:szCs w:val="32"/>
          <w:lang w:val="en-US" w:eastAsia="zh-CN"/>
        </w:rPr>
        <w:t>筛选出能切实履行采购人招标项目合同约定</w:t>
      </w:r>
      <w:r>
        <w:rPr>
          <w:rFonts w:hint="eastAsia" w:ascii="Times New Roman" w:hAnsi="Times New Roman" w:eastAsia="方正仿宋_GBK" w:cs="Times New Roman"/>
          <w:sz w:val="32"/>
          <w:szCs w:val="32"/>
          <w:lang w:eastAsia="zh-CN"/>
        </w:rPr>
        <w:t>内容的企业</w:t>
      </w:r>
      <w:r>
        <w:rPr>
          <w:rFonts w:hint="eastAsia" w:ascii="Times New Roman" w:hAnsi="Times New Roman" w:eastAsia="方正仿宋_GBK" w:cs="Times New Roman"/>
          <w:sz w:val="32"/>
          <w:szCs w:val="32"/>
          <w:lang w:val="en-US" w:eastAsia="zh-CN"/>
        </w:rPr>
        <w:t>或</w:t>
      </w:r>
      <w:r>
        <w:rPr>
          <w:rFonts w:hint="eastAsia" w:ascii="Times New Roman" w:hAnsi="Times New Roman" w:eastAsia="方正仿宋_GBK" w:cs="Times New Roman"/>
          <w:sz w:val="32"/>
          <w:szCs w:val="32"/>
          <w:lang w:eastAsia="zh-CN"/>
        </w:rPr>
        <w:t>单位。</w:t>
      </w:r>
    </w:p>
    <w:p w14:paraId="162CA4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（四）</w:t>
      </w:r>
      <w:r>
        <w:rPr>
          <w:rFonts w:hint="eastAsia" w:ascii="Times New Roman" w:hAnsi="Times New Roman" w:eastAsia="方正仿宋_GBK" w:cs="Times New Roman"/>
          <w:sz w:val="32"/>
          <w:szCs w:val="32"/>
          <w:lang w:eastAsia="zh-CN"/>
        </w:rPr>
        <w:t>无违法违规、代理失信、非法人分支机构风险等不良记录。在同等条件下优先选择具有经营保险经纪业务许可证的代理机构。</w:t>
      </w:r>
    </w:p>
    <w:p w14:paraId="4384BA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（五）</w:t>
      </w:r>
      <w:r>
        <w:rPr>
          <w:rFonts w:hint="eastAsia" w:ascii="Times New Roman" w:hAnsi="Times New Roman" w:eastAsia="方正仿宋_GBK" w:cs="Times New Roman"/>
          <w:sz w:val="32"/>
          <w:szCs w:val="32"/>
          <w:lang w:eastAsia="zh-CN"/>
        </w:rPr>
        <w:t>能提供</w:t>
      </w:r>
      <w:r>
        <w:rPr>
          <w:rFonts w:hint="eastAsia" w:ascii="Times New Roman" w:hAnsi="Times New Roman" w:eastAsia="方正仿宋_GBK" w:cs="Times New Roman"/>
          <w:sz w:val="32"/>
          <w:szCs w:val="32"/>
          <w:lang w:val="en-US" w:eastAsia="zh-CN"/>
        </w:rPr>
        <w:t>合法合规、公平公正、</w:t>
      </w:r>
      <w:r>
        <w:rPr>
          <w:rFonts w:hint="eastAsia" w:ascii="Times New Roman" w:hAnsi="Times New Roman" w:eastAsia="方正仿宋_GBK" w:cs="Times New Roman"/>
          <w:sz w:val="32"/>
          <w:szCs w:val="32"/>
          <w:lang w:eastAsia="zh-CN"/>
        </w:rPr>
        <w:t>科学详细的招标</w:t>
      </w:r>
      <w:r>
        <w:rPr>
          <w:rFonts w:hint="eastAsia" w:ascii="Times New Roman" w:hAnsi="Times New Roman" w:eastAsia="方正仿宋_GBK" w:cs="Times New Roman"/>
          <w:sz w:val="32"/>
          <w:szCs w:val="32"/>
          <w:lang w:val="en-US" w:eastAsia="zh-CN"/>
        </w:rPr>
        <w:t>采购</w:t>
      </w:r>
      <w:r>
        <w:rPr>
          <w:rFonts w:hint="eastAsia" w:ascii="Times New Roman" w:hAnsi="Times New Roman" w:eastAsia="方正仿宋_GBK" w:cs="Times New Roman"/>
          <w:sz w:val="32"/>
          <w:szCs w:val="32"/>
          <w:lang w:eastAsia="zh-CN"/>
        </w:rPr>
        <w:t>方案。</w:t>
      </w:r>
    </w:p>
    <w:p w14:paraId="009D7B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三、报名方式及要求</w:t>
      </w:r>
    </w:p>
    <w:p w14:paraId="6EE804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（一）报名所需资料</w:t>
      </w:r>
    </w:p>
    <w:p w14:paraId="51B50C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1.营业执照副本复印件（带原件备查）；</w:t>
      </w:r>
    </w:p>
    <w:p w14:paraId="0900FB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政府采购招标代理资质证明材料（</w:t>
      </w:r>
      <w:r>
        <w:rPr>
          <w:rFonts w:hint="eastAsia" w:ascii="Times New Roman" w:hAnsi="Times New Roman" w:eastAsia="方正仿宋_GBK" w:cs="Times New Roman"/>
          <w:sz w:val="32"/>
          <w:szCs w:val="32"/>
          <w:lang w:val="en-US" w:eastAsia="zh-CN"/>
        </w:rPr>
        <w:t>自公告发布之日起在中国政府采购网及云南省政府采购网备案登记截图，加盖公章</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w:t>
      </w:r>
    </w:p>
    <w:p w14:paraId="25011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3.经营保险经纪业务资质证明材料（如有）；</w:t>
      </w:r>
    </w:p>
    <w:p w14:paraId="4FE860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eastAsia="zh-CN"/>
        </w:rPr>
        <w:t>近三年内承担保险类项目或政府采购项目的招投标代理业绩证明材料（提供委托代理协议复印件）；</w:t>
      </w:r>
    </w:p>
    <w:p w14:paraId="229BD8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eastAsia="zh-CN"/>
        </w:rPr>
        <w:t>拟投入项目团队人员名单、政府采购</w:t>
      </w:r>
      <w:r>
        <w:rPr>
          <w:rFonts w:hint="eastAsia" w:ascii="Times New Roman" w:hAnsi="Times New Roman" w:eastAsia="方正仿宋_GBK" w:cs="Times New Roman"/>
          <w:sz w:val="32"/>
          <w:szCs w:val="32"/>
          <w:lang w:val="en-US" w:eastAsia="zh-CN"/>
        </w:rPr>
        <w:t>代理机构</w:t>
      </w:r>
      <w:r>
        <w:rPr>
          <w:rFonts w:hint="eastAsia" w:ascii="Times New Roman" w:hAnsi="Times New Roman" w:eastAsia="方正仿宋_GBK" w:cs="Times New Roman"/>
          <w:sz w:val="32"/>
          <w:szCs w:val="32"/>
          <w:lang w:eastAsia="zh-CN"/>
        </w:rPr>
        <w:t>从业资格</w:t>
      </w:r>
      <w:r>
        <w:rPr>
          <w:rFonts w:hint="eastAsia" w:ascii="Times New Roman" w:hAnsi="Times New Roman" w:eastAsia="方正仿宋_GBK" w:cs="Times New Roman"/>
          <w:sz w:val="32"/>
          <w:szCs w:val="32"/>
          <w:lang w:val="en-US" w:eastAsia="zh-CN"/>
        </w:rPr>
        <w:t>证明材料</w:t>
      </w:r>
      <w:r>
        <w:rPr>
          <w:rFonts w:hint="eastAsia" w:ascii="Times New Roman" w:hAnsi="Times New Roman" w:eastAsia="方正仿宋_GBK" w:cs="Times New Roman"/>
          <w:sz w:val="32"/>
          <w:szCs w:val="32"/>
          <w:lang w:eastAsia="zh-CN"/>
        </w:rPr>
        <w:t>（提供</w:t>
      </w:r>
      <w:r>
        <w:rPr>
          <w:rFonts w:hint="eastAsia" w:ascii="Times New Roman" w:hAnsi="Times New Roman" w:eastAsia="方正仿宋_GBK" w:cs="Times New Roman"/>
          <w:sz w:val="32"/>
          <w:szCs w:val="32"/>
          <w:lang w:val="en-US" w:eastAsia="zh-CN"/>
        </w:rPr>
        <w:t>团队人员身份证、学历证、</w:t>
      </w:r>
      <w:r>
        <w:rPr>
          <w:rFonts w:hint="eastAsia" w:ascii="Times New Roman" w:hAnsi="Times New Roman" w:eastAsia="方正仿宋_GBK" w:cs="Times New Roman"/>
          <w:sz w:val="32"/>
          <w:szCs w:val="32"/>
          <w:lang w:eastAsia="zh-CN"/>
        </w:rPr>
        <w:t>政府采购</w:t>
      </w:r>
      <w:r>
        <w:rPr>
          <w:rFonts w:hint="eastAsia" w:ascii="Times New Roman" w:hAnsi="Times New Roman" w:eastAsia="方正仿宋_GBK" w:cs="Times New Roman"/>
          <w:sz w:val="32"/>
          <w:szCs w:val="32"/>
          <w:lang w:val="en-US" w:eastAsia="zh-CN"/>
        </w:rPr>
        <w:t>代理机构</w:t>
      </w:r>
      <w:r>
        <w:rPr>
          <w:rFonts w:hint="eastAsia" w:ascii="Times New Roman" w:hAnsi="Times New Roman" w:eastAsia="方正仿宋_GBK" w:cs="Times New Roman"/>
          <w:sz w:val="32"/>
          <w:szCs w:val="32"/>
          <w:lang w:eastAsia="zh-CN"/>
        </w:rPr>
        <w:t>从业资格</w:t>
      </w:r>
      <w:r>
        <w:rPr>
          <w:rFonts w:hint="eastAsia" w:ascii="Times New Roman" w:hAnsi="Times New Roman" w:eastAsia="方正仿宋_GBK" w:cs="Times New Roman"/>
          <w:sz w:val="32"/>
          <w:szCs w:val="32"/>
          <w:lang w:val="en-US" w:eastAsia="zh-CN"/>
        </w:rPr>
        <w:t>证明材料</w:t>
      </w:r>
      <w:r>
        <w:rPr>
          <w:rFonts w:hint="eastAsia" w:ascii="Times New Roman" w:hAnsi="Times New Roman" w:eastAsia="方正仿宋_GBK" w:cs="Times New Roman"/>
          <w:sz w:val="32"/>
          <w:szCs w:val="32"/>
          <w:lang w:eastAsia="zh-CN"/>
        </w:rPr>
        <w:t>及</w:t>
      </w:r>
      <w:r>
        <w:rPr>
          <w:rFonts w:hint="eastAsia" w:ascii="Times New Roman" w:hAnsi="Times New Roman" w:eastAsia="方正仿宋_GBK" w:cs="Times New Roman"/>
          <w:sz w:val="32"/>
          <w:szCs w:val="32"/>
          <w:lang w:val="en-US" w:eastAsia="zh-CN"/>
        </w:rPr>
        <w:t>报名截止前连续三个月以上本单位缴纳的人员社保缴存证明，复印件并加盖公章。政府采购代理机构从业资格证明材料需带原件备查</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w:t>
      </w:r>
    </w:p>
    <w:p w14:paraId="407314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6.代理服务费报价单（单独用信封密封在报名资料中，并在密封处加盖公章）；</w:t>
      </w:r>
    </w:p>
    <w:p w14:paraId="4A3192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7.法定代表人身份证复印件或授权委托代理人身份证复印件（带原件备查）；</w:t>
      </w:r>
    </w:p>
    <w:p w14:paraId="0B4528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8.未被列入“信用中国”网站（www.creditchina.gov.cn）失信被执行人、严重失信主体名单、重大税收违法失信主体、政府采购严重违法失信行为记录名单（查询时间须为本公告发布之日起至报名截止时间前，查询截图加盖公章）</w:t>
      </w:r>
      <w:r>
        <w:rPr>
          <w:rFonts w:hint="eastAsia" w:ascii="Times New Roman" w:hAnsi="Times New Roman" w:eastAsia="方正仿宋_GBK" w:cs="Times New Roman"/>
          <w:sz w:val="32"/>
          <w:szCs w:val="32"/>
          <w:lang w:eastAsia="zh-CN"/>
        </w:rPr>
        <w:t>。</w:t>
      </w:r>
    </w:p>
    <w:p w14:paraId="47DA6B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（二）递交截止时间、地点及方式</w:t>
      </w:r>
    </w:p>
    <w:p w14:paraId="468DC4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1.递交时间：2026年9月23日至9月30日，08:30—11:30、14:30—17:30，法定节假日除外。</w:t>
      </w:r>
    </w:p>
    <w:p w14:paraId="17FF34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2.递交方式：现场递交。</w:t>
      </w:r>
      <w:r>
        <w:rPr>
          <w:rFonts w:hint="eastAsia" w:ascii="Times New Roman" w:hAnsi="Times New Roman" w:eastAsia="方正仿宋_GBK" w:cs="Times New Roman"/>
          <w:sz w:val="32"/>
          <w:szCs w:val="32"/>
          <w:lang w:eastAsia="zh-CN"/>
        </w:rPr>
        <w:t>报名材料须密封提交，封口处加盖公章。逾期送达或未按要求密封的投标文件，遴选人将予以拒收。</w:t>
      </w:r>
    </w:p>
    <w:p w14:paraId="236330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3.递交地点：云南省曲靖市麒麟区翠峰东路58号曲靖市农业农村局机关办公楼504室。</w:t>
      </w:r>
    </w:p>
    <w:p w14:paraId="55E22F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四、其他补充事宜</w:t>
      </w:r>
    </w:p>
    <w:p w14:paraId="5BE2A8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（一）</w:t>
      </w:r>
      <w:r>
        <w:rPr>
          <w:rFonts w:hint="eastAsia" w:ascii="Times New Roman" w:hAnsi="Times New Roman" w:eastAsia="方正仿宋_GBK" w:cs="Times New Roman"/>
          <w:sz w:val="32"/>
          <w:szCs w:val="32"/>
          <w:lang w:eastAsia="zh-CN"/>
        </w:rPr>
        <w:t>本公告在</w:t>
      </w:r>
      <w:r>
        <w:rPr>
          <w:rFonts w:hint="default" w:ascii="Times New Roman" w:hAnsi="Times New Roman" w:eastAsia="方正仿宋_GBK" w:cs="Times New Roman"/>
          <w:sz w:val="32"/>
          <w:szCs w:val="32"/>
        </w:rPr>
        <w:t>曲靖市人民政府门户网站、</w:t>
      </w:r>
      <w:r>
        <w:rPr>
          <w:rFonts w:hint="eastAsia" w:ascii="Times New Roman" w:hAnsi="Times New Roman" w:eastAsia="方正仿宋_GBK" w:cs="Times New Roman"/>
          <w:sz w:val="32"/>
          <w:szCs w:val="32"/>
          <w:lang w:eastAsia="zh-CN"/>
        </w:rPr>
        <w:t>《曲靖日报》、“</w:t>
      </w:r>
      <w:r>
        <w:rPr>
          <w:rFonts w:hint="default" w:ascii="Times New Roman" w:hAnsi="Times New Roman" w:eastAsia="方正仿宋_GBK" w:cs="Times New Roman"/>
          <w:sz w:val="32"/>
          <w:szCs w:val="32"/>
        </w:rPr>
        <w:t>曲靖M</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等主流媒体发布</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遴选人对其他网站发布或转载的公告内容不承担任何责任。</w:t>
      </w:r>
    </w:p>
    <w:p w14:paraId="5ED8E0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（二）</w:t>
      </w:r>
      <w:r>
        <w:rPr>
          <w:rFonts w:hint="eastAsia" w:ascii="Times New Roman" w:hAnsi="Times New Roman" w:eastAsia="方正仿宋_GBK" w:cs="Times New Roman"/>
          <w:sz w:val="32"/>
          <w:szCs w:val="32"/>
          <w:lang w:eastAsia="zh-CN"/>
        </w:rPr>
        <w:t>报名机构须对所提交材料的真实性、完整性、准确性负责。凡弄虚作假，一经查实，取消遴选资格。</w:t>
      </w:r>
    </w:p>
    <w:p w14:paraId="1915D9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（三）</w:t>
      </w:r>
      <w:r>
        <w:rPr>
          <w:rFonts w:hint="eastAsia" w:ascii="Times New Roman" w:hAnsi="Times New Roman" w:eastAsia="方正仿宋_GBK" w:cs="Times New Roman"/>
          <w:sz w:val="32"/>
          <w:szCs w:val="32"/>
          <w:lang w:val="en-US" w:eastAsia="zh-CN"/>
        </w:rPr>
        <w:t>投标人准备响应文件和递交响应文件以及参加本次遴选活动所发生的一切成本或费用由投标人自行承担。</w:t>
      </w:r>
    </w:p>
    <w:p w14:paraId="391E50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eastAsia="zh-CN"/>
        </w:rPr>
        <w:t>（四）</w:t>
      </w:r>
      <w:r>
        <w:rPr>
          <w:rFonts w:hint="eastAsia" w:ascii="Times New Roman" w:hAnsi="Times New Roman" w:eastAsia="方正仿宋_GBK" w:cs="Times New Roman"/>
          <w:sz w:val="32"/>
          <w:szCs w:val="32"/>
          <w:lang w:val="en-US" w:eastAsia="zh-CN"/>
        </w:rPr>
        <w:t>参与本项目的所有人员及潜在代理服务机构，必须对在代理服务过程中了解的所有涉及遴选人商业秘密、采购项目内容、未经公开的信息等负有严格保密责任，未经遴选人书面同意，任何人不得向任何第三方泄露。</w:t>
      </w:r>
    </w:p>
    <w:p w14:paraId="09E91E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（五）</w:t>
      </w:r>
      <w:r>
        <w:rPr>
          <w:rFonts w:hint="eastAsia" w:ascii="Times New Roman" w:hAnsi="Times New Roman" w:eastAsia="方正仿宋_GBK" w:cs="Times New Roman"/>
          <w:sz w:val="32"/>
          <w:szCs w:val="32"/>
          <w:lang w:eastAsia="zh-CN"/>
        </w:rPr>
        <w:t>遴选结果将通过曲靖市人民政府门户网站等渠道向社会公示，接受社会监督。</w:t>
      </w:r>
    </w:p>
    <w:p w14:paraId="0807C6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（六）</w:t>
      </w:r>
      <w:r>
        <w:rPr>
          <w:rFonts w:hint="eastAsia" w:ascii="Times New Roman" w:hAnsi="Times New Roman" w:eastAsia="方正仿宋_GBK" w:cs="Times New Roman"/>
          <w:sz w:val="32"/>
          <w:szCs w:val="32"/>
          <w:lang w:val="en-US" w:eastAsia="zh-CN"/>
        </w:rPr>
        <w:t>在中标机构公示期结束且未收到异议后，我单位与中标机构签订代理服务协议，按协议条款执行。</w:t>
      </w:r>
    </w:p>
    <w:p w14:paraId="08246CC8">
      <w:pPr>
        <w:keepNext w:val="0"/>
        <w:keepLines w:val="0"/>
        <w:pageBreakBefore w:val="0"/>
        <w:widowControl w:val="0"/>
        <w:tabs>
          <w:tab w:val="center" w:pos="4422"/>
          <w:tab w:val="right" w:pos="8844"/>
        </w:tabs>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sz w:val="32"/>
          <w:szCs w:val="32"/>
          <w:lang w:val="en-US" w:eastAsia="zh-CN"/>
        </w:rPr>
      </w:pPr>
    </w:p>
    <w:p w14:paraId="4862EE31">
      <w:pPr>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br w:type="page"/>
      </w:r>
    </w:p>
    <w:p w14:paraId="6B696FDD">
      <w:pPr>
        <w:keepNext w:val="0"/>
        <w:keepLines w:val="0"/>
        <w:pageBreakBefore w:val="0"/>
        <w:widowControl w:val="0"/>
        <w:kinsoku/>
        <w:wordWrap w:val="0"/>
        <w:overflowPunct/>
        <w:topLinePunct w:val="0"/>
        <w:autoSpaceDE/>
        <w:autoSpaceDN/>
        <w:bidi w:val="0"/>
        <w:adjustRightInd/>
        <w:snapToGrid/>
        <w:spacing w:before="157" w:beforeLines="50" w:after="157" w:afterLines="50" w:line="600" w:lineRule="exact"/>
        <w:jc w:val="center"/>
        <w:textAlignment w:val="auto"/>
        <w:rPr>
          <w:rFonts w:hint="eastAsia" w:ascii="黑体" w:hAnsi="黑体" w:eastAsia="黑体" w:cs="黑体"/>
          <w:sz w:val="40"/>
          <w:szCs w:val="40"/>
          <w:lang w:val="en-US" w:eastAsia="zh-CN"/>
        </w:rPr>
      </w:pPr>
      <w:r>
        <w:rPr>
          <w:rFonts w:hint="eastAsia" w:ascii="方正小标宋_GBK" w:hAnsi="方正小标宋_GBK" w:eastAsia="方正小标宋_GBK" w:cs="方正小标宋_GBK"/>
          <w:sz w:val="44"/>
          <w:szCs w:val="44"/>
          <w:lang w:val="en-US" w:eastAsia="zh-CN"/>
        </w:rPr>
        <w:t>招标代理服务机构报名登记表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2649"/>
        <w:gridCol w:w="2160"/>
        <w:gridCol w:w="1350"/>
        <w:gridCol w:w="2038"/>
      </w:tblGrid>
      <w:tr w14:paraId="539C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3441" w:type="dxa"/>
            <w:gridSpan w:val="2"/>
            <w:vAlign w:val="center"/>
          </w:tcPr>
          <w:p w14:paraId="5B35698A">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项目名称</w:t>
            </w:r>
          </w:p>
        </w:tc>
        <w:tc>
          <w:tcPr>
            <w:tcW w:w="5548" w:type="dxa"/>
            <w:gridSpan w:val="3"/>
          </w:tcPr>
          <w:p w14:paraId="38D0F331">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C4E6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792" w:type="dxa"/>
            <w:vMerge w:val="restart"/>
            <w:vAlign w:val="center"/>
          </w:tcPr>
          <w:p w14:paraId="1E1FEEEF">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招标代理机构情况</w:t>
            </w:r>
          </w:p>
        </w:tc>
        <w:tc>
          <w:tcPr>
            <w:tcW w:w="2649" w:type="dxa"/>
            <w:vAlign w:val="center"/>
          </w:tcPr>
          <w:p w14:paraId="071A3315">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招标代理机构名称</w:t>
            </w:r>
          </w:p>
        </w:tc>
        <w:tc>
          <w:tcPr>
            <w:tcW w:w="5548" w:type="dxa"/>
            <w:gridSpan w:val="3"/>
          </w:tcPr>
          <w:p w14:paraId="44E9B6D2">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2BC6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92" w:type="dxa"/>
            <w:vMerge w:val="continue"/>
            <w:vAlign w:val="center"/>
          </w:tcPr>
          <w:p w14:paraId="4C4F5253">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1B439A5C">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注册资本</w:t>
            </w:r>
          </w:p>
        </w:tc>
        <w:tc>
          <w:tcPr>
            <w:tcW w:w="5548" w:type="dxa"/>
            <w:gridSpan w:val="3"/>
          </w:tcPr>
          <w:p w14:paraId="210E7B75">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039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92" w:type="dxa"/>
            <w:vMerge w:val="continue"/>
            <w:vAlign w:val="center"/>
          </w:tcPr>
          <w:p w14:paraId="474AE8B6">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6BE54751">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注册地</w:t>
            </w:r>
          </w:p>
        </w:tc>
        <w:tc>
          <w:tcPr>
            <w:tcW w:w="5548" w:type="dxa"/>
            <w:gridSpan w:val="3"/>
          </w:tcPr>
          <w:p w14:paraId="7D7CF7D2">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3A85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92" w:type="dxa"/>
            <w:vMerge w:val="continue"/>
            <w:vAlign w:val="center"/>
          </w:tcPr>
          <w:p w14:paraId="1AFBF597">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227F0F2B">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通讯地址</w:t>
            </w:r>
          </w:p>
        </w:tc>
        <w:tc>
          <w:tcPr>
            <w:tcW w:w="5548" w:type="dxa"/>
            <w:gridSpan w:val="3"/>
          </w:tcPr>
          <w:p w14:paraId="6CFEE61D">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177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792" w:type="dxa"/>
            <w:vMerge w:val="continue"/>
            <w:vAlign w:val="center"/>
          </w:tcPr>
          <w:p w14:paraId="529EF4E9">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523EA1E9">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邮政编码</w:t>
            </w:r>
          </w:p>
        </w:tc>
        <w:tc>
          <w:tcPr>
            <w:tcW w:w="5548" w:type="dxa"/>
            <w:gridSpan w:val="3"/>
          </w:tcPr>
          <w:p w14:paraId="51AB83DD">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3C86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92" w:type="dxa"/>
            <w:vMerge w:val="continue"/>
            <w:vAlign w:val="center"/>
          </w:tcPr>
          <w:p w14:paraId="19A31710">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0F1B04EB">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联系人</w:t>
            </w:r>
          </w:p>
        </w:tc>
        <w:tc>
          <w:tcPr>
            <w:tcW w:w="5548" w:type="dxa"/>
            <w:gridSpan w:val="3"/>
          </w:tcPr>
          <w:p w14:paraId="623F20DC">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79E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792" w:type="dxa"/>
            <w:vMerge w:val="continue"/>
            <w:vAlign w:val="center"/>
          </w:tcPr>
          <w:p w14:paraId="6E172678">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3C9201FD">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联系电话/传真</w:t>
            </w:r>
          </w:p>
        </w:tc>
        <w:tc>
          <w:tcPr>
            <w:tcW w:w="5548" w:type="dxa"/>
            <w:gridSpan w:val="3"/>
          </w:tcPr>
          <w:p w14:paraId="4C6D1F29">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81A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92" w:type="dxa"/>
            <w:vMerge w:val="continue"/>
            <w:vAlign w:val="center"/>
          </w:tcPr>
          <w:p w14:paraId="08BBBCD4">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1CE020E4">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报名人</w:t>
            </w:r>
          </w:p>
        </w:tc>
        <w:tc>
          <w:tcPr>
            <w:tcW w:w="2160" w:type="dxa"/>
          </w:tcPr>
          <w:p w14:paraId="7A503490">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c>
          <w:tcPr>
            <w:tcW w:w="1350" w:type="dxa"/>
          </w:tcPr>
          <w:p w14:paraId="4F977A05">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仿宋_GBK" w:hAnsi="方正仿宋_GBK" w:eastAsia="方正仿宋_GBK" w:cs="方正仿宋_GBK"/>
                <w:sz w:val="28"/>
                <w:szCs w:val="28"/>
                <w:vertAlign w:val="baseline"/>
                <w:lang w:val="en-US" w:eastAsia="zh-CN"/>
              </w:rPr>
            </w:pPr>
            <w:r>
              <w:rPr>
                <w:rFonts w:hint="eastAsia" w:ascii="方正黑体_GBK" w:hAnsi="方正黑体_GBK" w:eastAsia="方正黑体_GBK" w:cs="方正黑体_GBK"/>
                <w:w w:val="90"/>
                <w:sz w:val="28"/>
                <w:szCs w:val="28"/>
                <w:vertAlign w:val="baseline"/>
                <w:lang w:val="en-US" w:eastAsia="zh-CN"/>
              </w:rPr>
              <w:t>联系方式</w:t>
            </w:r>
          </w:p>
        </w:tc>
        <w:tc>
          <w:tcPr>
            <w:tcW w:w="2038" w:type="dxa"/>
          </w:tcPr>
          <w:p w14:paraId="270B981C">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5FA3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92" w:type="dxa"/>
            <w:vMerge w:val="continue"/>
            <w:vAlign w:val="center"/>
          </w:tcPr>
          <w:p w14:paraId="6E305608">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p>
        </w:tc>
        <w:tc>
          <w:tcPr>
            <w:tcW w:w="2649" w:type="dxa"/>
            <w:vAlign w:val="center"/>
          </w:tcPr>
          <w:p w14:paraId="2DDB7171">
            <w:pPr>
              <w:keepNext w:val="0"/>
              <w:keepLines w:val="0"/>
              <w:pageBreakBefore w:val="0"/>
              <w:widowControl w:val="0"/>
              <w:kinsoku/>
              <w:wordWrap w:val="0"/>
              <w:overflowPunct/>
              <w:topLinePunct w:val="0"/>
              <w:autoSpaceDE/>
              <w:autoSpaceDN/>
              <w:bidi w:val="0"/>
              <w:adjustRightInd/>
              <w:snapToGrid/>
              <w:spacing w:line="520" w:lineRule="exact"/>
              <w:jc w:val="center"/>
              <w:textAlignment w:val="auto"/>
              <w:rPr>
                <w:rFonts w:hint="eastAsia" w:ascii="方正黑体_GBK" w:hAnsi="方正黑体_GBK" w:eastAsia="方正黑体_GBK" w:cs="方正黑体_GBK"/>
                <w:sz w:val="28"/>
                <w:szCs w:val="28"/>
                <w:vertAlign w:val="baseline"/>
                <w:lang w:val="en-US" w:eastAsia="zh-CN"/>
              </w:rPr>
            </w:pPr>
            <w:r>
              <w:rPr>
                <w:rFonts w:hint="eastAsia" w:ascii="方正黑体_GBK" w:hAnsi="方正黑体_GBK" w:eastAsia="方正黑体_GBK" w:cs="方正黑体_GBK"/>
                <w:sz w:val="28"/>
                <w:szCs w:val="28"/>
                <w:vertAlign w:val="baseline"/>
                <w:lang w:val="en-US" w:eastAsia="zh-CN"/>
              </w:rPr>
              <w:t>电子邮箱</w:t>
            </w:r>
          </w:p>
        </w:tc>
        <w:tc>
          <w:tcPr>
            <w:tcW w:w="5548" w:type="dxa"/>
            <w:gridSpan w:val="3"/>
          </w:tcPr>
          <w:p w14:paraId="5B45C5E1">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仿宋_GBK" w:hAnsi="方正仿宋_GBK" w:eastAsia="方正仿宋_GBK" w:cs="方正仿宋_GBK"/>
                <w:sz w:val="28"/>
                <w:szCs w:val="28"/>
                <w:vertAlign w:val="baseline"/>
                <w:lang w:val="en-US" w:eastAsia="zh-CN"/>
              </w:rPr>
            </w:pPr>
          </w:p>
        </w:tc>
      </w:tr>
      <w:tr w14:paraId="427F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3" w:hRule="atLeast"/>
          <w:jc w:val="center"/>
        </w:trPr>
        <w:tc>
          <w:tcPr>
            <w:tcW w:w="8989" w:type="dxa"/>
            <w:gridSpan w:val="5"/>
          </w:tcPr>
          <w:p w14:paraId="25288560">
            <w:pPr>
              <w:keepNext w:val="0"/>
              <w:keepLines w:val="0"/>
              <w:pageBreakBefore w:val="0"/>
              <w:widowControl w:val="0"/>
              <w:kinsoku/>
              <w:wordWrap w:val="0"/>
              <w:overflowPunct/>
              <w:topLinePunct w:val="0"/>
              <w:autoSpaceDE/>
              <w:autoSpaceDN/>
              <w:bidi w:val="0"/>
              <w:adjustRightInd/>
              <w:snapToGrid/>
              <w:spacing w:line="520" w:lineRule="exact"/>
              <w:jc w:val="left"/>
              <w:textAlignment w:val="auto"/>
              <w:rPr>
                <w:rFonts w:hint="eastAsia" w:ascii="黑体" w:hAnsi="黑体" w:eastAsia="黑体" w:cs="黑体"/>
                <w:sz w:val="32"/>
                <w:szCs w:val="32"/>
                <w:vertAlign w:val="baseline"/>
                <w:lang w:val="en-US" w:eastAsia="zh-CN"/>
              </w:rPr>
            </w:pPr>
          </w:p>
          <w:p w14:paraId="51FDA6F5">
            <w:pPr>
              <w:keepNext w:val="0"/>
              <w:keepLines w:val="0"/>
              <w:pageBreakBefore w:val="0"/>
              <w:widowControl w:val="0"/>
              <w:kinsoku/>
              <w:wordWrap w:val="0"/>
              <w:overflowPunct/>
              <w:topLinePunct w:val="0"/>
              <w:autoSpaceDE/>
              <w:autoSpaceDN/>
              <w:bidi w:val="0"/>
              <w:adjustRightInd/>
              <w:snapToGrid/>
              <w:spacing w:line="520" w:lineRule="exact"/>
              <w:jc w:val="left"/>
              <w:textAlignment w:val="auto"/>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（报名人）承诺：</w:t>
            </w:r>
          </w:p>
          <w:p w14:paraId="3E6FF185">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jc w:val="left"/>
              <w:textAlignment w:val="auto"/>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我机构承诺对以上所填内容及提供的报名材料准确、真实、有效，如提供虚假信息，愿承担一切责任。</w:t>
            </w:r>
          </w:p>
          <w:p w14:paraId="4A5F79C8">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eastAsia" w:ascii="方正黑体_GBK" w:hAnsi="方正黑体_GBK" w:eastAsia="方正黑体_GBK" w:cs="方正黑体_GBK"/>
                <w:sz w:val="32"/>
                <w:szCs w:val="32"/>
                <w:vertAlign w:val="baseline"/>
                <w:lang w:val="en-US" w:eastAsia="zh-CN"/>
              </w:rPr>
            </w:pPr>
          </w:p>
          <w:p w14:paraId="65B3FFCB">
            <w:pPr>
              <w:keepNext w:val="0"/>
              <w:keepLines w:val="0"/>
              <w:pageBreakBefore w:val="0"/>
              <w:widowControl w:val="0"/>
              <w:kinsoku/>
              <w:wordWrap w:val="0"/>
              <w:overflowPunct/>
              <w:topLinePunct w:val="0"/>
              <w:autoSpaceDE/>
              <w:autoSpaceDN/>
              <w:bidi w:val="0"/>
              <w:adjustRightInd/>
              <w:snapToGrid/>
              <w:spacing w:line="520" w:lineRule="exact"/>
              <w:jc w:val="left"/>
              <w:textAlignment w:val="auto"/>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 xml:space="preserve">                             （盖章）</w:t>
            </w:r>
          </w:p>
          <w:p w14:paraId="4CD08A26">
            <w:pPr>
              <w:keepNext w:val="0"/>
              <w:keepLines w:val="0"/>
              <w:pageBreakBefore w:val="0"/>
              <w:widowControl w:val="0"/>
              <w:kinsoku/>
              <w:wordWrap w:val="0"/>
              <w:overflowPunct/>
              <w:topLinePunct w:val="0"/>
              <w:autoSpaceDE/>
              <w:autoSpaceDN/>
              <w:bidi w:val="0"/>
              <w:adjustRightInd/>
              <w:snapToGrid/>
              <w:spacing w:line="520" w:lineRule="exact"/>
              <w:jc w:val="left"/>
              <w:textAlignment w:val="auto"/>
              <w:rPr>
                <w:rFonts w:hint="eastAsia" w:ascii="方正黑体_GBK" w:hAnsi="方正黑体_GBK" w:eastAsia="方正黑体_GBK" w:cs="方正黑体_GBK"/>
                <w:sz w:val="32"/>
                <w:szCs w:val="32"/>
                <w:vertAlign w:val="baseline"/>
                <w:lang w:val="en-US" w:eastAsia="zh-CN"/>
              </w:rPr>
            </w:pPr>
            <w:r>
              <w:rPr>
                <w:rFonts w:hint="eastAsia" w:ascii="方正黑体_GBK" w:hAnsi="方正黑体_GBK" w:eastAsia="方正黑体_GBK" w:cs="方正黑体_GBK"/>
                <w:sz w:val="32"/>
                <w:szCs w:val="32"/>
                <w:vertAlign w:val="baseline"/>
                <w:lang w:val="en-US" w:eastAsia="zh-CN"/>
              </w:rPr>
              <w:t xml:space="preserve">                                      年  月  日</w:t>
            </w:r>
          </w:p>
          <w:p w14:paraId="1C673B8D">
            <w:pPr>
              <w:keepNext w:val="0"/>
              <w:keepLines w:val="0"/>
              <w:pageBreakBefore w:val="0"/>
              <w:widowControl w:val="0"/>
              <w:kinsoku/>
              <w:wordWrap w:val="0"/>
              <w:overflowPunct/>
              <w:topLinePunct w:val="0"/>
              <w:autoSpaceDE/>
              <w:autoSpaceDN/>
              <w:bidi w:val="0"/>
              <w:adjustRightInd/>
              <w:snapToGrid/>
              <w:spacing w:line="520" w:lineRule="exact"/>
              <w:jc w:val="both"/>
              <w:textAlignment w:val="auto"/>
              <w:rPr>
                <w:rFonts w:hint="default" w:ascii="黑体" w:hAnsi="黑体" w:eastAsia="黑体" w:cs="黑体"/>
                <w:sz w:val="40"/>
                <w:szCs w:val="40"/>
                <w:vertAlign w:val="baseline"/>
                <w:lang w:val="en-US" w:eastAsia="zh-CN"/>
              </w:rPr>
            </w:pPr>
          </w:p>
        </w:tc>
      </w:tr>
    </w:tbl>
    <w:p w14:paraId="1ED6774A">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Times New Roman" w:hAnsi="Times New Roman" w:eastAsia="方正仿宋_GBK" w:cs="Times New Roman"/>
          <w:sz w:val="32"/>
          <w:szCs w:val="32"/>
          <w:lang w:val="en-US" w:eastAsia="zh-CN"/>
        </w:rPr>
      </w:pPr>
    </w:p>
    <w:sectPr>
      <w:footerReference r:id="rId3" w:type="default"/>
      <w:pgSz w:w="11906" w:h="16838"/>
      <w:pgMar w:top="2098" w:right="1474" w:bottom="1757" w:left="1587" w:header="85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方正仿宋_GBK">
    <w:altName w:val="Arial Unicode MS"/>
    <w:panose1 w:val="02000000000000000000"/>
    <w:charset w:val="86"/>
    <w:family w:val="auto"/>
    <w:pitch w:val="default"/>
    <w:sig w:usb0="00000000" w:usb1="0000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D0355493">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03F6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66430">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666430">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40631"/>
    <w:rsid w:val="005214EA"/>
    <w:rsid w:val="01F002A5"/>
    <w:rsid w:val="0250441F"/>
    <w:rsid w:val="03882986"/>
    <w:rsid w:val="039C3694"/>
    <w:rsid w:val="03EA43FF"/>
    <w:rsid w:val="043164D2"/>
    <w:rsid w:val="05B9052D"/>
    <w:rsid w:val="075725CA"/>
    <w:rsid w:val="088C1F29"/>
    <w:rsid w:val="08FF7E1C"/>
    <w:rsid w:val="093B7794"/>
    <w:rsid w:val="099079F2"/>
    <w:rsid w:val="09B71227"/>
    <w:rsid w:val="0A081A83"/>
    <w:rsid w:val="0A1D552E"/>
    <w:rsid w:val="0A4C5E14"/>
    <w:rsid w:val="0C104C1F"/>
    <w:rsid w:val="0CA5180B"/>
    <w:rsid w:val="0D012C58"/>
    <w:rsid w:val="0D441024"/>
    <w:rsid w:val="0E455054"/>
    <w:rsid w:val="0E745939"/>
    <w:rsid w:val="0F352B76"/>
    <w:rsid w:val="0F670FFA"/>
    <w:rsid w:val="0FAB0EE6"/>
    <w:rsid w:val="0FDC5544"/>
    <w:rsid w:val="11625F1D"/>
    <w:rsid w:val="118539B9"/>
    <w:rsid w:val="12A762DD"/>
    <w:rsid w:val="13AD14BA"/>
    <w:rsid w:val="15971DA7"/>
    <w:rsid w:val="16223ECC"/>
    <w:rsid w:val="16442095"/>
    <w:rsid w:val="16FF7FFF"/>
    <w:rsid w:val="175722E2"/>
    <w:rsid w:val="18EC2F10"/>
    <w:rsid w:val="1A662169"/>
    <w:rsid w:val="1B0D6139"/>
    <w:rsid w:val="1B5E7755"/>
    <w:rsid w:val="1BFD6F6E"/>
    <w:rsid w:val="1CC55386"/>
    <w:rsid w:val="1D94745E"/>
    <w:rsid w:val="1E6E5F01"/>
    <w:rsid w:val="1E9B2A6E"/>
    <w:rsid w:val="1EA949E3"/>
    <w:rsid w:val="1EE33E56"/>
    <w:rsid w:val="1F86727A"/>
    <w:rsid w:val="1F933745"/>
    <w:rsid w:val="1FA85442"/>
    <w:rsid w:val="1FE0634A"/>
    <w:rsid w:val="211014F1"/>
    <w:rsid w:val="2144119B"/>
    <w:rsid w:val="21543588"/>
    <w:rsid w:val="21933ED0"/>
    <w:rsid w:val="2245341D"/>
    <w:rsid w:val="234101B3"/>
    <w:rsid w:val="238E2BA1"/>
    <w:rsid w:val="2637307C"/>
    <w:rsid w:val="26923AE1"/>
    <w:rsid w:val="26B91CE3"/>
    <w:rsid w:val="272555CB"/>
    <w:rsid w:val="2A077209"/>
    <w:rsid w:val="2AA1765E"/>
    <w:rsid w:val="2BFC690D"/>
    <w:rsid w:val="2D0B0DBF"/>
    <w:rsid w:val="2D200D0E"/>
    <w:rsid w:val="2EB17222"/>
    <w:rsid w:val="2F3947D9"/>
    <w:rsid w:val="2F3F2FA2"/>
    <w:rsid w:val="2F416BFE"/>
    <w:rsid w:val="30360C34"/>
    <w:rsid w:val="30E65DCB"/>
    <w:rsid w:val="312B5989"/>
    <w:rsid w:val="318D1C46"/>
    <w:rsid w:val="332D48CA"/>
    <w:rsid w:val="33ED121E"/>
    <w:rsid w:val="3428494C"/>
    <w:rsid w:val="356E2833"/>
    <w:rsid w:val="35CF32D1"/>
    <w:rsid w:val="35FF09D5"/>
    <w:rsid w:val="36B14785"/>
    <w:rsid w:val="37461371"/>
    <w:rsid w:val="377351C2"/>
    <w:rsid w:val="37AF6D9A"/>
    <w:rsid w:val="38D94467"/>
    <w:rsid w:val="38DD3F57"/>
    <w:rsid w:val="398A76F7"/>
    <w:rsid w:val="3A087445"/>
    <w:rsid w:val="3BD17677"/>
    <w:rsid w:val="3DF64F0C"/>
    <w:rsid w:val="40512B35"/>
    <w:rsid w:val="40526FD9"/>
    <w:rsid w:val="40610EF6"/>
    <w:rsid w:val="40C61775"/>
    <w:rsid w:val="40CF687B"/>
    <w:rsid w:val="412D44FB"/>
    <w:rsid w:val="42B23D5F"/>
    <w:rsid w:val="43081BD1"/>
    <w:rsid w:val="44BF1CF3"/>
    <w:rsid w:val="44DD0E3B"/>
    <w:rsid w:val="454A165D"/>
    <w:rsid w:val="455B692F"/>
    <w:rsid w:val="45806C4E"/>
    <w:rsid w:val="46007705"/>
    <w:rsid w:val="4609638B"/>
    <w:rsid w:val="477D0F06"/>
    <w:rsid w:val="47A04ACD"/>
    <w:rsid w:val="47FC782A"/>
    <w:rsid w:val="485750B7"/>
    <w:rsid w:val="487A1864"/>
    <w:rsid w:val="491834FB"/>
    <w:rsid w:val="49641B2B"/>
    <w:rsid w:val="497E2BEC"/>
    <w:rsid w:val="4B6127C6"/>
    <w:rsid w:val="4CBC4694"/>
    <w:rsid w:val="4D04165B"/>
    <w:rsid w:val="4D50664E"/>
    <w:rsid w:val="4E1E674C"/>
    <w:rsid w:val="4FC41575"/>
    <w:rsid w:val="4FC450D1"/>
    <w:rsid w:val="4FDD43E5"/>
    <w:rsid w:val="506864AD"/>
    <w:rsid w:val="50FA6CDF"/>
    <w:rsid w:val="51915487"/>
    <w:rsid w:val="51ED4DB3"/>
    <w:rsid w:val="538E2854"/>
    <w:rsid w:val="559A7F28"/>
    <w:rsid w:val="55C776C9"/>
    <w:rsid w:val="56260BF2"/>
    <w:rsid w:val="563218F4"/>
    <w:rsid w:val="5686055C"/>
    <w:rsid w:val="57AE0B41"/>
    <w:rsid w:val="57E502DB"/>
    <w:rsid w:val="580A439F"/>
    <w:rsid w:val="585B74F1"/>
    <w:rsid w:val="58CD4FF7"/>
    <w:rsid w:val="58FA6008"/>
    <w:rsid w:val="59B91A1F"/>
    <w:rsid w:val="59E53268"/>
    <w:rsid w:val="5AB20948"/>
    <w:rsid w:val="5AD14B46"/>
    <w:rsid w:val="5C102EEA"/>
    <w:rsid w:val="5D2D075A"/>
    <w:rsid w:val="5FE07D05"/>
    <w:rsid w:val="60DD2497"/>
    <w:rsid w:val="61480D21"/>
    <w:rsid w:val="614E67D3"/>
    <w:rsid w:val="617A7CE6"/>
    <w:rsid w:val="629631B8"/>
    <w:rsid w:val="641066DF"/>
    <w:rsid w:val="641B1784"/>
    <w:rsid w:val="654E5711"/>
    <w:rsid w:val="66240220"/>
    <w:rsid w:val="66477914"/>
    <w:rsid w:val="668F5ECE"/>
    <w:rsid w:val="67340631"/>
    <w:rsid w:val="685E55EF"/>
    <w:rsid w:val="696848C8"/>
    <w:rsid w:val="6A162576"/>
    <w:rsid w:val="6A6D6639"/>
    <w:rsid w:val="6B0D363F"/>
    <w:rsid w:val="6B3709F5"/>
    <w:rsid w:val="6BCA293A"/>
    <w:rsid w:val="6C224F66"/>
    <w:rsid w:val="6C41059C"/>
    <w:rsid w:val="6C9B7BBF"/>
    <w:rsid w:val="6E9543B1"/>
    <w:rsid w:val="6F243938"/>
    <w:rsid w:val="6FD40F09"/>
    <w:rsid w:val="6FE54EC4"/>
    <w:rsid w:val="70A22DB5"/>
    <w:rsid w:val="70A46B2D"/>
    <w:rsid w:val="72886033"/>
    <w:rsid w:val="72C74B35"/>
    <w:rsid w:val="73B9469D"/>
    <w:rsid w:val="76361FD5"/>
    <w:rsid w:val="765C0824"/>
    <w:rsid w:val="76FB0E40"/>
    <w:rsid w:val="771340C5"/>
    <w:rsid w:val="77376637"/>
    <w:rsid w:val="7783749C"/>
    <w:rsid w:val="78250553"/>
    <w:rsid w:val="782E0D4D"/>
    <w:rsid w:val="784A0725"/>
    <w:rsid w:val="79235FE2"/>
    <w:rsid w:val="794744F9"/>
    <w:rsid w:val="7976107F"/>
    <w:rsid w:val="798C015E"/>
    <w:rsid w:val="79C2422B"/>
    <w:rsid w:val="7A3902E6"/>
    <w:rsid w:val="7A94376E"/>
    <w:rsid w:val="7AEF4E49"/>
    <w:rsid w:val="7B62386D"/>
    <w:rsid w:val="7BEC31E9"/>
    <w:rsid w:val="7C093CE8"/>
    <w:rsid w:val="7D7B614A"/>
    <w:rsid w:val="7E0C5874"/>
    <w:rsid w:val="7ED06D3F"/>
    <w:rsid w:val="7F5F5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widowControl/>
      <w:spacing w:before="100" w:beforeAutospacing="1" w:after="100" w:afterAutospacing="1" w:line="360" w:lineRule="auto"/>
      <w:jc w:val="left"/>
      <w:outlineLvl w:val="0"/>
    </w:pPr>
    <w:rPr>
      <w:rFonts w:ascii="宋体" w:hAnsi="宋体" w:cs="宋体"/>
      <w:kern w:val="36"/>
      <w:sz w:val="36"/>
      <w:szCs w:val="36"/>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2048</Words>
  <Characters>2185</Characters>
  <Lines>0</Lines>
  <Paragraphs>0</Paragraphs>
  <TotalTime>4</TotalTime>
  <ScaleCrop>false</ScaleCrop>
  <LinksUpToDate>false</LinksUpToDate>
  <CharactersWithSpaces>2256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2026-09-03T08:33:00Z</dcterms:created>
  <dc:creator>何翔</dc:creator>
  <cp:lastModifiedBy>郭丽娜</cp:lastModifiedBy>
  <dcterms:modified xsi:type="dcterms:W3CDTF">2026-09-23T07:28:21Z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FC9CB7B0A7EA4BD4B73FE05DCD973E67_13</vt:lpwstr>
  </property>
  <property fmtid="{D5CDD505-2E9C-101B-9397-08002B2CF9AE}" pid="4" name="KSOTemplateDocerSaveRecord">
    <vt:lpwstr>eyJoZGlkIjoiYTA0OTFiNTllN2E3YTc2MDc5ZTIwYTg0ZjFlZjFlMWQiLCJ1c2VySWQiOiIzNzMyMDUyODEifQ==</vt:lpwstr>
  </property>
</Properties>
</file>