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65A8D">
      <w:pPr>
        <w:spacing w:line="315" w:lineRule="auto"/>
        <w:rPr>
          <w:rFonts w:ascii="Arial"/>
          <w:sz w:val="21"/>
        </w:rPr>
      </w:pPr>
    </w:p>
    <w:p w14:paraId="23C7F7AB">
      <w:pPr>
        <w:spacing w:line="316" w:lineRule="auto"/>
        <w:rPr>
          <w:rFonts w:ascii="Arial"/>
          <w:sz w:val="21"/>
        </w:rPr>
      </w:pPr>
    </w:p>
    <w:p w14:paraId="670ED581">
      <w:pPr>
        <w:spacing w:before="143" w:line="220" w:lineRule="auto"/>
        <w:ind w:left="2033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行政许可事项实施规范</w:t>
      </w:r>
    </w:p>
    <w:p w14:paraId="08BF23B7">
      <w:pPr>
        <w:spacing w:before="270" w:line="222" w:lineRule="auto"/>
        <w:ind w:left="3453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19"/>
          <w:sz w:val="34"/>
          <w:szCs w:val="34"/>
        </w:rPr>
        <w:t>(基本要素)</w:t>
      </w:r>
    </w:p>
    <w:p w14:paraId="63ECBB65">
      <w:pPr>
        <w:spacing w:line="339" w:lineRule="auto"/>
        <w:rPr>
          <w:rFonts w:ascii="Arial"/>
          <w:sz w:val="21"/>
        </w:rPr>
      </w:pPr>
    </w:p>
    <w:p w14:paraId="1DF60ADF">
      <w:pPr>
        <w:spacing w:line="340" w:lineRule="auto"/>
        <w:rPr>
          <w:rFonts w:ascii="Arial"/>
          <w:sz w:val="21"/>
        </w:rPr>
      </w:pPr>
    </w:p>
    <w:p w14:paraId="37A4A4F0">
      <w:pPr>
        <w:spacing w:before="104" w:line="279" w:lineRule="auto"/>
        <w:ind w:left="413" w:right="462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8"/>
          <w:sz w:val="32"/>
          <w:szCs w:val="32"/>
        </w:rPr>
        <w:t>一、行政许可事项名称：</w:t>
      </w:r>
      <w:r>
        <w:rPr>
          <w:rFonts w:ascii="黑体" w:hAnsi="黑体" w:eastAsia="黑体" w:cs="黑体"/>
          <w:spacing w:val="6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9"/>
          <w:sz w:val="34"/>
          <w:szCs w:val="34"/>
        </w:rPr>
        <w:t>华侨回国定居审批</w:t>
      </w:r>
    </w:p>
    <w:p w14:paraId="7C01E3FE">
      <w:pPr>
        <w:spacing w:before="204" w:line="280" w:lineRule="auto"/>
        <w:ind w:left="413" w:right="5895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1"/>
          <w:sz w:val="31"/>
          <w:szCs w:val="31"/>
        </w:rPr>
        <w:t>二、主管部门：</w:t>
      </w:r>
      <w:r>
        <w:rPr>
          <w:rFonts w:ascii="黑体" w:hAnsi="黑体" w:eastAsia="黑体" w:cs="黑体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4"/>
          <w:sz w:val="34"/>
          <w:szCs w:val="34"/>
        </w:rPr>
        <w:t>市侨办</w:t>
      </w:r>
    </w:p>
    <w:p w14:paraId="108996D4">
      <w:pPr>
        <w:spacing w:before="222" w:line="222" w:lineRule="auto"/>
        <w:ind w:left="41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三、实施机关：</w:t>
      </w:r>
    </w:p>
    <w:p w14:paraId="7A9D5518">
      <w:pPr>
        <w:spacing w:before="187" w:line="221" w:lineRule="auto"/>
        <w:ind w:left="413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2"/>
          <w:sz w:val="33"/>
          <w:szCs w:val="33"/>
        </w:rPr>
        <w:t>市侨办(由县级侨务部门初审)</w:t>
      </w:r>
    </w:p>
    <w:p w14:paraId="17E5CDAF">
      <w:pPr>
        <w:spacing w:before="225" w:line="222" w:lineRule="auto"/>
        <w:ind w:left="413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17"/>
          <w:sz w:val="33"/>
          <w:szCs w:val="33"/>
        </w:rPr>
        <w:t>四、设定和实施依据：</w:t>
      </w:r>
    </w:p>
    <w:p w14:paraId="046BBFB7">
      <w:pPr>
        <w:spacing w:before="194" w:line="222" w:lineRule="auto"/>
        <w:ind w:left="423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19"/>
          <w:sz w:val="34"/>
          <w:szCs w:val="34"/>
        </w:rPr>
        <w:t>《中华人民共和国出境入境管理法》</w:t>
      </w:r>
    </w:p>
    <w:p w14:paraId="6ADBDB67">
      <w:pPr>
        <w:spacing w:before="210" w:line="221" w:lineRule="auto"/>
        <w:jc w:val="right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4"/>
          <w:sz w:val="34"/>
          <w:szCs w:val="34"/>
        </w:rPr>
        <w:t>《华侨回国定居办理工作规定》(国侨发〔2013〕18号)</w:t>
      </w:r>
    </w:p>
    <w:p w14:paraId="3F25BAF0">
      <w:pPr>
        <w:spacing w:before="193" w:line="222" w:lineRule="auto"/>
        <w:ind w:left="41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五、子项：</w:t>
      </w:r>
    </w:p>
    <w:p w14:paraId="18628905">
      <w:pPr>
        <w:spacing w:before="227" w:line="221" w:lineRule="auto"/>
        <w:ind w:left="413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8"/>
          <w:sz w:val="34"/>
          <w:szCs w:val="34"/>
        </w:rPr>
        <w:t>华侨回国定居审批(设区的市级权限)</w:t>
      </w:r>
    </w:p>
    <w:p w14:paraId="20E95B16">
      <w:pPr>
        <w:spacing w:line="221" w:lineRule="auto"/>
        <w:rPr>
          <w:rFonts w:ascii="黑体" w:hAnsi="黑体" w:eastAsia="黑体" w:cs="黑体"/>
          <w:sz w:val="34"/>
          <w:szCs w:val="34"/>
        </w:rPr>
        <w:sectPr>
          <w:pgSz w:w="11910" w:h="16840"/>
          <w:pgMar w:top="1431" w:right="1649" w:bottom="0" w:left="1786" w:header="0" w:footer="0" w:gutter="0"/>
          <w:cols w:space="720" w:num="1"/>
        </w:sectPr>
      </w:pPr>
    </w:p>
    <w:p w14:paraId="6EA37D0C">
      <w:pPr>
        <w:spacing w:line="242" w:lineRule="auto"/>
        <w:rPr>
          <w:rFonts w:ascii="Arial"/>
          <w:sz w:val="21"/>
        </w:rPr>
      </w:pPr>
    </w:p>
    <w:p w14:paraId="15ED3DA9">
      <w:pPr>
        <w:spacing w:line="243" w:lineRule="auto"/>
        <w:rPr>
          <w:rFonts w:ascii="Arial"/>
          <w:sz w:val="21"/>
        </w:rPr>
      </w:pPr>
    </w:p>
    <w:p w14:paraId="67006145">
      <w:pPr>
        <w:spacing w:line="243" w:lineRule="auto"/>
        <w:rPr>
          <w:rFonts w:ascii="Arial"/>
          <w:sz w:val="21"/>
        </w:rPr>
      </w:pPr>
    </w:p>
    <w:p w14:paraId="3D3C31C1">
      <w:pPr>
        <w:spacing w:before="126" w:line="219" w:lineRule="auto"/>
        <w:ind w:left="1029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spacing w:val="24"/>
          <w:sz w:val="39"/>
          <w:szCs w:val="39"/>
        </w:rPr>
        <w:t>华侨回国定居审批(设区</w:t>
      </w:r>
      <w:r>
        <w:rPr>
          <w:rFonts w:ascii="宋体" w:hAnsi="宋体" w:eastAsia="宋体" w:cs="宋体"/>
          <w:b/>
          <w:bCs/>
          <w:spacing w:val="24"/>
          <w:sz w:val="39"/>
          <w:szCs w:val="39"/>
        </w:rPr>
        <w:t>的市级</w:t>
      </w:r>
      <w:r>
        <w:rPr>
          <w:rFonts w:ascii="宋体" w:hAnsi="宋体" w:eastAsia="宋体" w:cs="宋体"/>
          <w:spacing w:val="24"/>
          <w:sz w:val="39"/>
          <w:szCs w:val="39"/>
        </w:rPr>
        <w:t>权限)</w:t>
      </w:r>
    </w:p>
    <w:p w14:paraId="524784A5">
      <w:pPr>
        <w:spacing w:before="97" w:line="531" w:lineRule="exact"/>
        <w:ind w:left="2665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position w:val="2"/>
          <w:sz w:val="39"/>
          <w:szCs w:val="39"/>
        </w:rPr>
        <w:t>【</w:t>
      </w:r>
      <w:r>
        <w:rPr>
          <w:rFonts w:ascii="Arial" w:hAnsi="Arial" w:eastAsia="Arial" w:cs="Arial"/>
          <w:position w:val="2"/>
          <w:sz w:val="39"/>
          <w:szCs w:val="39"/>
        </w:rPr>
        <w:t>000144102002</w:t>
      </w:r>
      <w:r>
        <w:rPr>
          <w:rFonts w:ascii="宋体" w:hAnsi="宋体" w:eastAsia="宋体" w:cs="宋体"/>
          <w:position w:val="2"/>
          <w:sz w:val="39"/>
          <w:szCs w:val="39"/>
        </w:rPr>
        <w:t>】</w:t>
      </w:r>
    </w:p>
    <w:p w14:paraId="70022FAF">
      <w:pPr>
        <w:pStyle w:val="2"/>
        <w:spacing w:before="220" w:line="222" w:lineRule="auto"/>
        <w:ind w:left="630"/>
        <w:rPr>
          <w:sz w:val="31"/>
          <w:szCs w:val="31"/>
        </w:rPr>
      </w:pPr>
      <w:r>
        <w:rPr>
          <w:spacing w:val="8"/>
          <w:sz w:val="31"/>
          <w:szCs w:val="31"/>
        </w:rPr>
        <w:t>一、基本要素</w:t>
      </w:r>
    </w:p>
    <w:p w14:paraId="3F5DCDE7">
      <w:pPr>
        <w:spacing w:before="222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1.行政许可事项名称及编码</w:t>
      </w:r>
    </w:p>
    <w:p w14:paraId="310FD25F">
      <w:pPr>
        <w:pStyle w:val="2"/>
        <w:spacing w:before="200" w:line="221" w:lineRule="auto"/>
        <w:ind w:left="630"/>
        <w:rPr>
          <w:rFonts w:ascii="宋体" w:hAnsi="宋体" w:eastAsia="宋体" w:cs="宋体"/>
        </w:rPr>
      </w:pPr>
      <w:r>
        <w:rPr>
          <w:spacing w:val="-2"/>
        </w:rPr>
        <w:t>华侨回国定居审批【00014410200</w:t>
      </w:r>
      <w:r>
        <w:rPr>
          <w:rFonts w:ascii="Arial" w:hAnsi="Arial" w:eastAsia="Arial" w:cs="Arial"/>
          <w:spacing w:val="-2"/>
        </w:rPr>
        <w:t>Y</w:t>
      </w:r>
      <w:r>
        <w:rPr>
          <w:rFonts w:ascii="宋体" w:hAnsi="宋体" w:eastAsia="宋体" w:cs="宋体"/>
          <w:spacing w:val="-2"/>
        </w:rPr>
        <w:t>】</w:t>
      </w:r>
    </w:p>
    <w:p w14:paraId="47296D51">
      <w:pPr>
        <w:spacing w:before="210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2.行政许可事项子项名称及编码</w:t>
      </w:r>
    </w:p>
    <w:p w14:paraId="489F0A38">
      <w:pPr>
        <w:pStyle w:val="2"/>
        <w:spacing w:before="182" w:line="436" w:lineRule="exact"/>
        <w:ind w:left="630"/>
        <w:rPr>
          <w:rFonts w:ascii="宋体" w:hAnsi="宋体" w:eastAsia="宋体" w:cs="宋体"/>
          <w:sz w:val="32"/>
          <w:szCs w:val="32"/>
        </w:rPr>
      </w:pPr>
      <w:r>
        <w:rPr>
          <w:spacing w:val="6"/>
          <w:position w:val="2"/>
          <w:sz w:val="32"/>
          <w:szCs w:val="32"/>
        </w:rPr>
        <w:t>华侨回国定居审批(设区的市级权限)</w:t>
      </w:r>
      <w:r>
        <w:rPr>
          <w:spacing w:val="-46"/>
          <w:position w:val="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32"/>
          <w:szCs w:val="32"/>
        </w:rPr>
        <w:t>【</w:t>
      </w:r>
      <w:r>
        <w:rPr>
          <w:rFonts w:ascii="Arial" w:hAnsi="Arial" w:eastAsia="Arial" w:cs="Arial"/>
          <w:spacing w:val="6"/>
          <w:position w:val="2"/>
          <w:sz w:val="32"/>
          <w:szCs w:val="32"/>
        </w:rPr>
        <w:t>000144102002</w:t>
      </w:r>
      <w:r>
        <w:rPr>
          <w:rFonts w:ascii="宋体" w:hAnsi="宋体" w:eastAsia="宋体" w:cs="宋体"/>
          <w:spacing w:val="6"/>
          <w:position w:val="2"/>
          <w:sz w:val="32"/>
          <w:szCs w:val="32"/>
        </w:rPr>
        <w:t>】</w:t>
      </w:r>
    </w:p>
    <w:p w14:paraId="6B057918">
      <w:pPr>
        <w:spacing w:before="199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3.</w:t>
      </w:r>
      <w:r>
        <w:rPr>
          <w:rFonts w:ascii="仿宋" w:hAnsi="仿宋" w:eastAsia="仿宋" w:cs="仿宋"/>
          <w:sz w:val="32"/>
          <w:szCs w:val="32"/>
        </w:rPr>
        <w:t>行政许可事项业务办理项名称及编码</w:t>
      </w:r>
    </w:p>
    <w:p w14:paraId="72E3B266">
      <w:pPr>
        <w:pStyle w:val="2"/>
        <w:spacing w:before="239" w:line="221" w:lineRule="auto"/>
        <w:jc w:val="right"/>
        <w:rPr>
          <w:sz w:val="32"/>
          <w:szCs w:val="32"/>
        </w:rPr>
      </w:pPr>
      <w:r>
        <w:rPr>
          <w:spacing w:val="11"/>
          <w:sz w:val="32"/>
          <w:szCs w:val="32"/>
        </w:rPr>
        <w:t>华侨回国定居审批(设区的市级权限)【00014410200</w:t>
      </w:r>
      <w:r>
        <w:rPr>
          <w:spacing w:val="10"/>
          <w:sz w:val="32"/>
          <w:szCs w:val="32"/>
        </w:rPr>
        <w:t>201】</w:t>
      </w:r>
    </w:p>
    <w:p w14:paraId="5EA09358">
      <w:pPr>
        <w:spacing w:before="199" w:line="223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4.</w:t>
      </w:r>
      <w:r>
        <w:rPr>
          <w:rFonts w:ascii="仿宋" w:hAnsi="仿宋" w:eastAsia="仿宋" w:cs="仿宋"/>
          <w:sz w:val="32"/>
          <w:szCs w:val="32"/>
        </w:rPr>
        <w:t>设定依据</w:t>
      </w:r>
    </w:p>
    <w:p w14:paraId="4735375A">
      <w:pPr>
        <w:pStyle w:val="2"/>
        <w:spacing w:before="213" w:line="222" w:lineRule="auto"/>
        <w:ind w:left="830"/>
      </w:pPr>
      <w:r>
        <w:rPr>
          <w:spacing w:val="-9"/>
        </w:rPr>
        <w:t>(1)《中华人民共和国出境入境管理法》</w:t>
      </w:r>
    </w:p>
    <w:p w14:paraId="661D6B0B">
      <w:pPr>
        <w:spacing w:before="191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5.</w:t>
      </w:r>
      <w:r>
        <w:rPr>
          <w:rFonts w:ascii="仿宋" w:hAnsi="仿宋" w:eastAsia="仿宋" w:cs="仿宋"/>
          <w:spacing w:val="-2"/>
          <w:sz w:val="32"/>
          <w:szCs w:val="32"/>
        </w:rPr>
        <w:t>实施依据</w:t>
      </w:r>
    </w:p>
    <w:p w14:paraId="25C3B21A">
      <w:pPr>
        <w:pStyle w:val="2"/>
        <w:spacing w:before="205" w:line="222" w:lineRule="auto"/>
        <w:ind w:left="830"/>
      </w:pPr>
      <w:r>
        <w:rPr>
          <w:spacing w:val="-9"/>
        </w:rPr>
        <w:t>(1)《中华人民共和国出境入境管理法》</w:t>
      </w:r>
    </w:p>
    <w:p w14:paraId="111AC1BF">
      <w:pPr>
        <w:pStyle w:val="2"/>
        <w:spacing w:before="192" w:line="273" w:lineRule="auto"/>
        <w:ind w:right="127" w:firstLine="830"/>
      </w:pPr>
      <w:r>
        <w:rPr>
          <w:spacing w:val="-12"/>
        </w:rPr>
        <w:t>(2)《国务院侨办、公安部、外交部关于印发〈华侨回国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1"/>
        </w:rPr>
        <w:t>定居办理工作规定〉的通知》(国侨发〔2013〕18号)</w:t>
      </w:r>
    </w:p>
    <w:p w14:paraId="667E2F65">
      <w:pPr>
        <w:pStyle w:val="2"/>
        <w:spacing w:before="195" w:line="273" w:lineRule="auto"/>
        <w:ind w:right="142" w:firstLine="830"/>
      </w:pPr>
      <w:r>
        <w:rPr>
          <w:spacing w:val="1"/>
        </w:rPr>
        <w:t xml:space="preserve">(3)《国务院侨务办公室公安部外交部关于简化和规范 </w:t>
      </w:r>
      <w:r>
        <w:rPr>
          <w:spacing w:val="-2"/>
        </w:rPr>
        <w:t>华侨回国定居办理工作的通知》(国侨发〔2019〕2号)</w:t>
      </w:r>
    </w:p>
    <w:p w14:paraId="494BDCC5">
      <w:pPr>
        <w:spacing w:before="194" w:line="223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6.</w:t>
      </w:r>
      <w:r>
        <w:rPr>
          <w:rFonts w:ascii="仿宋" w:hAnsi="仿宋" w:eastAsia="仿宋" w:cs="仿宋"/>
          <w:sz w:val="32"/>
          <w:szCs w:val="32"/>
        </w:rPr>
        <w:t>监管依据</w:t>
      </w:r>
    </w:p>
    <w:p w14:paraId="7D0C8CCE">
      <w:pPr>
        <w:pStyle w:val="2"/>
        <w:spacing w:before="223" w:line="323" w:lineRule="auto"/>
        <w:ind w:right="127" w:firstLine="830"/>
      </w:pPr>
      <w:r>
        <w:rPr>
          <w:spacing w:val="-12"/>
        </w:rPr>
        <w:t>(1)《国务院侨办、公安部、外交部关于印发〈华侨回国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1"/>
        </w:rPr>
        <w:t>定居办理工作规定〉的通知》(国侨发〔2013〕18号)</w:t>
      </w:r>
    </w:p>
    <w:p w14:paraId="6A23DFBF">
      <w:pPr>
        <w:pStyle w:val="2"/>
        <w:spacing w:line="222" w:lineRule="auto"/>
        <w:ind w:left="630"/>
      </w:pPr>
      <w:r>
        <w:rPr>
          <w:rFonts w:ascii="仿宋" w:hAnsi="仿宋" w:eastAsia="仿宋" w:cs="仿宋"/>
          <w:spacing w:val="-14"/>
        </w:rPr>
        <w:t>7.实施机关：</w:t>
      </w:r>
      <w:r>
        <w:rPr>
          <w:spacing w:val="-14"/>
        </w:rPr>
        <w:t>设区的市级侨务部门(由县级侨务部门初审)</w:t>
      </w:r>
    </w:p>
    <w:p w14:paraId="3D4955A8">
      <w:pPr>
        <w:spacing w:line="222" w:lineRule="auto"/>
        <w:sectPr>
          <w:pgSz w:w="11910" w:h="16840"/>
          <w:pgMar w:top="1431" w:right="1349" w:bottom="0" w:left="1569" w:header="0" w:footer="0" w:gutter="0"/>
          <w:cols w:space="720" w:num="1"/>
        </w:sectPr>
      </w:pPr>
    </w:p>
    <w:p w14:paraId="7F8FCAED">
      <w:pPr>
        <w:spacing w:line="282" w:lineRule="auto"/>
        <w:rPr>
          <w:rFonts w:ascii="Arial"/>
          <w:sz w:val="21"/>
        </w:rPr>
      </w:pPr>
    </w:p>
    <w:p w14:paraId="646F031E">
      <w:pPr>
        <w:spacing w:line="282" w:lineRule="auto"/>
        <w:rPr>
          <w:rFonts w:ascii="Arial"/>
          <w:sz w:val="21"/>
        </w:rPr>
      </w:pPr>
    </w:p>
    <w:p w14:paraId="1C34A9AB">
      <w:pPr>
        <w:spacing w:line="283" w:lineRule="auto"/>
        <w:rPr>
          <w:rFonts w:ascii="Arial"/>
          <w:sz w:val="21"/>
        </w:rPr>
      </w:pPr>
    </w:p>
    <w:p w14:paraId="529C0BD3">
      <w:pPr>
        <w:pStyle w:val="2"/>
        <w:spacing w:before="107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18"/>
          <w:sz w:val="33"/>
          <w:szCs w:val="33"/>
        </w:rPr>
        <w:t>8.审批层级：</w:t>
      </w:r>
      <w:r>
        <w:rPr>
          <w:spacing w:val="-18"/>
          <w:sz w:val="33"/>
          <w:szCs w:val="33"/>
        </w:rPr>
        <w:t>设区的市级</w:t>
      </w:r>
    </w:p>
    <w:p w14:paraId="6F6A6A20">
      <w:pPr>
        <w:pStyle w:val="2"/>
        <w:spacing w:before="192" w:line="221" w:lineRule="auto"/>
        <w:ind w:left="640"/>
      </w:pPr>
      <w:r>
        <w:rPr>
          <w:rFonts w:ascii="仿宋" w:hAnsi="仿宋" w:eastAsia="仿宋" w:cs="仿宋"/>
          <w:spacing w:val="-13"/>
          <w:sz w:val="32"/>
          <w:szCs w:val="32"/>
        </w:rPr>
        <w:t>9.行使层级：</w:t>
      </w:r>
      <w:r>
        <w:rPr>
          <w:spacing w:val="-13"/>
        </w:rPr>
        <w:t>市级</w:t>
      </w:r>
    </w:p>
    <w:p w14:paraId="36825AB5">
      <w:pPr>
        <w:pStyle w:val="2"/>
        <w:spacing w:before="19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10.是否由审批机关受理：</w:t>
      </w:r>
      <w:r>
        <w:rPr>
          <w:spacing w:val="-8"/>
          <w:sz w:val="32"/>
          <w:szCs w:val="32"/>
        </w:rPr>
        <w:t>否</w:t>
      </w:r>
    </w:p>
    <w:p w14:paraId="2DBFA2AA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11.受理层级：</w:t>
      </w:r>
      <w:r>
        <w:rPr>
          <w:spacing w:val="-14"/>
          <w:sz w:val="32"/>
          <w:szCs w:val="32"/>
        </w:rPr>
        <w:t>县级</w:t>
      </w:r>
    </w:p>
    <w:p w14:paraId="5771313B">
      <w:pPr>
        <w:pStyle w:val="2"/>
        <w:spacing w:before="220" w:line="219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12.是否存在初审环节：</w:t>
      </w:r>
      <w:r>
        <w:rPr>
          <w:spacing w:val="-9"/>
          <w:sz w:val="32"/>
          <w:szCs w:val="32"/>
        </w:rPr>
        <w:t>是</w:t>
      </w:r>
    </w:p>
    <w:p w14:paraId="055025ED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13.初审层级：</w:t>
      </w:r>
      <w:r>
        <w:rPr>
          <w:spacing w:val="-11"/>
          <w:sz w:val="32"/>
          <w:szCs w:val="32"/>
        </w:rPr>
        <w:t>县级</w:t>
      </w:r>
    </w:p>
    <w:p w14:paraId="6A5E6760">
      <w:pPr>
        <w:pStyle w:val="2"/>
        <w:spacing w:before="207" w:line="290" w:lineRule="auto"/>
        <w:ind w:right="138" w:firstLine="640"/>
        <w:rPr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14</w:t>
      </w: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.对应政务服务事项国家级基本目录名称：</w:t>
      </w:r>
      <w:r>
        <w:rPr>
          <w:spacing w:val="-5"/>
          <w:sz w:val="32"/>
          <w:szCs w:val="32"/>
        </w:rPr>
        <w:t>华侨回国定居</w:t>
      </w:r>
      <w:r>
        <w:rPr>
          <w:sz w:val="32"/>
          <w:szCs w:val="32"/>
        </w:rPr>
        <w:t xml:space="preserve"> 审批</w:t>
      </w:r>
    </w:p>
    <w:p w14:paraId="6B06F5B5">
      <w:pPr>
        <w:pStyle w:val="2"/>
        <w:spacing w:before="20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15.要素统一情况：</w:t>
      </w:r>
      <w:r>
        <w:rPr>
          <w:spacing w:val="-4"/>
          <w:sz w:val="32"/>
          <w:szCs w:val="32"/>
        </w:rPr>
        <w:t>要素全省统一</w:t>
      </w:r>
    </w:p>
    <w:p w14:paraId="364A27CE">
      <w:pPr>
        <w:pStyle w:val="2"/>
        <w:spacing w:before="214" w:line="221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二、行政许可事项类型</w:t>
      </w:r>
    </w:p>
    <w:p w14:paraId="4E111452">
      <w:pPr>
        <w:pStyle w:val="2"/>
        <w:spacing w:before="202" w:line="223" w:lineRule="auto"/>
        <w:ind w:left="640"/>
      </w:pPr>
      <w:r>
        <w:rPr>
          <w:spacing w:val="-15"/>
        </w:rPr>
        <w:t>条件型</w:t>
      </w:r>
    </w:p>
    <w:p w14:paraId="7F3FF7C3">
      <w:pPr>
        <w:pStyle w:val="2"/>
        <w:spacing w:before="205" w:line="222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三、行政许可条件</w:t>
      </w:r>
    </w:p>
    <w:p w14:paraId="67EF2B3D">
      <w:pPr>
        <w:spacing w:before="202" w:line="221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1.准予行政许可的条件</w:t>
      </w:r>
    </w:p>
    <w:p w14:paraId="5B6AF367">
      <w:pPr>
        <w:pStyle w:val="2"/>
        <w:spacing w:before="211" w:line="222" w:lineRule="auto"/>
        <w:ind w:left="640"/>
      </w:pPr>
      <w:r>
        <w:rPr>
          <w:spacing w:val="-25"/>
        </w:rPr>
        <w:t>1.拟定居地为原户籍注销地的需符合：</w:t>
      </w:r>
    </w:p>
    <w:p w14:paraId="52F4709F">
      <w:pPr>
        <w:pStyle w:val="2"/>
        <w:spacing w:before="186" w:line="213" w:lineRule="auto"/>
        <w:ind w:left="830"/>
      </w:pPr>
      <w:r>
        <w:rPr>
          <w:spacing w:val="-11"/>
        </w:rPr>
        <w:t>(1)已在国内连续居住一定时间；</w:t>
      </w:r>
    </w:p>
    <w:p w14:paraId="4804BA0B">
      <w:pPr>
        <w:pStyle w:val="2"/>
        <w:spacing w:before="235" w:line="222" w:lineRule="auto"/>
        <w:ind w:left="830"/>
      </w:pPr>
      <w:r>
        <w:rPr>
          <w:spacing w:val="-13"/>
        </w:rPr>
        <w:t>(2)有稳定生活保障和合法固定住所。</w:t>
      </w:r>
    </w:p>
    <w:p w14:paraId="7F648FAF">
      <w:pPr>
        <w:pStyle w:val="2"/>
        <w:spacing w:before="169" w:line="222" w:lineRule="auto"/>
        <w:ind w:left="640"/>
      </w:pPr>
      <w:r>
        <w:rPr>
          <w:spacing w:val="-25"/>
        </w:rPr>
        <w:t>2.拟定居地为非原户籍注销地的需符合：</w:t>
      </w:r>
    </w:p>
    <w:p w14:paraId="154DB846">
      <w:pPr>
        <w:pStyle w:val="2"/>
        <w:spacing w:before="196" w:line="213" w:lineRule="auto"/>
        <w:ind w:left="830"/>
      </w:pPr>
      <w:r>
        <w:rPr>
          <w:spacing w:val="-11"/>
        </w:rPr>
        <w:t>(1)已在国内连续居住一定时间；</w:t>
      </w:r>
    </w:p>
    <w:p w14:paraId="7D744F54">
      <w:pPr>
        <w:pStyle w:val="2"/>
        <w:spacing w:before="198" w:line="213" w:lineRule="auto"/>
        <w:ind w:left="830"/>
      </w:pPr>
      <w:r>
        <w:rPr>
          <w:spacing w:val="-12"/>
        </w:rPr>
        <w:t>(2)有稳定生活保障和合法固定住所；</w:t>
      </w:r>
    </w:p>
    <w:p w14:paraId="67F329A1">
      <w:pPr>
        <w:pStyle w:val="2"/>
        <w:spacing w:before="222" w:line="274" w:lineRule="auto"/>
        <w:ind w:left="10" w:firstLine="820"/>
      </w:pPr>
      <w:r>
        <w:rPr>
          <w:spacing w:val="-12"/>
        </w:rPr>
        <w:t>(3)应当符合拟定居地所属省、市级人民政府侨务部门和</w:t>
      </w:r>
      <w:r>
        <w:rPr>
          <w:spacing w:val="18"/>
        </w:rPr>
        <w:t xml:space="preserve"> </w:t>
      </w:r>
      <w:r>
        <w:rPr>
          <w:spacing w:val="-22"/>
        </w:rPr>
        <w:t>公安机关联合制定的有关规定。</w:t>
      </w:r>
    </w:p>
    <w:p w14:paraId="0BAE1F4C">
      <w:pPr>
        <w:spacing w:line="274" w:lineRule="auto"/>
        <w:sectPr>
          <w:pgSz w:w="11910" w:h="16840"/>
          <w:pgMar w:top="1431" w:right="1472" w:bottom="0" w:left="1569" w:header="0" w:footer="0" w:gutter="0"/>
          <w:cols w:space="720" w:num="1"/>
        </w:sectPr>
      </w:pPr>
    </w:p>
    <w:p w14:paraId="6EB1C577">
      <w:pPr>
        <w:spacing w:line="279" w:lineRule="auto"/>
        <w:rPr>
          <w:rFonts w:ascii="Arial"/>
          <w:sz w:val="21"/>
        </w:rPr>
      </w:pPr>
    </w:p>
    <w:p w14:paraId="3D89D7E3">
      <w:pPr>
        <w:spacing w:line="279" w:lineRule="auto"/>
        <w:rPr>
          <w:rFonts w:ascii="Arial"/>
          <w:sz w:val="21"/>
        </w:rPr>
      </w:pPr>
    </w:p>
    <w:p w14:paraId="00BB3943">
      <w:pPr>
        <w:spacing w:line="279" w:lineRule="auto"/>
        <w:rPr>
          <w:rFonts w:ascii="Arial"/>
          <w:sz w:val="21"/>
        </w:rPr>
      </w:pPr>
    </w:p>
    <w:p w14:paraId="6B411020">
      <w:pPr>
        <w:spacing w:before="104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2.规定行政许可条件的依据</w:t>
      </w:r>
    </w:p>
    <w:p w14:paraId="094B7591">
      <w:pPr>
        <w:pStyle w:val="2"/>
        <w:spacing w:before="230" w:line="310" w:lineRule="auto"/>
        <w:ind w:firstLine="840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第四条：</w:t>
      </w:r>
      <w:r>
        <w:t xml:space="preserve"> </w:t>
      </w:r>
      <w:r>
        <w:rPr>
          <w:spacing w:val="-24"/>
        </w:rPr>
        <w:t>华侨申请回国定居，拟定居地为原户籍注销地的，应</w:t>
      </w:r>
      <w:r>
        <w:rPr>
          <w:spacing w:val="-25"/>
        </w:rPr>
        <w:t>当同时符合</w:t>
      </w:r>
      <w:r>
        <w:t xml:space="preserve"> </w:t>
      </w:r>
      <w:r>
        <w:rPr>
          <w:spacing w:val="-2"/>
        </w:rPr>
        <w:t>下列条件：</w:t>
      </w:r>
      <w:r>
        <w:rPr>
          <w:spacing w:val="-73"/>
        </w:rPr>
        <w:t xml:space="preserve"> </w:t>
      </w:r>
      <w:r>
        <w:rPr>
          <w:spacing w:val="-2"/>
        </w:rPr>
        <w:t>(一)已在国内连续居住一定时间；(二</w:t>
      </w:r>
      <w:r>
        <w:rPr>
          <w:spacing w:val="-3"/>
        </w:rPr>
        <w:t>)有稳定生</w:t>
      </w:r>
      <w:r>
        <w:t xml:space="preserve"> </w:t>
      </w:r>
      <w:r>
        <w:rPr>
          <w:spacing w:val="-24"/>
        </w:rPr>
        <w:t>活保障和合法固定住所。拟定居地为非原户籍注销地</w:t>
      </w:r>
      <w:r>
        <w:rPr>
          <w:spacing w:val="-25"/>
        </w:rPr>
        <w:t>的，除符合</w:t>
      </w:r>
      <w:r>
        <w:t xml:space="preserve"> </w:t>
      </w:r>
      <w:r>
        <w:rPr>
          <w:spacing w:val="-25"/>
        </w:rPr>
        <w:t>第一款规定的条件外，还应当符合拟定居地所属省、市级人民政</w:t>
      </w:r>
      <w:r>
        <w:rPr>
          <w:spacing w:val="18"/>
        </w:rPr>
        <w:t xml:space="preserve"> </w:t>
      </w:r>
      <w:r>
        <w:rPr>
          <w:spacing w:val="-22"/>
        </w:rPr>
        <w:t>府侨务部门和公安机关联合制定的有关规定。</w:t>
      </w:r>
    </w:p>
    <w:p w14:paraId="78A25B8E">
      <w:pPr>
        <w:pStyle w:val="2"/>
        <w:spacing w:before="198" w:line="305" w:lineRule="auto"/>
        <w:ind w:firstLine="840"/>
      </w:pPr>
      <w:r>
        <w:rPr>
          <w:spacing w:val="-6"/>
        </w:rPr>
        <w:t>(2)《国务院侨办关于印发&lt;关于界定华侨外籍华人</w:t>
      </w:r>
      <w:r>
        <w:rPr>
          <w:spacing w:val="-7"/>
        </w:rPr>
        <w:t>归侨</w:t>
      </w:r>
      <w:r>
        <w:t xml:space="preserve"> </w:t>
      </w:r>
      <w:r>
        <w:rPr>
          <w:spacing w:val="-1"/>
        </w:rPr>
        <w:t>侨眷身份的规定&gt;的通知》(国侨发〔2009〕5号)第一条：华</w:t>
      </w:r>
      <w:r>
        <w:rPr>
          <w:spacing w:val="18"/>
        </w:rPr>
        <w:t xml:space="preserve"> </w:t>
      </w:r>
      <w:r>
        <w:rPr>
          <w:spacing w:val="-25"/>
        </w:rPr>
        <w:t>侨是指定居在国外的中国公民。一、“定居”是指中国公民已取</w:t>
      </w:r>
      <w:r>
        <w:rPr>
          <w:spacing w:val="18"/>
        </w:rPr>
        <w:t xml:space="preserve"> </w:t>
      </w:r>
      <w:r>
        <w:rPr>
          <w:spacing w:val="-24"/>
        </w:rPr>
        <w:t>得住在国长期或者永久居留权，并已在住在国连续居留两年，两</w:t>
      </w:r>
      <w:r>
        <w:rPr>
          <w:spacing w:val="1"/>
        </w:rPr>
        <w:t xml:space="preserve"> </w:t>
      </w:r>
      <w:r>
        <w:rPr>
          <w:spacing w:val="-12"/>
        </w:rPr>
        <w:t>年内累计居留不少于18个月。二、中国公民虽未取住在国长期</w:t>
      </w:r>
      <w:r>
        <w:rPr>
          <w:spacing w:val="8"/>
        </w:rPr>
        <w:t xml:space="preserve"> </w:t>
      </w:r>
      <w:r>
        <w:rPr>
          <w:spacing w:val="13"/>
        </w:rPr>
        <w:t>或者永久居留权，但已取得住在国连续5年以上</w:t>
      </w:r>
      <w:r>
        <w:rPr>
          <w:spacing w:val="12"/>
        </w:rPr>
        <w:t>(含5年)合</w:t>
      </w:r>
      <w:r>
        <w:t xml:space="preserve"> </w:t>
      </w:r>
      <w:r>
        <w:rPr>
          <w:spacing w:val="-14"/>
        </w:rPr>
        <w:t>法居留资格，5年内住在国累计居留不少于30个月，视为华侨。</w:t>
      </w:r>
    </w:p>
    <w:p w14:paraId="4F69ED10">
      <w:pPr>
        <w:pStyle w:val="2"/>
        <w:spacing w:before="196" w:line="267" w:lineRule="auto"/>
        <w:ind w:right="50"/>
      </w:pPr>
      <w:r>
        <w:rPr>
          <w:spacing w:val="-12"/>
        </w:rPr>
        <w:t>三、中国公民出国留学(包括公派和自费)在外学习期间，或因</w:t>
      </w:r>
      <w:r>
        <w:rPr>
          <w:spacing w:val="17"/>
        </w:rPr>
        <w:t xml:space="preserve"> </w:t>
      </w:r>
      <w:r>
        <w:rPr>
          <w:spacing w:val="-10"/>
        </w:rPr>
        <w:t>公务出国(包括外派劳务人员)在外工作期间，均不视为华侨。</w:t>
      </w:r>
    </w:p>
    <w:p w14:paraId="771C4875">
      <w:pPr>
        <w:pStyle w:val="2"/>
        <w:spacing w:before="222" w:line="221" w:lineRule="auto"/>
        <w:ind w:left="650"/>
      </w:pPr>
      <w:r>
        <w:rPr>
          <w:spacing w:val="-22"/>
        </w:rPr>
        <w:t>四、行政许可服务对象类型与改革举措</w:t>
      </w:r>
    </w:p>
    <w:p w14:paraId="5FE5275E">
      <w:pPr>
        <w:pStyle w:val="2"/>
        <w:spacing w:before="293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1.服务对象类型：</w:t>
      </w:r>
      <w:r>
        <w:rPr>
          <w:spacing w:val="-8"/>
          <w:sz w:val="32"/>
          <w:szCs w:val="32"/>
        </w:rPr>
        <w:t>自然人</w:t>
      </w:r>
    </w:p>
    <w:p w14:paraId="3E89E1C3">
      <w:pPr>
        <w:pStyle w:val="2"/>
        <w:spacing w:before="185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2.是否为涉企许可事项：</w:t>
      </w:r>
      <w:r>
        <w:rPr>
          <w:spacing w:val="-8"/>
          <w:sz w:val="32"/>
          <w:szCs w:val="32"/>
        </w:rPr>
        <w:t>否</w:t>
      </w:r>
    </w:p>
    <w:p w14:paraId="6F82C848">
      <w:pPr>
        <w:pStyle w:val="2"/>
        <w:spacing w:before="232" w:line="221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3.涉企经营许可事项名称：</w:t>
      </w:r>
      <w:r>
        <w:rPr>
          <w:spacing w:val="-8"/>
          <w:sz w:val="32"/>
          <w:szCs w:val="32"/>
        </w:rPr>
        <w:t>无</w:t>
      </w:r>
    </w:p>
    <w:p w14:paraId="7719E31D">
      <w:pPr>
        <w:spacing w:line="221" w:lineRule="auto"/>
        <w:rPr>
          <w:sz w:val="32"/>
          <w:szCs w:val="32"/>
        </w:rPr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367614A1">
      <w:pPr>
        <w:spacing w:line="285" w:lineRule="auto"/>
        <w:rPr>
          <w:rFonts w:ascii="Arial"/>
          <w:sz w:val="21"/>
        </w:rPr>
      </w:pPr>
    </w:p>
    <w:p w14:paraId="6CE1B491">
      <w:pPr>
        <w:spacing w:line="286" w:lineRule="auto"/>
        <w:rPr>
          <w:rFonts w:ascii="Arial"/>
          <w:sz w:val="21"/>
        </w:rPr>
      </w:pPr>
    </w:p>
    <w:p w14:paraId="128D41FA">
      <w:pPr>
        <w:spacing w:line="286" w:lineRule="auto"/>
        <w:rPr>
          <w:rFonts w:ascii="Arial"/>
          <w:sz w:val="21"/>
        </w:rPr>
      </w:pPr>
    </w:p>
    <w:p w14:paraId="2C606D5E">
      <w:pPr>
        <w:pStyle w:val="2"/>
        <w:spacing w:before="104" w:line="221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4.许可证件名称：</w:t>
      </w:r>
      <w:r>
        <w:rPr>
          <w:spacing w:val="-11"/>
          <w:sz w:val="32"/>
          <w:szCs w:val="32"/>
        </w:rPr>
        <w:t>无</w:t>
      </w:r>
    </w:p>
    <w:p w14:paraId="46BF3F29">
      <w:pPr>
        <w:pStyle w:val="2"/>
        <w:spacing w:before="220" w:line="222" w:lineRule="auto"/>
        <w:ind w:left="630"/>
        <w:rPr>
          <w:sz w:val="33"/>
          <w:szCs w:val="33"/>
        </w:rPr>
      </w:pPr>
      <w:r>
        <w:rPr>
          <w:rFonts w:ascii="仿宋" w:hAnsi="仿宋" w:eastAsia="仿宋" w:cs="仿宋"/>
          <w:spacing w:val="-15"/>
          <w:sz w:val="33"/>
          <w:szCs w:val="33"/>
        </w:rPr>
        <w:t>5.改革方式：</w:t>
      </w:r>
      <w:r>
        <w:rPr>
          <w:spacing w:val="-15"/>
          <w:sz w:val="33"/>
          <w:szCs w:val="33"/>
        </w:rPr>
        <w:t>压缩办理时限</w:t>
      </w:r>
    </w:p>
    <w:p w14:paraId="01C31F95">
      <w:pPr>
        <w:spacing w:before="182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6.</w:t>
      </w:r>
      <w:r>
        <w:rPr>
          <w:rFonts w:ascii="仿宋" w:hAnsi="仿宋" w:eastAsia="仿宋" w:cs="仿宋"/>
          <w:spacing w:val="-3"/>
          <w:sz w:val="32"/>
          <w:szCs w:val="32"/>
        </w:rPr>
        <w:t>具体改革举措</w:t>
      </w:r>
    </w:p>
    <w:p w14:paraId="7AADC821">
      <w:pPr>
        <w:pStyle w:val="2"/>
        <w:spacing w:before="225" w:line="321" w:lineRule="auto"/>
        <w:ind w:firstLine="630"/>
        <w:jc w:val="both"/>
      </w:pPr>
      <w:r>
        <w:rPr>
          <w:spacing w:val="3"/>
        </w:rPr>
        <w:t>在国务院侨办审批时限由40个工作日压缩至3</w:t>
      </w:r>
      <w:r>
        <w:rPr>
          <w:spacing w:val="2"/>
        </w:rPr>
        <w:t>5个工作日</w:t>
      </w:r>
      <w:r>
        <w:t xml:space="preserve"> </w:t>
      </w:r>
      <w:r>
        <w:rPr>
          <w:spacing w:val="-5"/>
        </w:rPr>
        <w:t>的基础上，省侨办审批时限由22个工作日压缩</w:t>
      </w:r>
      <w:r>
        <w:rPr>
          <w:spacing w:val="-6"/>
        </w:rPr>
        <w:t>至9个工作日，</w:t>
      </w:r>
      <w:r>
        <w:t xml:space="preserve"> 市侨办由22个工作日压缩至6个工作日。</w:t>
      </w:r>
    </w:p>
    <w:p w14:paraId="6DEBB7F9">
      <w:pPr>
        <w:spacing w:before="26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7.加强事中事后监管措施</w:t>
      </w:r>
    </w:p>
    <w:p w14:paraId="25FC71B2">
      <w:pPr>
        <w:pStyle w:val="2"/>
        <w:tabs>
          <w:tab w:val="left" w:pos="198"/>
        </w:tabs>
        <w:spacing w:before="202" w:line="324" w:lineRule="auto"/>
        <w:ind w:right="17" w:firstLine="630"/>
      </w:pPr>
      <w:r>
        <w:rPr>
          <w:spacing w:val="-25"/>
        </w:rPr>
        <w:t>省级侨务部门应加强事中事后监管，督促具有审批权限的市</w:t>
      </w:r>
      <w:r>
        <w:rPr>
          <w:spacing w:val="6"/>
        </w:rPr>
        <w:t xml:space="preserve"> </w:t>
      </w:r>
      <w:r>
        <w:tab/>
      </w:r>
      <w:r>
        <w:rPr>
          <w:spacing w:val="-19"/>
        </w:rPr>
        <w:t>(县)级侨务部门建立有效风险防控制度，严格对</w:t>
      </w:r>
      <w:r>
        <w:rPr>
          <w:spacing w:val="-20"/>
        </w:rPr>
        <w:t>申请人及其委</w:t>
      </w:r>
      <w:r>
        <w:t xml:space="preserve"> </w:t>
      </w:r>
      <w:r>
        <w:rPr>
          <w:spacing w:val="-24"/>
        </w:rPr>
        <w:t>托人的资格进行审核。设区的市级侨务部门应定期将华侨回</w:t>
      </w:r>
      <w:r>
        <w:rPr>
          <w:spacing w:val="-25"/>
        </w:rPr>
        <w:t>国定</w:t>
      </w:r>
      <w:r>
        <w:t xml:space="preserve"> </w:t>
      </w:r>
      <w:r>
        <w:rPr>
          <w:spacing w:val="-24"/>
        </w:rPr>
        <w:t>居审批情况以书面形式报送省、自治区、直辖市</w:t>
      </w:r>
      <w:r>
        <w:rPr>
          <w:spacing w:val="-25"/>
        </w:rPr>
        <w:t>侨务部门，并通</w:t>
      </w:r>
      <w:r>
        <w:t xml:space="preserve"> </w:t>
      </w:r>
      <w:r>
        <w:rPr>
          <w:spacing w:val="-26"/>
        </w:rPr>
        <w:t>报同级公安机关。</w:t>
      </w:r>
    </w:p>
    <w:p w14:paraId="563AF0FB">
      <w:pPr>
        <w:pStyle w:val="2"/>
        <w:spacing w:before="41" w:line="222" w:lineRule="auto"/>
        <w:ind w:left="630"/>
        <w:rPr>
          <w:sz w:val="31"/>
          <w:szCs w:val="31"/>
        </w:rPr>
      </w:pPr>
      <w:r>
        <w:rPr>
          <w:spacing w:val="3"/>
          <w:sz w:val="31"/>
          <w:szCs w:val="31"/>
        </w:rPr>
        <w:t>五、申请材料</w:t>
      </w:r>
    </w:p>
    <w:p w14:paraId="65B29596">
      <w:pPr>
        <w:spacing w:before="222" w:line="220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1.</w:t>
      </w:r>
      <w:r>
        <w:rPr>
          <w:rFonts w:ascii="仿宋" w:hAnsi="仿宋" w:eastAsia="仿宋" w:cs="仿宋"/>
          <w:spacing w:val="-1"/>
          <w:sz w:val="32"/>
          <w:szCs w:val="32"/>
        </w:rPr>
        <w:t>申请材料名称</w:t>
      </w:r>
    </w:p>
    <w:p w14:paraId="07CD7FD4">
      <w:pPr>
        <w:pStyle w:val="2"/>
        <w:spacing w:before="205" w:line="222" w:lineRule="auto"/>
        <w:ind w:left="630"/>
      </w:pPr>
      <w:r>
        <w:rPr>
          <w:spacing w:val="-30"/>
        </w:rPr>
        <w:t>1.本人提出申请：</w:t>
      </w:r>
    </w:p>
    <w:p w14:paraId="34C769B6">
      <w:pPr>
        <w:pStyle w:val="2"/>
        <w:spacing w:before="184" w:line="213" w:lineRule="auto"/>
        <w:ind w:left="840"/>
      </w:pPr>
      <w:r>
        <w:rPr>
          <w:spacing w:val="-8"/>
        </w:rPr>
        <w:t>(1)回国定居申请表；</w:t>
      </w:r>
    </w:p>
    <w:p w14:paraId="57FA555F">
      <w:pPr>
        <w:pStyle w:val="2"/>
        <w:spacing w:before="218" w:line="213" w:lineRule="auto"/>
        <w:ind w:left="840"/>
      </w:pPr>
      <w:r>
        <w:rPr>
          <w:spacing w:val="-13"/>
        </w:rPr>
        <w:t>(2)自愿放弃国外居留资格声明书；</w:t>
      </w:r>
    </w:p>
    <w:p w14:paraId="0333EAE5">
      <w:pPr>
        <w:pStyle w:val="2"/>
        <w:spacing w:before="207" w:line="213" w:lineRule="auto"/>
        <w:ind w:left="840"/>
      </w:pPr>
      <w:r>
        <w:rPr>
          <w:spacing w:val="-13"/>
        </w:rPr>
        <w:t>(3)有效护照或者旅行证及复印件；</w:t>
      </w:r>
    </w:p>
    <w:p w14:paraId="661EAF23">
      <w:pPr>
        <w:pStyle w:val="2"/>
        <w:spacing w:before="208" w:line="213" w:lineRule="auto"/>
        <w:ind w:left="840"/>
      </w:pPr>
      <w:r>
        <w:rPr>
          <w:spacing w:val="-8"/>
        </w:rPr>
        <w:t>(4)符合规定的照片；</w:t>
      </w:r>
    </w:p>
    <w:p w14:paraId="65A99A46">
      <w:pPr>
        <w:pStyle w:val="2"/>
        <w:spacing w:before="214" w:line="265" w:lineRule="auto"/>
        <w:ind w:right="2" w:firstLine="840"/>
      </w:pPr>
      <w:r>
        <w:rPr>
          <w:spacing w:val="-12"/>
        </w:rPr>
        <w:t>(5)经驻外使领馆认证或者公证的华侨在国外的居留证明</w:t>
      </w:r>
      <w:r>
        <w:rPr>
          <w:spacing w:val="3"/>
        </w:rPr>
        <w:t xml:space="preserve"> </w:t>
      </w:r>
      <w:r>
        <w:rPr>
          <w:spacing w:val="-22"/>
        </w:rPr>
        <w:t>或者其他可以证明其居留事实的材料；</w:t>
      </w:r>
    </w:p>
    <w:p w14:paraId="0221DD5F">
      <w:pPr>
        <w:spacing w:line="265" w:lineRule="auto"/>
        <w:sectPr>
          <w:pgSz w:w="11910" w:h="16840"/>
          <w:pgMar w:top="1431" w:right="1475" w:bottom="0" w:left="1569" w:header="0" w:footer="0" w:gutter="0"/>
          <w:cols w:space="720" w:num="1"/>
        </w:sectPr>
      </w:pPr>
    </w:p>
    <w:p w14:paraId="7FA557EB">
      <w:pPr>
        <w:spacing w:line="276" w:lineRule="auto"/>
        <w:rPr>
          <w:rFonts w:ascii="Arial"/>
          <w:sz w:val="21"/>
        </w:rPr>
      </w:pPr>
    </w:p>
    <w:p w14:paraId="2BDB8298">
      <w:pPr>
        <w:spacing w:line="276" w:lineRule="auto"/>
        <w:rPr>
          <w:rFonts w:ascii="Arial"/>
          <w:sz w:val="21"/>
        </w:rPr>
      </w:pPr>
    </w:p>
    <w:p w14:paraId="7C4B8B82">
      <w:pPr>
        <w:spacing w:line="277" w:lineRule="auto"/>
        <w:rPr>
          <w:rFonts w:ascii="Arial"/>
          <w:sz w:val="21"/>
        </w:rPr>
      </w:pPr>
    </w:p>
    <w:p w14:paraId="0A7844D8">
      <w:pPr>
        <w:pStyle w:val="2"/>
        <w:spacing w:before="110" w:line="213" w:lineRule="auto"/>
        <w:ind w:left="840"/>
      </w:pPr>
      <w:r>
        <w:rPr>
          <w:spacing w:val="-7"/>
        </w:rPr>
        <w:t>(6)房屋所有权证；</w:t>
      </w:r>
    </w:p>
    <w:p w14:paraId="1FA664A1">
      <w:pPr>
        <w:pStyle w:val="2"/>
        <w:spacing w:before="217" w:line="213" w:lineRule="auto"/>
        <w:ind w:left="840"/>
      </w:pPr>
      <w:r>
        <w:rPr>
          <w:spacing w:val="-3"/>
        </w:rPr>
        <w:t>(7)关系公证；</w:t>
      </w:r>
    </w:p>
    <w:p w14:paraId="300FBC21">
      <w:pPr>
        <w:pStyle w:val="2"/>
        <w:spacing w:before="207" w:line="213" w:lineRule="auto"/>
        <w:ind w:left="840"/>
      </w:pPr>
      <w:r>
        <w:rPr>
          <w:spacing w:val="-5"/>
        </w:rPr>
        <w:t>(8)居民</w:t>
      </w:r>
      <w:r>
        <w:rPr>
          <w:rFonts w:hint="eastAsia"/>
          <w:spacing w:val="-5"/>
          <w:lang w:eastAsia="zh-CN"/>
        </w:rPr>
        <w:t>户口簿</w:t>
      </w:r>
      <w:r>
        <w:rPr>
          <w:spacing w:val="-5"/>
        </w:rPr>
        <w:t>；</w:t>
      </w:r>
    </w:p>
    <w:p w14:paraId="07DC06AE">
      <w:pPr>
        <w:pStyle w:val="2"/>
        <w:spacing w:before="225" w:line="222" w:lineRule="auto"/>
        <w:ind w:left="840"/>
      </w:pPr>
      <w:r>
        <w:rPr>
          <w:spacing w:val="-7"/>
        </w:rPr>
        <w:t>(9)生活保障承诺。</w:t>
      </w:r>
    </w:p>
    <w:p w14:paraId="278BBFE7">
      <w:pPr>
        <w:pStyle w:val="2"/>
        <w:spacing w:before="171" w:line="222" w:lineRule="auto"/>
        <w:ind w:left="650"/>
      </w:pPr>
      <w:r>
        <w:rPr>
          <w:rFonts w:ascii="Arial" w:hAnsi="Arial" w:eastAsia="Arial" w:cs="Arial"/>
          <w:spacing w:val="-22"/>
        </w:rPr>
        <w:t>2.</w:t>
      </w:r>
      <w:r>
        <w:rPr>
          <w:spacing w:val="-22"/>
        </w:rPr>
        <w:t>委托亲属提出申请：</w:t>
      </w:r>
    </w:p>
    <w:p w14:paraId="2ED29160">
      <w:pPr>
        <w:pStyle w:val="2"/>
        <w:spacing w:before="184" w:line="213" w:lineRule="auto"/>
        <w:ind w:left="840"/>
      </w:pPr>
      <w:r>
        <w:rPr>
          <w:spacing w:val="-8"/>
        </w:rPr>
        <w:t>(1)回国定居申请表；</w:t>
      </w:r>
    </w:p>
    <w:p w14:paraId="281C8A4C">
      <w:pPr>
        <w:pStyle w:val="2"/>
        <w:spacing w:before="208" w:line="213" w:lineRule="auto"/>
        <w:ind w:left="840"/>
      </w:pPr>
      <w:r>
        <w:rPr>
          <w:spacing w:val="-13"/>
        </w:rPr>
        <w:t>(2)自愿放弃国外居留资格声明书；</w:t>
      </w:r>
      <w:bookmarkStart w:id="0" w:name="_GoBack"/>
      <w:bookmarkEnd w:id="0"/>
    </w:p>
    <w:p w14:paraId="37A306D6">
      <w:pPr>
        <w:pStyle w:val="2"/>
        <w:spacing w:before="207" w:line="213" w:lineRule="auto"/>
        <w:ind w:left="840"/>
      </w:pPr>
      <w:r>
        <w:rPr>
          <w:spacing w:val="-13"/>
        </w:rPr>
        <w:t>(3)有效护照或者旅行证及复印件；</w:t>
      </w:r>
    </w:p>
    <w:p w14:paraId="32C4B95F">
      <w:pPr>
        <w:pStyle w:val="2"/>
        <w:spacing w:before="218" w:line="213" w:lineRule="auto"/>
        <w:ind w:left="840"/>
      </w:pPr>
      <w:r>
        <w:rPr>
          <w:spacing w:val="-8"/>
        </w:rPr>
        <w:t>(4)符合规定的照片；</w:t>
      </w:r>
    </w:p>
    <w:p w14:paraId="4AFFD24F">
      <w:pPr>
        <w:pStyle w:val="2"/>
        <w:spacing w:before="211" w:line="263" w:lineRule="auto"/>
        <w:ind w:right="87" w:firstLine="840"/>
      </w:pPr>
      <w:r>
        <w:rPr>
          <w:spacing w:val="-12"/>
        </w:rPr>
        <w:t>(5)经驻外使领馆认证或者公证的华侨在国外的居留证明</w:t>
      </w:r>
      <w:r>
        <w:rPr>
          <w:spacing w:val="13"/>
        </w:rPr>
        <w:t xml:space="preserve"> </w:t>
      </w:r>
      <w:r>
        <w:rPr>
          <w:spacing w:val="-22"/>
        </w:rPr>
        <w:t>或者其他可以证明其居留事实的材料；</w:t>
      </w:r>
    </w:p>
    <w:p w14:paraId="2A9F057B">
      <w:pPr>
        <w:pStyle w:val="2"/>
        <w:spacing w:before="218" w:line="213" w:lineRule="auto"/>
        <w:ind w:left="840"/>
      </w:pPr>
      <w:r>
        <w:rPr>
          <w:spacing w:val="-7"/>
        </w:rPr>
        <w:t>(6)房屋所有权证；</w:t>
      </w:r>
    </w:p>
    <w:p w14:paraId="17C24922">
      <w:pPr>
        <w:pStyle w:val="2"/>
        <w:spacing w:before="218" w:line="213" w:lineRule="auto"/>
        <w:ind w:left="840"/>
      </w:pPr>
      <w:r>
        <w:rPr>
          <w:spacing w:val="-5"/>
        </w:rPr>
        <w:t>(7)居民</w:t>
      </w:r>
      <w:r>
        <w:rPr>
          <w:rFonts w:hint="eastAsia"/>
          <w:spacing w:val="-5"/>
          <w:lang w:eastAsia="zh-CN"/>
        </w:rPr>
        <w:t>户口簿</w:t>
      </w:r>
      <w:r>
        <w:rPr>
          <w:spacing w:val="-5"/>
        </w:rPr>
        <w:t>；</w:t>
      </w:r>
    </w:p>
    <w:p w14:paraId="5FD23F5C">
      <w:pPr>
        <w:pStyle w:val="2"/>
        <w:spacing w:before="197" w:line="213" w:lineRule="auto"/>
        <w:ind w:left="840"/>
      </w:pPr>
      <w:r>
        <w:rPr>
          <w:spacing w:val="-7"/>
        </w:rPr>
        <w:t>(8)生活保障承诺；</w:t>
      </w:r>
    </w:p>
    <w:p w14:paraId="4F94552D">
      <w:pPr>
        <w:pStyle w:val="2"/>
        <w:spacing w:before="208" w:line="213" w:lineRule="auto"/>
        <w:ind w:left="840"/>
      </w:pPr>
      <w:r>
        <w:rPr>
          <w:spacing w:val="-8"/>
        </w:rPr>
        <w:t>(9)受托人身份证明；</w:t>
      </w:r>
    </w:p>
    <w:p w14:paraId="77A65CC5">
      <w:pPr>
        <w:pStyle w:val="2"/>
        <w:spacing w:before="228" w:line="213" w:lineRule="auto"/>
        <w:ind w:left="840"/>
        <w:rPr>
          <w:sz w:val="32"/>
          <w:szCs w:val="32"/>
        </w:rPr>
      </w:pPr>
      <w:r>
        <w:rPr>
          <w:spacing w:val="7"/>
          <w:sz w:val="32"/>
          <w:szCs w:val="32"/>
        </w:rPr>
        <w:t>(10)经公证的亲属关系证明；</w:t>
      </w:r>
    </w:p>
    <w:p w14:paraId="42FB6D83">
      <w:pPr>
        <w:pStyle w:val="2"/>
        <w:spacing w:before="258" w:line="222" w:lineRule="auto"/>
        <w:ind w:left="840"/>
        <w:rPr>
          <w:sz w:val="32"/>
          <w:szCs w:val="32"/>
        </w:rPr>
      </w:pPr>
      <w:r>
        <w:rPr>
          <w:spacing w:val="16"/>
          <w:sz w:val="32"/>
          <w:szCs w:val="32"/>
        </w:rPr>
        <w:t>(11)委托书。</w:t>
      </w:r>
    </w:p>
    <w:p w14:paraId="477DD884">
      <w:pPr>
        <w:spacing w:before="189" w:line="220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2.规定申请材料的依据</w:t>
      </w:r>
    </w:p>
    <w:p w14:paraId="7C30289E">
      <w:pPr>
        <w:pStyle w:val="2"/>
        <w:spacing w:before="212" w:line="320" w:lineRule="auto"/>
        <w:ind w:firstLine="840"/>
        <w:jc w:val="both"/>
      </w:pPr>
      <w:r>
        <w:rPr>
          <w:spacing w:val="-12"/>
        </w:rPr>
        <w:t>(1)《国务院侨办、公安部、外交部关于印发〈华侨回国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第五条：</w:t>
      </w:r>
      <w:r>
        <w:t xml:space="preserve"> </w:t>
      </w:r>
      <w:r>
        <w:rPr>
          <w:spacing w:val="-23"/>
        </w:rPr>
        <w:t>华侨本人提出申请回国定居，应当提交回国定居申请表、自愿放</w:t>
      </w:r>
    </w:p>
    <w:p w14:paraId="643FBFF4">
      <w:pPr>
        <w:spacing w:line="320" w:lineRule="auto"/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338E8A9F">
      <w:pPr>
        <w:spacing w:line="285" w:lineRule="auto"/>
        <w:rPr>
          <w:rFonts w:ascii="Arial"/>
          <w:sz w:val="21"/>
        </w:rPr>
      </w:pPr>
    </w:p>
    <w:p w14:paraId="769D222D">
      <w:pPr>
        <w:spacing w:line="285" w:lineRule="auto"/>
        <w:rPr>
          <w:rFonts w:ascii="Arial"/>
          <w:sz w:val="21"/>
        </w:rPr>
      </w:pPr>
    </w:p>
    <w:p w14:paraId="2B16AD21">
      <w:pPr>
        <w:spacing w:line="286" w:lineRule="auto"/>
        <w:rPr>
          <w:rFonts w:ascii="Arial"/>
          <w:sz w:val="21"/>
        </w:rPr>
      </w:pPr>
    </w:p>
    <w:p w14:paraId="51668F37">
      <w:pPr>
        <w:pStyle w:val="2"/>
        <w:spacing w:before="111" w:line="322" w:lineRule="auto"/>
        <w:jc w:val="both"/>
      </w:pPr>
      <w:r>
        <w:rPr>
          <w:spacing w:val="-24"/>
        </w:rPr>
        <w:t>弃国外居留资格声明书、出入境记录、有效护照或</w:t>
      </w:r>
      <w:r>
        <w:rPr>
          <w:spacing w:val="-25"/>
        </w:rPr>
        <w:t>者旅行证及复</w:t>
      </w:r>
      <w:r>
        <w:t xml:space="preserve">  </w:t>
      </w:r>
      <w:r>
        <w:rPr>
          <w:spacing w:val="-24"/>
        </w:rPr>
        <w:t>印件、符合规定的照片、经驻外使领馆认证或者公证的华侨在国</w:t>
      </w:r>
      <w:r>
        <w:rPr>
          <w:spacing w:val="6"/>
        </w:rPr>
        <w:t xml:space="preserve">  </w:t>
      </w:r>
      <w:r>
        <w:rPr>
          <w:spacing w:val="-12"/>
        </w:rPr>
        <w:t>外的居留证明或者其他可以证明其居留事实的材料和与受理条</w:t>
      </w:r>
      <w:r>
        <w:rPr>
          <w:spacing w:val="1"/>
        </w:rPr>
        <w:t xml:space="preserve">  </w:t>
      </w:r>
      <w:r>
        <w:rPr>
          <w:spacing w:val="-26"/>
        </w:rPr>
        <w:t>件相关的其他证明材料。华侨回国定居应当由华侨本人提出申请。</w:t>
      </w:r>
      <w:r>
        <w:rPr>
          <w:spacing w:val="3"/>
        </w:rPr>
        <w:t xml:space="preserve"> </w:t>
      </w:r>
      <w:r>
        <w:rPr>
          <w:spacing w:val="-26"/>
        </w:rPr>
        <w:t>华侨本人确因客观原因无法亲自办理的，可以委托亲属提出申请。</w:t>
      </w:r>
      <w:r>
        <w:rPr>
          <w:spacing w:val="3"/>
        </w:rPr>
        <w:t xml:space="preserve"> </w:t>
      </w:r>
      <w:r>
        <w:rPr>
          <w:spacing w:val="-24"/>
        </w:rPr>
        <w:t>亲属代为提出申请回国定居的，除应当提交本条第一</w:t>
      </w:r>
      <w:r>
        <w:rPr>
          <w:spacing w:val="-25"/>
        </w:rPr>
        <w:t>款规定的材</w:t>
      </w:r>
      <w:r>
        <w:t xml:space="preserve">  </w:t>
      </w:r>
      <w:r>
        <w:rPr>
          <w:spacing w:val="-24"/>
        </w:rPr>
        <w:t>料外，还应当提交受托人身份证明、经公证的亲</w:t>
      </w:r>
      <w:r>
        <w:rPr>
          <w:spacing w:val="-25"/>
        </w:rPr>
        <w:t>属关系证明和委</w:t>
      </w:r>
      <w:r>
        <w:t xml:space="preserve">  </w:t>
      </w:r>
      <w:r>
        <w:rPr>
          <w:spacing w:val="-18"/>
        </w:rPr>
        <w:t>托书。</w:t>
      </w:r>
    </w:p>
    <w:p w14:paraId="1D5AD783">
      <w:pPr>
        <w:pStyle w:val="2"/>
        <w:spacing w:before="10" w:line="325" w:lineRule="auto"/>
        <w:ind w:right="209" w:firstLine="860"/>
        <w:jc w:val="both"/>
      </w:pPr>
      <w:r>
        <w:t>(2)《国务院侨务办公室公安部外交部关于简化和规范</w:t>
      </w:r>
      <w:r>
        <w:rPr>
          <w:spacing w:val="16"/>
        </w:rPr>
        <w:t xml:space="preserve"> </w:t>
      </w:r>
      <w:r>
        <w:rPr>
          <w:spacing w:val="6"/>
        </w:rPr>
        <w:t>华侨回国定居办理工作的通知》(国侨发〔2019〕2号)第一</w:t>
      </w:r>
      <w:r>
        <w:rPr>
          <w:spacing w:val="3"/>
        </w:rPr>
        <w:t xml:space="preserve"> </w:t>
      </w:r>
      <w:r>
        <w:rPr>
          <w:spacing w:val="-25"/>
        </w:rPr>
        <w:t>条：……申请人在原户籍注销地申请回国定居的，无需提供原户</w:t>
      </w:r>
      <w:r>
        <w:rPr>
          <w:spacing w:val="9"/>
        </w:rPr>
        <w:t xml:space="preserve"> </w:t>
      </w:r>
      <w:r>
        <w:rPr>
          <w:spacing w:val="-24"/>
        </w:rPr>
        <w:t>籍注销证明材料。取消华侨申请回国定居提交出入境记录的证明</w:t>
      </w:r>
      <w:r>
        <w:rPr>
          <w:spacing w:val="12"/>
        </w:rPr>
        <w:t xml:space="preserve"> </w:t>
      </w:r>
      <w:r>
        <w:rPr>
          <w:spacing w:val="-22"/>
        </w:rPr>
        <w:t>材料，省级或者市级人民政府侨务部门在审批华侨回</w:t>
      </w:r>
      <w:r>
        <w:rPr>
          <w:spacing w:val="-23"/>
        </w:rPr>
        <w:t>国定居前，</w:t>
      </w:r>
      <w:r>
        <w:t xml:space="preserve"> </w:t>
      </w:r>
      <w:r>
        <w:rPr>
          <w:spacing w:val="-13"/>
        </w:rPr>
        <w:t>可以请同级公安机关出入境管理部门协助核查华侨出入境记录</w:t>
      </w:r>
      <w:r>
        <w:rPr>
          <w:spacing w:val="16"/>
        </w:rPr>
        <w:t xml:space="preserve"> </w:t>
      </w:r>
      <w:r>
        <w:rPr>
          <w:spacing w:val="-25"/>
        </w:rPr>
        <w:t>信息和出入境证件签发信息等情况。此外，其他涉及办理华侨回</w:t>
      </w:r>
      <w:r>
        <w:rPr>
          <w:spacing w:val="16"/>
        </w:rPr>
        <w:t xml:space="preserve"> </w:t>
      </w:r>
      <w:r>
        <w:rPr>
          <w:spacing w:val="-24"/>
        </w:rPr>
        <w:t>国定居需有关部门、单位出具的证明事项，凡是能通过部</w:t>
      </w:r>
      <w:r>
        <w:rPr>
          <w:spacing w:val="-25"/>
        </w:rPr>
        <w:t>门间信</w:t>
      </w:r>
      <w:r>
        <w:t xml:space="preserve"> </w:t>
      </w:r>
      <w:r>
        <w:rPr>
          <w:spacing w:val="-22"/>
        </w:rPr>
        <w:t>息共享平台获取的，原则上应一律取消。</w:t>
      </w:r>
    </w:p>
    <w:p w14:paraId="6FAFC48A">
      <w:pPr>
        <w:pStyle w:val="2"/>
        <w:spacing w:before="64" w:line="221" w:lineRule="auto"/>
        <w:ind w:left="650"/>
        <w:rPr>
          <w:sz w:val="31"/>
          <w:szCs w:val="31"/>
        </w:rPr>
      </w:pPr>
      <w:r>
        <w:rPr>
          <w:spacing w:val="3"/>
          <w:sz w:val="31"/>
          <w:szCs w:val="31"/>
        </w:rPr>
        <w:t>六、中介服务</w:t>
      </w:r>
    </w:p>
    <w:p w14:paraId="764F8EE2">
      <w:pPr>
        <w:pStyle w:val="2"/>
        <w:spacing w:before="229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1.有无法定中介服务事项：</w:t>
      </w:r>
      <w:r>
        <w:rPr>
          <w:spacing w:val="-8"/>
          <w:sz w:val="32"/>
          <w:szCs w:val="32"/>
        </w:rPr>
        <w:t>无</w:t>
      </w:r>
    </w:p>
    <w:p w14:paraId="09CD8394">
      <w:pPr>
        <w:pStyle w:val="2"/>
        <w:spacing w:before="212" w:line="221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2.中介服务事项名称：</w:t>
      </w:r>
      <w:r>
        <w:rPr>
          <w:spacing w:val="-9"/>
          <w:sz w:val="32"/>
          <w:szCs w:val="32"/>
        </w:rPr>
        <w:t>无</w:t>
      </w:r>
    </w:p>
    <w:p w14:paraId="673398B1">
      <w:pPr>
        <w:pStyle w:val="2"/>
        <w:spacing w:before="220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3.设定中介服务事项的依据：</w:t>
      </w:r>
      <w:r>
        <w:rPr>
          <w:spacing w:val="-6"/>
          <w:sz w:val="32"/>
          <w:szCs w:val="32"/>
        </w:rPr>
        <w:t>无</w:t>
      </w:r>
    </w:p>
    <w:p w14:paraId="7AB1F79A">
      <w:pPr>
        <w:spacing w:line="222" w:lineRule="auto"/>
        <w:rPr>
          <w:sz w:val="32"/>
          <w:szCs w:val="32"/>
        </w:rPr>
        <w:sectPr>
          <w:pgSz w:w="11910" w:h="16840"/>
          <w:pgMar w:top="1431" w:right="1240" w:bottom="0" w:left="1559" w:header="0" w:footer="0" w:gutter="0"/>
          <w:cols w:space="720" w:num="1"/>
        </w:sectPr>
      </w:pPr>
    </w:p>
    <w:p w14:paraId="18B077A5">
      <w:pPr>
        <w:spacing w:line="286" w:lineRule="auto"/>
        <w:rPr>
          <w:rFonts w:ascii="Arial"/>
          <w:sz w:val="21"/>
        </w:rPr>
      </w:pPr>
    </w:p>
    <w:p w14:paraId="78BAF15E">
      <w:pPr>
        <w:spacing w:line="287" w:lineRule="auto"/>
        <w:rPr>
          <w:rFonts w:ascii="Arial"/>
          <w:sz w:val="21"/>
        </w:rPr>
      </w:pPr>
    </w:p>
    <w:p w14:paraId="2F5A4DAC">
      <w:pPr>
        <w:spacing w:line="287" w:lineRule="auto"/>
        <w:rPr>
          <w:rFonts w:ascii="Arial"/>
          <w:sz w:val="21"/>
        </w:rPr>
      </w:pPr>
    </w:p>
    <w:p w14:paraId="360917BB">
      <w:pPr>
        <w:pStyle w:val="2"/>
        <w:spacing w:before="104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4.提供中介服务的机构：</w:t>
      </w:r>
      <w:r>
        <w:rPr>
          <w:spacing w:val="-9"/>
          <w:sz w:val="32"/>
          <w:szCs w:val="32"/>
        </w:rPr>
        <w:t>无</w:t>
      </w:r>
    </w:p>
    <w:p w14:paraId="0F034F84">
      <w:pPr>
        <w:pStyle w:val="2"/>
        <w:spacing w:before="211" w:line="220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5.中介服务事项的收费性质：</w:t>
      </w:r>
      <w:r>
        <w:rPr>
          <w:spacing w:val="-7"/>
          <w:sz w:val="32"/>
          <w:szCs w:val="32"/>
        </w:rPr>
        <w:t>无</w:t>
      </w:r>
    </w:p>
    <w:p w14:paraId="471F9FA5">
      <w:pPr>
        <w:pStyle w:val="2"/>
        <w:spacing w:before="222" w:line="222" w:lineRule="auto"/>
        <w:ind w:left="650"/>
        <w:rPr>
          <w:sz w:val="30"/>
          <w:szCs w:val="30"/>
        </w:rPr>
      </w:pPr>
      <w:r>
        <w:rPr>
          <w:spacing w:val="16"/>
          <w:sz w:val="30"/>
          <w:szCs w:val="30"/>
        </w:rPr>
        <w:t>七、审批程序</w:t>
      </w:r>
    </w:p>
    <w:p w14:paraId="616D74D3">
      <w:pPr>
        <w:spacing w:before="236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1.办理行政许可的程序环节</w:t>
      </w:r>
    </w:p>
    <w:p w14:paraId="2296BAB9">
      <w:pPr>
        <w:pStyle w:val="2"/>
        <w:spacing w:before="195" w:line="213" w:lineRule="auto"/>
        <w:ind w:left="840"/>
      </w:pPr>
      <w:r>
        <w:rPr>
          <w:spacing w:val="-12"/>
        </w:rPr>
        <w:t>(1)申请人或委托人提出申请；</w:t>
      </w:r>
    </w:p>
    <w:p w14:paraId="5A6FABA7">
      <w:pPr>
        <w:pStyle w:val="2"/>
        <w:spacing w:before="207" w:line="213" w:lineRule="auto"/>
        <w:ind w:left="840"/>
      </w:pPr>
      <w:r>
        <w:rPr>
          <w:spacing w:val="-10"/>
        </w:rPr>
        <w:t>(2)由县级侨务部门受理；</w:t>
      </w:r>
    </w:p>
    <w:p w14:paraId="11357298">
      <w:pPr>
        <w:pStyle w:val="2"/>
        <w:spacing w:before="208" w:line="213" w:lineRule="auto"/>
        <w:ind w:left="840"/>
      </w:pPr>
      <w:r>
        <w:rPr>
          <w:spacing w:val="-9"/>
        </w:rPr>
        <w:t>(2)受理部门进行初审；</w:t>
      </w:r>
    </w:p>
    <w:p w14:paraId="2EF4BE8E">
      <w:pPr>
        <w:pStyle w:val="2"/>
        <w:spacing w:before="217" w:line="213" w:lineRule="auto"/>
        <w:ind w:left="840"/>
      </w:pPr>
      <w:r>
        <w:rPr>
          <w:spacing w:val="-13"/>
        </w:rPr>
        <w:t>(3)书面征求同级公安机关的意见；</w:t>
      </w:r>
    </w:p>
    <w:p w14:paraId="3FF32126">
      <w:pPr>
        <w:pStyle w:val="2"/>
        <w:spacing w:before="198" w:line="213" w:lineRule="auto"/>
        <w:ind w:left="840"/>
      </w:pPr>
      <w:r>
        <w:rPr>
          <w:spacing w:val="-9"/>
        </w:rPr>
        <w:t>(4)提出初步审核意见；</w:t>
      </w:r>
    </w:p>
    <w:p w14:paraId="76D6FB6F">
      <w:pPr>
        <w:pStyle w:val="2"/>
        <w:spacing w:before="228" w:line="213" w:lineRule="auto"/>
        <w:ind w:left="840"/>
        <w:rPr>
          <w:sz w:val="32"/>
          <w:szCs w:val="32"/>
        </w:rPr>
      </w:pPr>
      <w:r>
        <w:rPr>
          <w:spacing w:val="5"/>
          <w:sz w:val="32"/>
          <w:szCs w:val="32"/>
        </w:rPr>
        <w:t>(5)上报设区的市级侨务部门；</w:t>
      </w:r>
    </w:p>
    <w:p w14:paraId="53C81B8E">
      <w:pPr>
        <w:pStyle w:val="2"/>
        <w:spacing w:before="221" w:line="213" w:lineRule="auto"/>
        <w:ind w:left="840"/>
      </w:pPr>
      <w:r>
        <w:rPr>
          <w:spacing w:val="-7"/>
        </w:rPr>
        <w:t>(6)审批机关审批；</w:t>
      </w:r>
    </w:p>
    <w:p w14:paraId="6868A80B">
      <w:pPr>
        <w:pStyle w:val="2"/>
        <w:spacing w:before="212" w:line="221" w:lineRule="auto"/>
        <w:ind w:left="840"/>
      </w:pPr>
      <w:r>
        <w:rPr>
          <w:spacing w:val="-13"/>
        </w:rPr>
        <w:t>(7)颁发华侨回国定居证/不予颁发。</w:t>
      </w:r>
    </w:p>
    <w:p w14:paraId="410A74E7">
      <w:pPr>
        <w:spacing w:before="190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2.规定行政许可程序的依据</w:t>
      </w:r>
    </w:p>
    <w:p w14:paraId="428BECBC">
      <w:pPr>
        <w:pStyle w:val="2"/>
        <w:spacing w:before="226" w:line="321" w:lineRule="auto"/>
        <w:ind w:firstLine="840"/>
        <w:jc w:val="both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第六条：</w:t>
      </w:r>
      <w:r>
        <w:t xml:space="preserve"> </w:t>
      </w:r>
      <w:r>
        <w:rPr>
          <w:spacing w:val="-24"/>
        </w:rPr>
        <w:t>市级或者县级人民政府侨务部门受理华侨回国定居申</w:t>
      </w:r>
      <w:r>
        <w:rPr>
          <w:spacing w:val="-25"/>
        </w:rPr>
        <w:t>请后，应当</w:t>
      </w:r>
      <w:r>
        <w:t xml:space="preserve"> </w:t>
      </w:r>
      <w:r>
        <w:rPr>
          <w:spacing w:val="-25"/>
        </w:rPr>
        <w:t>对申请人所提交的申请材料进行调查核实，并于受理申请五个工</w:t>
      </w:r>
      <w:r>
        <w:rPr>
          <w:spacing w:val="2"/>
        </w:rPr>
        <w:t xml:space="preserve"> </w:t>
      </w:r>
      <w:r>
        <w:rPr>
          <w:spacing w:val="-25"/>
        </w:rPr>
        <w:t>作日内书面征求同级公安机关的意见。公安机关应当在收到同级</w:t>
      </w:r>
      <w:r>
        <w:rPr>
          <w:spacing w:val="1"/>
        </w:rPr>
        <w:t xml:space="preserve"> </w:t>
      </w:r>
      <w:r>
        <w:rPr>
          <w:spacing w:val="-24"/>
        </w:rPr>
        <w:t>人民政府侨务部门的征询函后，于十个工作日</w:t>
      </w:r>
      <w:r>
        <w:rPr>
          <w:spacing w:val="-25"/>
        </w:rPr>
        <w:t>内提出意见并以书</w:t>
      </w:r>
      <w:r>
        <w:t xml:space="preserve"> </w:t>
      </w:r>
      <w:r>
        <w:rPr>
          <w:spacing w:val="-24"/>
        </w:rPr>
        <w:t>面形式回复同级人民政府侨务部门。受理申请的市级</w:t>
      </w:r>
      <w:r>
        <w:rPr>
          <w:spacing w:val="-25"/>
        </w:rPr>
        <w:t>或者县级人</w:t>
      </w:r>
      <w:r>
        <w:t xml:space="preserve"> </w:t>
      </w:r>
      <w:r>
        <w:rPr>
          <w:spacing w:val="-12"/>
        </w:rPr>
        <w:t>民政府侨务部门应当在收到公安机关意见后十个工作日内提出</w:t>
      </w:r>
    </w:p>
    <w:p w14:paraId="0DB305C2">
      <w:pPr>
        <w:spacing w:line="321" w:lineRule="auto"/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3CE90017">
      <w:pPr>
        <w:spacing w:line="281" w:lineRule="auto"/>
        <w:rPr>
          <w:rFonts w:ascii="Arial"/>
          <w:sz w:val="21"/>
        </w:rPr>
      </w:pPr>
    </w:p>
    <w:p w14:paraId="637D687B">
      <w:pPr>
        <w:spacing w:line="281" w:lineRule="auto"/>
        <w:rPr>
          <w:rFonts w:ascii="Arial"/>
          <w:sz w:val="21"/>
        </w:rPr>
      </w:pPr>
    </w:p>
    <w:p w14:paraId="71A5C10B">
      <w:pPr>
        <w:spacing w:line="281" w:lineRule="auto"/>
        <w:rPr>
          <w:rFonts w:ascii="Arial"/>
          <w:sz w:val="21"/>
        </w:rPr>
      </w:pPr>
    </w:p>
    <w:p w14:paraId="11C787AE">
      <w:pPr>
        <w:pStyle w:val="2"/>
        <w:spacing w:before="111" w:line="221" w:lineRule="auto"/>
      </w:pPr>
      <w:r>
        <w:rPr>
          <w:spacing w:val="-21"/>
        </w:rPr>
        <w:t>审核意见并报上一级地方人民政府侨务部门。</w:t>
      </w:r>
    </w:p>
    <w:p w14:paraId="4CBA81AB">
      <w:pPr>
        <w:pStyle w:val="2"/>
        <w:spacing w:before="171" w:line="293" w:lineRule="auto"/>
        <w:ind w:right="2" w:firstLine="630"/>
      </w:pPr>
      <w:r>
        <w:rPr>
          <w:spacing w:val="-25"/>
        </w:rPr>
        <w:t>第七条：市级人民政府侨务部门收到县级人民政府侨务部门</w:t>
      </w:r>
      <w:r>
        <w:rPr>
          <w:spacing w:val="18"/>
        </w:rPr>
        <w:t xml:space="preserve"> </w:t>
      </w:r>
      <w:r>
        <w:rPr>
          <w:spacing w:val="-24"/>
        </w:rPr>
        <w:t>报送的申请材料后，应当对申请材料进行复核</w:t>
      </w:r>
      <w:r>
        <w:rPr>
          <w:spacing w:val="-25"/>
        </w:rPr>
        <w:t>，于五个工作日内</w:t>
      </w:r>
      <w:r>
        <w:t xml:space="preserve"> </w:t>
      </w:r>
      <w:r>
        <w:rPr>
          <w:spacing w:val="-21"/>
        </w:rPr>
        <w:t>提出复核意见报省级人民政府侨务部门审批。</w:t>
      </w:r>
    </w:p>
    <w:p w14:paraId="2EB16C38">
      <w:pPr>
        <w:pStyle w:val="2"/>
        <w:spacing w:before="217" w:line="300" w:lineRule="auto"/>
        <w:ind w:firstLine="630"/>
      </w:pPr>
      <w:r>
        <w:rPr>
          <w:spacing w:val="-25"/>
        </w:rPr>
        <w:t>第八条：省级或者市级人民政府侨务部门收到报送的申请材</w:t>
      </w:r>
      <w:r>
        <w:rPr>
          <w:spacing w:val="3"/>
        </w:rPr>
        <w:t xml:space="preserve"> </w:t>
      </w:r>
      <w:r>
        <w:rPr>
          <w:spacing w:val="-25"/>
        </w:rPr>
        <w:t>料后，可以请同级公安</w:t>
      </w:r>
      <w:r>
        <w:rPr>
          <w:spacing w:val="-24"/>
        </w:rPr>
        <w:t>机关协助核查华侨出入境记</w:t>
      </w:r>
      <w:r>
        <w:rPr>
          <w:spacing w:val="-25"/>
        </w:rPr>
        <w:t>录信息和出</w:t>
      </w:r>
      <w:r>
        <w:rPr>
          <w:spacing w:val="-15"/>
        </w:rPr>
        <w:t>入</w:t>
      </w:r>
      <w:r>
        <w:t xml:space="preserve"> </w:t>
      </w:r>
      <w:r>
        <w:rPr>
          <w:spacing w:val="-25"/>
        </w:rPr>
        <w:t>境证件签发信息及其他情况。省级或者市级公安机关应当在收到</w:t>
      </w:r>
      <w:r>
        <w:rPr>
          <w:spacing w:val="14"/>
        </w:rPr>
        <w:t xml:space="preserve"> </w:t>
      </w:r>
      <w:r>
        <w:rPr>
          <w:spacing w:val="-25"/>
        </w:rPr>
        <w:t>同级人民政府侨务部门的核查函后，于七个工作日内完成核查工</w:t>
      </w:r>
      <w:r>
        <w:rPr>
          <w:spacing w:val="2"/>
        </w:rPr>
        <w:t xml:space="preserve"> </w:t>
      </w:r>
      <w:r>
        <w:rPr>
          <w:spacing w:val="-23"/>
        </w:rPr>
        <w:t>作并书面回复同级人民政府侨务部门。</w:t>
      </w:r>
    </w:p>
    <w:p w14:paraId="38F3648D">
      <w:pPr>
        <w:pStyle w:val="2"/>
        <w:spacing w:before="200" w:line="303" w:lineRule="auto"/>
        <w:ind w:right="1" w:firstLine="630"/>
      </w:pPr>
      <w:r>
        <w:rPr>
          <w:spacing w:val="-25"/>
        </w:rPr>
        <w:t>第九条：省级或者市级人民政府侨务部门收到报送的申请材</w:t>
      </w:r>
      <w:r>
        <w:rPr>
          <w:spacing w:val="3"/>
        </w:rPr>
        <w:t xml:space="preserve"> </w:t>
      </w:r>
      <w:r>
        <w:rPr>
          <w:spacing w:val="-25"/>
        </w:rPr>
        <w:t>料后，应当在十五个工</w:t>
      </w:r>
      <w:r>
        <w:rPr>
          <w:spacing w:val="-24"/>
        </w:rPr>
        <w:t>作日内完成对申请材料的</w:t>
      </w:r>
      <w:r>
        <w:rPr>
          <w:spacing w:val="-25"/>
        </w:rPr>
        <w:t>审批。批准华</w:t>
      </w:r>
      <w:r>
        <w:rPr>
          <w:spacing w:val="-15"/>
        </w:rPr>
        <w:t>侨</w:t>
      </w:r>
      <w:r>
        <w:t xml:space="preserve"> </w:t>
      </w:r>
      <w:r>
        <w:rPr>
          <w:spacing w:val="-18"/>
        </w:rPr>
        <w:t>回国定居的，应当签发《华侨回国定居证》;不予</w:t>
      </w:r>
      <w:r>
        <w:rPr>
          <w:spacing w:val="-19"/>
        </w:rPr>
        <w:t>批准的，除国</w:t>
      </w:r>
      <w:r>
        <w:t xml:space="preserve"> </w:t>
      </w:r>
      <w:r>
        <w:rPr>
          <w:spacing w:val="-25"/>
        </w:rPr>
        <w:t>家安全等特殊情况外，应当书面说明理由。公安机关协助核查的</w:t>
      </w:r>
      <w:r>
        <w:rPr>
          <w:spacing w:val="16"/>
        </w:rPr>
        <w:t xml:space="preserve"> </w:t>
      </w:r>
      <w:r>
        <w:rPr>
          <w:spacing w:val="-24"/>
        </w:rPr>
        <w:t>时间，不计入十五个工作日内。</w:t>
      </w:r>
    </w:p>
    <w:p w14:paraId="1E8E1819">
      <w:pPr>
        <w:pStyle w:val="2"/>
        <w:spacing w:before="232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3.是否需要现场勘验：</w:t>
      </w:r>
      <w:r>
        <w:rPr>
          <w:spacing w:val="-10"/>
          <w:sz w:val="32"/>
          <w:szCs w:val="32"/>
        </w:rPr>
        <w:t>否</w:t>
      </w:r>
    </w:p>
    <w:p w14:paraId="1BEF43E5">
      <w:pPr>
        <w:pStyle w:val="2"/>
        <w:spacing w:before="22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4.是否需要组织听证：</w:t>
      </w:r>
      <w:r>
        <w:rPr>
          <w:spacing w:val="-10"/>
          <w:sz w:val="32"/>
          <w:szCs w:val="32"/>
        </w:rPr>
        <w:t>否</w:t>
      </w:r>
    </w:p>
    <w:p w14:paraId="6F9E5C09">
      <w:pPr>
        <w:spacing w:before="205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5.是否需要招标、拍卖、挂牌交易：否</w:t>
      </w:r>
    </w:p>
    <w:p w14:paraId="3549000A">
      <w:pPr>
        <w:pStyle w:val="2"/>
        <w:spacing w:before="221" w:line="220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6.是否需要检验、检测、检疫：</w:t>
      </w:r>
      <w:r>
        <w:rPr>
          <w:spacing w:val="-7"/>
          <w:sz w:val="32"/>
          <w:szCs w:val="32"/>
        </w:rPr>
        <w:t>否</w:t>
      </w:r>
    </w:p>
    <w:p w14:paraId="5D226532">
      <w:pPr>
        <w:pStyle w:val="2"/>
        <w:spacing w:before="213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7.是否需要鉴定：</w:t>
      </w:r>
      <w:r>
        <w:rPr>
          <w:spacing w:val="-11"/>
          <w:sz w:val="32"/>
          <w:szCs w:val="32"/>
        </w:rPr>
        <w:t>否</w:t>
      </w:r>
    </w:p>
    <w:p w14:paraId="70634FDA">
      <w:pPr>
        <w:pStyle w:val="2"/>
        <w:spacing w:before="21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8.是否需要专家评审：</w:t>
      </w:r>
      <w:r>
        <w:rPr>
          <w:spacing w:val="-8"/>
          <w:sz w:val="32"/>
          <w:szCs w:val="32"/>
        </w:rPr>
        <w:t>否</w:t>
      </w:r>
    </w:p>
    <w:p w14:paraId="4DED737A">
      <w:pPr>
        <w:pStyle w:val="2"/>
        <w:spacing w:before="21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9.是否需要向社会公示：</w:t>
      </w:r>
      <w:r>
        <w:rPr>
          <w:spacing w:val="-7"/>
          <w:sz w:val="32"/>
          <w:szCs w:val="32"/>
        </w:rPr>
        <w:t>否</w:t>
      </w:r>
    </w:p>
    <w:p w14:paraId="7E25FBA5">
      <w:pPr>
        <w:spacing w:line="222" w:lineRule="auto"/>
        <w:rPr>
          <w:sz w:val="32"/>
          <w:szCs w:val="32"/>
        </w:rPr>
        <w:sectPr>
          <w:pgSz w:w="11910" w:h="16840"/>
          <w:pgMar w:top="1431" w:right="1496" w:bottom="0" w:left="1569" w:header="0" w:footer="0" w:gutter="0"/>
          <w:cols w:space="720" w:num="1"/>
        </w:sectPr>
      </w:pPr>
    </w:p>
    <w:p w14:paraId="0680BCA8">
      <w:pPr>
        <w:spacing w:line="279" w:lineRule="auto"/>
        <w:rPr>
          <w:rFonts w:ascii="Arial"/>
          <w:sz w:val="21"/>
        </w:rPr>
      </w:pPr>
    </w:p>
    <w:p w14:paraId="35DD7D85">
      <w:pPr>
        <w:spacing w:line="279" w:lineRule="auto"/>
        <w:rPr>
          <w:rFonts w:ascii="Arial"/>
          <w:sz w:val="21"/>
        </w:rPr>
      </w:pPr>
    </w:p>
    <w:p w14:paraId="6B0427DB">
      <w:pPr>
        <w:spacing w:line="279" w:lineRule="auto"/>
        <w:rPr>
          <w:rFonts w:ascii="Arial"/>
          <w:sz w:val="21"/>
        </w:rPr>
      </w:pPr>
    </w:p>
    <w:p w14:paraId="1329FB9E">
      <w:pPr>
        <w:pStyle w:val="2"/>
        <w:spacing w:before="104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10.是否实行告知承诺办理：</w:t>
      </w:r>
      <w:r>
        <w:rPr>
          <w:spacing w:val="-8"/>
          <w:sz w:val="32"/>
          <w:szCs w:val="32"/>
        </w:rPr>
        <w:t>否</w:t>
      </w:r>
    </w:p>
    <w:p w14:paraId="3763DF69">
      <w:pPr>
        <w:spacing w:before="216" w:line="220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11.</w:t>
      </w:r>
      <w:r>
        <w:rPr>
          <w:rFonts w:ascii="仿宋" w:hAnsi="仿宋" w:eastAsia="仿宋" w:cs="仿宋"/>
          <w:sz w:val="32"/>
          <w:szCs w:val="32"/>
        </w:rPr>
        <w:t>审批机关是否委托服务机构开展技术性服务：否</w:t>
      </w:r>
    </w:p>
    <w:p w14:paraId="526C44E2">
      <w:pPr>
        <w:pStyle w:val="2"/>
        <w:spacing w:before="224" w:line="222" w:lineRule="auto"/>
        <w:ind w:left="640"/>
        <w:rPr>
          <w:sz w:val="32"/>
          <w:szCs w:val="32"/>
        </w:rPr>
      </w:pPr>
      <w:r>
        <w:rPr>
          <w:spacing w:val="-4"/>
          <w:sz w:val="32"/>
          <w:szCs w:val="32"/>
        </w:rPr>
        <w:t>八、受理和审批时限</w:t>
      </w:r>
    </w:p>
    <w:p w14:paraId="1E7408EA">
      <w:pPr>
        <w:pStyle w:val="2"/>
        <w:spacing w:before="233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8"/>
          <w:sz w:val="33"/>
          <w:szCs w:val="33"/>
        </w:rPr>
        <w:t>1.承诺受理时限：</w:t>
      </w:r>
      <w:r>
        <w:rPr>
          <w:spacing w:val="-8"/>
          <w:sz w:val="33"/>
          <w:szCs w:val="33"/>
        </w:rPr>
        <w:t>5个工作日</w:t>
      </w:r>
    </w:p>
    <w:p w14:paraId="58AB4BAE">
      <w:pPr>
        <w:pStyle w:val="2"/>
        <w:spacing w:before="193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5"/>
          <w:sz w:val="33"/>
          <w:szCs w:val="33"/>
        </w:rPr>
        <w:t>2.法定审批时限：</w:t>
      </w:r>
      <w:r>
        <w:rPr>
          <w:spacing w:val="-5"/>
          <w:sz w:val="33"/>
          <w:szCs w:val="33"/>
        </w:rPr>
        <w:t>40个工作日</w:t>
      </w:r>
    </w:p>
    <w:p w14:paraId="1333C305">
      <w:pPr>
        <w:spacing w:before="212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3.规定法定审批时限依据</w:t>
      </w:r>
    </w:p>
    <w:p w14:paraId="3821E6F0">
      <w:pPr>
        <w:pStyle w:val="2"/>
        <w:spacing w:before="207" w:line="322" w:lineRule="auto"/>
        <w:ind w:right="128" w:firstLine="830"/>
        <w:jc w:val="both"/>
      </w:pPr>
      <w:r>
        <w:rPr>
          <w:spacing w:val="-12"/>
        </w:rPr>
        <w:t>(1)《中华人民共和国行政许可法》第四十二条：……行</w:t>
      </w:r>
      <w:r>
        <w:rPr>
          <w:spacing w:val="2"/>
        </w:rPr>
        <w:t xml:space="preserve"> </w:t>
      </w:r>
      <w:r>
        <w:rPr>
          <w:spacing w:val="-13"/>
        </w:rPr>
        <w:t>政机关应当自受理行政许可申请之日起二十日内作出行政许可</w:t>
      </w:r>
      <w:r>
        <w:rPr>
          <w:spacing w:val="8"/>
        </w:rPr>
        <w:t xml:space="preserve"> </w:t>
      </w:r>
      <w:r>
        <w:rPr>
          <w:spacing w:val="-25"/>
        </w:rPr>
        <w:t>决定……。第四十三条：依法应当先经下级行政机关审查后报上</w:t>
      </w:r>
      <w:r>
        <w:t xml:space="preserve"> </w:t>
      </w:r>
      <w:r>
        <w:rPr>
          <w:spacing w:val="-25"/>
        </w:rPr>
        <w:t>级行政机关决定的行政许可，下级行政机关应当自其受理行政许</w:t>
      </w:r>
      <w:r>
        <w:rPr>
          <w:spacing w:val="8"/>
        </w:rPr>
        <w:t xml:space="preserve"> </w:t>
      </w:r>
      <w:r>
        <w:rPr>
          <w:spacing w:val="-23"/>
        </w:rPr>
        <w:t>可申请之日起二十日内审查完毕。</w:t>
      </w:r>
    </w:p>
    <w:p w14:paraId="57D76FA1">
      <w:pPr>
        <w:pStyle w:val="2"/>
        <w:spacing w:before="4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4.承诺审批时限：</w:t>
      </w:r>
      <w:r>
        <w:rPr>
          <w:spacing w:val="4"/>
          <w:sz w:val="32"/>
          <w:szCs w:val="32"/>
        </w:rPr>
        <w:t>30个工作日</w:t>
      </w:r>
    </w:p>
    <w:p w14:paraId="49E55713">
      <w:pPr>
        <w:pStyle w:val="2"/>
        <w:spacing w:before="209" w:line="223" w:lineRule="auto"/>
        <w:ind w:left="640"/>
        <w:rPr>
          <w:sz w:val="32"/>
          <w:szCs w:val="32"/>
        </w:rPr>
      </w:pPr>
      <w:r>
        <w:rPr>
          <w:spacing w:val="-6"/>
          <w:sz w:val="32"/>
          <w:szCs w:val="32"/>
        </w:rPr>
        <w:t>九、收费</w:t>
      </w:r>
    </w:p>
    <w:p w14:paraId="58DE05EE">
      <w:pPr>
        <w:pStyle w:val="2"/>
        <w:spacing w:before="217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1.办理行政许可是否收费：</w:t>
      </w:r>
      <w:r>
        <w:rPr>
          <w:spacing w:val="-8"/>
          <w:sz w:val="32"/>
          <w:szCs w:val="32"/>
        </w:rPr>
        <w:t>否</w:t>
      </w:r>
    </w:p>
    <w:p w14:paraId="54E92567">
      <w:pPr>
        <w:pStyle w:val="2"/>
        <w:spacing w:before="206" w:line="291" w:lineRule="auto"/>
        <w:ind w:firstLine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2.</w:t>
      </w:r>
      <w:r>
        <w:rPr>
          <w:rFonts w:ascii="仿宋" w:hAnsi="仿宋" w:eastAsia="仿宋" w:cs="仿宋"/>
          <w:spacing w:val="-8"/>
          <w:sz w:val="32"/>
          <w:szCs w:val="32"/>
        </w:rPr>
        <w:t>收费项目的名称、收费项目的标准、设定收费项目的依据、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规定收费标准的依据：</w:t>
      </w:r>
      <w:r>
        <w:rPr>
          <w:spacing w:val="-23"/>
          <w:sz w:val="32"/>
          <w:szCs w:val="32"/>
        </w:rPr>
        <w:t>无</w:t>
      </w:r>
    </w:p>
    <w:p w14:paraId="5632A0BE">
      <w:pPr>
        <w:pStyle w:val="2"/>
        <w:spacing w:before="195" w:line="222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十、行政许可证件</w:t>
      </w:r>
    </w:p>
    <w:p w14:paraId="631F4CB9">
      <w:pPr>
        <w:pStyle w:val="2"/>
        <w:spacing w:before="23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1.审批结果类型：</w:t>
      </w:r>
      <w:r>
        <w:rPr>
          <w:spacing w:val="-7"/>
          <w:sz w:val="32"/>
          <w:szCs w:val="32"/>
        </w:rPr>
        <w:t>批文</w:t>
      </w:r>
    </w:p>
    <w:p w14:paraId="65FFBDDA">
      <w:pPr>
        <w:pStyle w:val="2"/>
        <w:spacing w:before="212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2.审批结果名称：</w:t>
      </w:r>
      <w:r>
        <w:rPr>
          <w:spacing w:val="-6"/>
          <w:sz w:val="32"/>
          <w:szCs w:val="32"/>
        </w:rPr>
        <w:t>华侨回国定居证</w:t>
      </w:r>
    </w:p>
    <w:p w14:paraId="067BCE76">
      <w:pPr>
        <w:pStyle w:val="2"/>
        <w:spacing w:before="211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3.审批结果的有效期限：</w:t>
      </w:r>
      <w:r>
        <w:rPr>
          <w:spacing w:val="-7"/>
          <w:sz w:val="32"/>
          <w:szCs w:val="32"/>
        </w:rPr>
        <w:t>6 月</w:t>
      </w:r>
    </w:p>
    <w:p w14:paraId="59FAAAB3">
      <w:pPr>
        <w:spacing w:before="20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4.</w:t>
      </w:r>
      <w:r>
        <w:rPr>
          <w:rFonts w:ascii="仿宋" w:hAnsi="仿宋" w:eastAsia="仿宋" w:cs="仿宋"/>
          <w:sz w:val="32"/>
          <w:szCs w:val="32"/>
        </w:rPr>
        <w:t>规定审批结果有效期限的依据</w:t>
      </w:r>
    </w:p>
    <w:p w14:paraId="169CA788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pgSz w:w="11910" w:h="16840"/>
          <w:pgMar w:top="1431" w:right="1359" w:bottom="0" w:left="1569" w:header="0" w:footer="0" w:gutter="0"/>
          <w:cols w:space="720" w:num="1"/>
        </w:sectPr>
      </w:pPr>
    </w:p>
    <w:p w14:paraId="7FA1D34D">
      <w:pPr>
        <w:spacing w:line="280" w:lineRule="auto"/>
        <w:rPr>
          <w:rFonts w:ascii="Arial"/>
          <w:sz w:val="21"/>
        </w:rPr>
      </w:pPr>
    </w:p>
    <w:p w14:paraId="11D9F3EC">
      <w:pPr>
        <w:spacing w:line="281" w:lineRule="auto"/>
        <w:rPr>
          <w:rFonts w:ascii="Arial"/>
          <w:sz w:val="21"/>
        </w:rPr>
      </w:pPr>
    </w:p>
    <w:p w14:paraId="0B8824D6">
      <w:pPr>
        <w:spacing w:line="281" w:lineRule="auto"/>
        <w:rPr>
          <w:rFonts w:ascii="Arial"/>
          <w:sz w:val="21"/>
        </w:rPr>
      </w:pPr>
    </w:p>
    <w:p w14:paraId="043B3946">
      <w:pPr>
        <w:pStyle w:val="2"/>
        <w:spacing w:before="110" w:line="326" w:lineRule="auto"/>
        <w:ind w:right="57" w:firstLine="850"/>
        <w:jc w:val="both"/>
      </w:pPr>
      <w:r>
        <w:rPr>
          <w:spacing w:val="-12"/>
        </w:rPr>
        <w:t>(1)《国务院侨办、公安部、外交部关于印发〈华侨回国</w:t>
      </w:r>
      <w:r>
        <w:rPr>
          <w:spacing w:val="3"/>
        </w:rPr>
        <w:t xml:space="preserve"> </w:t>
      </w:r>
      <w:r>
        <w:t>定居办理工作规定〉的通知》(国侨发〔2013〕18号)第十一</w:t>
      </w:r>
      <w:r>
        <w:rPr>
          <w:spacing w:val="17"/>
        </w:rPr>
        <w:t xml:space="preserve"> </w:t>
      </w:r>
      <w:r>
        <w:rPr>
          <w:spacing w:val="-24"/>
        </w:rPr>
        <w:t>条：《华侨回国定居证》的有效期为签发之日起六个月。……</w:t>
      </w:r>
    </w:p>
    <w:p w14:paraId="6D7E148B">
      <w:pPr>
        <w:spacing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5.</w:t>
      </w:r>
      <w:r>
        <w:rPr>
          <w:rFonts w:ascii="仿宋" w:hAnsi="仿宋" w:eastAsia="仿宋" w:cs="仿宋"/>
          <w:sz w:val="32"/>
          <w:szCs w:val="32"/>
        </w:rPr>
        <w:t>是否需要办理审批结果变更手续：否</w:t>
      </w:r>
    </w:p>
    <w:p w14:paraId="7AFFC9A6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6.办理审批结果变更手续的要求：</w:t>
      </w:r>
      <w:r>
        <w:rPr>
          <w:spacing w:val="-18"/>
          <w:sz w:val="32"/>
          <w:szCs w:val="32"/>
        </w:rPr>
        <w:t>无</w:t>
      </w:r>
    </w:p>
    <w:p w14:paraId="72BF716A">
      <w:pPr>
        <w:spacing w:before="21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7.</w:t>
      </w:r>
      <w:r>
        <w:rPr>
          <w:rFonts w:ascii="仿宋" w:hAnsi="仿宋" w:eastAsia="仿宋" w:cs="仿宋"/>
          <w:sz w:val="32"/>
          <w:szCs w:val="32"/>
        </w:rPr>
        <w:t>是否需要办理审批结果延续手续：否</w:t>
      </w:r>
    </w:p>
    <w:p w14:paraId="541573AA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8.办理审批结果延续手续的要求：</w:t>
      </w:r>
      <w:r>
        <w:rPr>
          <w:spacing w:val="-18"/>
          <w:sz w:val="32"/>
          <w:szCs w:val="32"/>
        </w:rPr>
        <w:t>无</w:t>
      </w:r>
    </w:p>
    <w:p w14:paraId="31F48D35">
      <w:pPr>
        <w:pStyle w:val="2"/>
        <w:spacing w:before="20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9.审批结果的有效地域范围：</w:t>
      </w:r>
      <w:r>
        <w:rPr>
          <w:spacing w:val="-19"/>
          <w:sz w:val="32"/>
          <w:szCs w:val="32"/>
        </w:rPr>
        <w:t>本省</w:t>
      </w:r>
    </w:p>
    <w:p w14:paraId="3342319A">
      <w:pPr>
        <w:spacing w:before="20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10.</w:t>
      </w:r>
      <w:r>
        <w:rPr>
          <w:rFonts w:ascii="仿宋" w:hAnsi="仿宋" w:eastAsia="仿宋" w:cs="仿宋"/>
          <w:spacing w:val="-1"/>
          <w:sz w:val="32"/>
          <w:szCs w:val="32"/>
        </w:rPr>
        <w:t>规定审批结果有效地域范围的依据</w:t>
      </w:r>
    </w:p>
    <w:p w14:paraId="193A7839">
      <w:pPr>
        <w:pStyle w:val="2"/>
        <w:spacing w:before="205" w:line="327" w:lineRule="auto"/>
        <w:ind w:firstLine="850"/>
        <w:jc w:val="both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定居办理工作规定〉的通知》(国侨发〔2013〕18号)第十四</w:t>
      </w:r>
      <w:r>
        <w:rPr>
          <w:spacing w:val="13"/>
        </w:rPr>
        <w:t xml:space="preserve"> </w:t>
      </w:r>
      <w:r>
        <w:rPr>
          <w:spacing w:val="-32"/>
        </w:rPr>
        <w:t>条：省级人民政府侨务部门应当会同同级公安机关，根据本</w:t>
      </w:r>
      <w:r>
        <w:rPr>
          <w:spacing w:val="-33"/>
        </w:rPr>
        <w:t>规定，</w:t>
      </w:r>
      <w:r>
        <w:t xml:space="preserve"> </w:t>
      </w:r>
      <w:r>
        <w:rPr>
          <w:spacing w:val="-24"/>
        </w:rPr>
        <w:t>结合本地实际情况，制定具体实施办法，并报国</w:t>
      </w:r>
      <w:r>
        <w:rPr>
          <w:spacing w:val="-25"/>
        </w:rPr>
        <w:t>务院侨务办公室</w:t>
      </w:r>
      <w:r>
        <w:t xml:space="preserve"> </w:t>
      </w:r>
      <w:r>
        <w:rPr>
          <w:spacing w:val="-23"/>
        </w:rPr>
        <w:t>备案。</w:t>
      </w:r>
    </w:p>
    <w:p w14:paraId="5F06AE61">
      <w:pPr>
        <w:pStyle w:val="2"/>
        <w:spacing w:before="1" w:line="221" w:lineRule="auto"/>
        <w:ind w:left="640"/>
        <w:rPr>
          <w:sz w:val="32"/>
          <w:szCs w:val="32"/>
        </w:rPr>
      </w:pPr>
      <w:r>
        <w:rPr>
          <w:spacing w:val="-1"/>
          <w:sz w:val="32"/>
          <w:szCs w:val="32"/>
        </w:rPr>
        <w:t>十一、行政许可数量限制</w:t>
      </w:r>
    </w:p>
    <w:p w14:paraId="62A2D568">
      <w:pPr>
        <w:pStyle w:val="2"/>
        <w:spacing w:before="232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1.有无行政许可数量限制：</w:t>
      </w:r>
      <w:r>
        <w:rPr>
          <w:spacing w:val="-8"/>
          <w:sz w:val="32"/>
          <w:szCs w:val="32"/>
        </w:rPr>
        <w:t>无</w:t>
      </w:r>
    </w:p>
    <w:p w14:paraId="4F7D768C">
      <w:pPr>
        <w:pStyle w:val="2"/>
        <w:spacing w:before="216" w:line="220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2.公布数量限制的方式：</w:t>
      </w:r>
      <w:r>
        <w:rPr>
          <w:spacing w:val="-8"/>
          <w:sz w:val="32"/>
          <w:szCs w:val="32"/>
        </w:rPr>
        <w:t>无</w:t>
      </w:r>
    </w:p>
    <w:p w14:paraId="20033533">
      <w:pPr>
        <w:pStyle w:val="2"/>
        <w:spacing w:before="208" w:line="220" w:lineRule="auto"/>
        <w:ind w:left="644"/>
        <w:rPr>
          <w:sz w:val="32"/>
          <w:szCs w:val="32"/>
        </w:rPr>
      </w:pPr>
      <w:r>
        <w:rPr>
          <w:rFonts w:ascii="仿宋" w:hAnsi="仿宋" w:eastAsia="仿宋" w:cs="仿宋"/>
          <w:b/>
          <w:bCs/>
          <w:spacing w:val="-9"/>
          <w:sz w:val="32"/>
          <w:szCs w:val="32"/>
        </w:rPr>
        <w:t>3.</w:t>
      </w:r>
      <w:r>
        <w:rPr>
          <w:rFonts w:ascii="仿宋" w:hAnsi="仿宋" w:eastAsia="仿宋" w:cs="仿宋"/>
          <w:spacing w:val="-9"/>
          <w:sz w:val="32"/>
          <w:szCs w:val="32"/>
        </w:rPr>
        <w:t>公布数量限制的周期：</w:t>
      </w:r>
      <w:r>
        <w:rPr>
          <w:spacing w:val="-9"/>
          <w:sz w:val="32"/>
          <w:szCs w:val="32"/>
        </w:rPr>
        <w:t>无</w:t>
      </w:r>
    </w:p>
    <w:p w14:paraId="455A2CA9">
      <w:pPr>
        <w:spacing w:before="218" w:line="219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4.在数量限制条件下实施行政许可的方式：无</w:t>
      </w:r>
    </w:p>
    <w:p w14:paraId="149D0ECE">
      <w:pPr>
        <w:spacing w:before="231" w:line="219" w:lineRule="auto"/>
        <w:ind w:left="64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1"/>
          <w:sz w:val="32"/>
          <w:szCs w:val="32"/>
        </w:rPr>
        <w:t>5.</w:t>
      </w:r>
      <w:r>
        <w:rPr>
          <w:rFonts w:ascii="仿宋" w:hAnsi="仿宋" w:eastAsia="仿宋" w:cs="仿宋"/>
          <w:spacing w:val="-11"/>
          <w:sz w:val="32"/>
          <w:szCs w:val="32"/>
        </w:rPr>
        <w:t>规定在数量限制条件下实施行政许可方式的依据：无</w:t>
      </w:r>
    </w:p>
    <w:p w14:paraId="1C9D95D2">
      <w:pPr>
        <w:pStyle w:val="2"/>
        <w:spacing w:before="215" w:line="222" w:lineRule="auto"/>
        <w:ind w:left="640"/>
        <w:rPr>
          <w:sz w:val="32"/>
          <w:szCs w:val="32"/>
        </w:rPr>
      </w:pPr>
      <w:r>
        <w:rPr>
          <w:spacing w:val="-3"/>
          <w:sz w:val="32"/>
          <w:szCs w:val="32"/>
        </w:rPr>
        <w:t>十二、行政许可后年检</w:t>
      </w:r>
    </w:p>
    <w:p w14:paraId="3AFCDB18">
      <w:pPr>
        <w:spacing w:line="222" w:lineRule="auto"/>
        <w:rPr>
          <w:sz w:val="32"/>
          <w:szCs w:val="32"/>
        </w:rPr>
        <w:sectPr>
          <w:pgSz w:w="11910" w:h="16840"/>
          <w:pgMar w:top="1431" w:right="1419" w:bottom="0" w:left="1559" w:header="0" w:footer="0" w:gutter="0"/>
          <w:cols w:space="720" w:num="1"/>
        </w:sectPr>
      </w:pPr>
    </w:p>
    <w:p w14:paraId="79DA773A">
      <w:pPr>
        <w:spacing w:line="285" w:lineRule="auto"/>
        <w:rPr>
          <w:rFonts w:ascii="Arial"/>
          <w:sz w:val="21"/>
        </w:rPr>
      </w:pPr>
    </w:p>
    <w:p w14:paraId="16A4FD71">
      <w:pPr>
        <w:spacing w:line="285" w:lineRule="auto"/>
        <w:rPr>
          <w:rFonts w:ascii="Arial"/>
          <w:sz w:val="21"/>
        </w:rPr>
      </w:pPr>
    </w:p>
    <w:p w14:paraId="51EE9CCD">
      <w:pPr>
        <w:spacing w:line="286" w:lineRule="auto"/>
        <w:rPr>
          <w:rFonts w:ascii="Arial"/>
          <w:sz w:val="21"/>
        </w:rPr>
      </w:pPr>
    </w:p>
    <w:p w14:paraId="1017C7D7">
      <w:pPr>
        <w:pStyle w:val="2"/>
        <w:spacing w:before="104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1.有无年检要求：</w:t>
      </w:r>
      <w:r>
        <w:rPr>
          <w:spacing w:val="-12"/>
          <w:sz w:val="32"/>
          <w:szCs w:val="32"/>
        </w:rPr>
        <w:t>无</w:t>
      </w:r>
    </w:p>
    <w:p w14:paraId="3897E457">
      <w:pPr>
        <w:pStyle w:val="2"/>
        <w:spacing w:before="20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2.设定年检要求的依据：</w:t>
      </w:r>
      <w:r>
        <w:rPr>
          <w:spacing w:val="-23"/>
          <w:sz w:val="32"/>
          <w:szCs w:val="32"/>
        </w:rPr>
        <w:t>无</w:t>
      </w:r>
    </w:p>
    <w:p w14:paraId="3A9F455B">
      <w:pPr>
        <w:pStyle w:val="2"/>
        <w:spacing w:before="22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3.年检周期：</w:t>
      </w:r>
      <w:r>
        <w:rPr>
          <w:spacing w:val="-16"/>
          <w:sz w:val="32"/>
          <w:szCs w:val="32"/>
        </w:rPr>
        <w:t>无</w:t>
      </w:r>
    </w:p>
    <w:p w14:paraId="48D4818C">
      <w:pPr>
        <w:pStyle w:val="2"/>
        <w:spacing w:before="21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4.年检是否要求报送材料：</w:t>
      </w:r>
      <w:r>
        <w:rPr>
          <w:spacing w:val="-6"/>
          <w:sz w:val="32"/>
          <w:szCs w:val="32"/>
        </w:rPr>
        <w:t>无</w:t>
      </w:r>
    </w:p>
    <w:p w14:paraId="5BA3FCF8">
      <w:pPr>
        <w:pStyle w:val="2"/>
        <w:spacing w:before="21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5.年检报送材料名称：</w:t>
      </w:r>
      <w:r>
        <w:rPr>
          <w:spacing w:val="-8"/>
          <w:sz w:val="32"/>
          <w:szCs w:val="32"/>
        </w:rPr>
        <w:t>无</w:t>
      </w:r>
    </w:p>
    <w:p w14:paraId="5197DA4C">
      <w:pPr>
        <w:pStyle w:val="2"/>
        <w:spacing w:before="209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6.年检是否收费：</w:t>
      </w:r>
      <w:r>
        <w:rPr>
          <w:spacing w:val="-10"/>
          <w:sz w:val="32"/>
          <w:szCs w:val="32"/>
        </w:rPr>
        <w:t>无</w:t>
      </w:r>
    </w:p>
    <w:p w14:paraId="06916F5F">
      <w:pPr>
        <w:spacing w:before="219" w:line="286" w:lineRule="auto"/>
        <w:ind w:firstLine="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7.年检收费项目的名称、年检收费项目的标准、设定年检收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费项目的依据、规定年检项目收费标准的依据：无</w:t>
      </w:r>
    </w:p>
    <w:p w14:paraId="0B09D191">
      <w:pPr>
        <w:pStyle w:val="2"/>
        <w:spacing w:before="22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8.通过年检的证明或者标志：</w:t>
      </w:r>
      <w:r>
        <w:rPr>
          <w:spacing w:val="-6"/>
          <w:sz w:val="32"/>
          <w:szCs w:val="32"/>
        </w:rPr>
        <w:t>无</w:t>
      </w:r>
    </w:p>
    <w:p w14:paraId="36099E74">
      <w:pPr>
        <w:pStyle w:val="2"/>
        <w:spacing w:before="203" w:line="222" w:lineRule="auto"/>
        <w:ind w:left="600"/>
        <w:rPr>
          <w:sz w:val="32"/>
          <w:szCs w:val="32"/>
        </w:rPr>
      </w:pPr>
      <w:r>
        <w:rPr>
          <w:spacing w:val="-4"/>
          <w:sz w:val="32"/>
          <w:szCs w:val="32"/>
        </w:rPr>
        <w:t>十三、行政许可后年报</w:t>
      </w:r>
    </w:p>
    <w:p w14:paraId="40323671">
      <w:pPr>
        <w:pStyle w:val="2"/>
        <w:spacing w:before="225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1.有无年报要求：</w:t>
      </w:r>
      <w:r>
        <w:rPr>
          <w:spacing w:val="-12"/>
          <w:sz w:val="32"/>
          <w:szCs w:val="32"/>
        </w:rPr>
        <w:t>无</w:t>
      </w:r>
    </w:p>
    <w:p w14:paraId="134928CF">
      <w:pPr>
        <w:pStyle w:val="2"/>
        <w:spacing w:before="211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2.年报报送材料名称：</w:t>
      </w:r>
      <w:r>
        <w:rPr>
          <w:spacing w:val="-8"/>
          <w:sz w:val="32"/>
          <w:szCs w:val="32"/>
        </w:rPr>
        <w:t>无</w:t>
      </w:r>
    </w:p>
    <w:p w14:paraId="7721611A">
      <w:pPr>
        <w:pStyle w:val="2"/>
        <w:spacing w:before="223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3.设定年报要求的依据：</w:t>
      </w:r>
      <w:r>
        <w:rPr>
          <w:spacing w:val="-23"/>
          <w:sz w:val="32"/>
          <w:szCs w:val="32"/>
        </w:rPr>
        <w:t>无</w:t>
      </w:r>
    </w:p>
    <w:p w14:paraId="5DC70561">
      <w:pPr>
        <w:pStyle w:val="2"/>
        <w:spacing w:before="225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4.年报周期：</w:t>
      </w:r>
      <w:r>
        <w:rPr>
          <w:spacing w:val="-14"/>
          <w:sz w:val="32"/>
          <w:szCs w:val="32"/>
        </w:rPr>
        <w:t>无</w:t>
      </w:r>
    </w:p>
    <w:p w14:paraId="2A64A4C0">
      <w:pPr>
        <w:pStyle w:val="2"/>
        <w:spacing w:before="189" w:line="280" w:lineRule="auto"/>
        <w:ind w:left="600" w:right="5961"/>
        <w:rPr>
          <w:sz w:val="33"/>
          <w:szCs w:val="33"/>
        </w:rPr>
      </w:pPr>
      <w:r>
        <w:rPr>
          <w:spacing w:val="-12"/>
          <w:sz w:val="33"/>
          <w:szCs w:val="33"/>
        </w:rPr>
        <w:t>十四、监管主体</w:t>
      </w:r>
      <w:r>
        <w:rPr>
          <w:spacing w:val="1"/>
          <w:sz w:val="33"/>
          <w:szCs w:val="33"/>
        </w:rPr>
        <w:t xml:space="preserve"> </w:t>
      </w:r>
      <w:r>
        <w:rPr>
          <w:spacing w:val="-4"/>
          <w:sz w:val="33"/>
          <w:szCs w:val="33"/>
        </w:rPr>
        <w:t>省侨办</w:t>
      </w:r>
    </w:p>
    <w:p w14:paraId="74F5BFCB">
      <w:pPr>
        <w:pStyle w:val="2"/>
        <w:spacing w:before="225" w:line="222" w:lineRule="auto"/>
        <w:ind w:left="600"/>
        <w:rPr>
          <w:sz w:val="31"/>
          <w:szCs w:val="31"/>
        </w:rPr>
      </w:pPr>
      <w:r>
        <w:rPr>
          <w:spacing w:val="7"/>
          <w:sz w:val="31"/>
          <w:szCs w:val="31"/>
        </w:rPr>
        <w:t>十五、备注</w:t>
      </w:r>
    </w:p>
    <w:p w14:paraId="2E4246CE">
      <w:pPr>
        <w:spacing w:line="222" w:lineRule="auto"/>
        <w:rPr>
          <w:sz w:val="31"/>
          <w:szCs w:val="31"/>
        </w:rPr>
        <w:sectPr>
          <w:pgSz w:w="11910" w:h="16840"/>
          <w:pgMar w:top="1431" w:right="1520" w:bottom="0" w:left="1599" w:header="0" w:footer="0" w:gutter="0"/>
          <w:cols w:space="720" w:num="1"/>
        </w:sectPr>
      </w:pPr>
    </w:p>
    <w:p w14:paraId="269DD550">
      <w:pPr>
        <w:spacing w:line="246" w:lineRule="auto"/>
        <w:rPr>
          <w:rFonts w:ascii="Arial"/>
          <w:sz w:val="21"/>
        </w:rPr>
      </w:pPr>
    </w:p>
    <w:p w14:paraId="1F9107D8">
      <w:pPr>
        <w:spacing w:line="247" w:lineRule="auto"/>
        <w:rPr>
          <w:rFonts w:ascii="Arial"/>
          <w:sz w:val="21"/>
        </w:rPr>
      </w:pPr>
    </w:p>
    <w:p w14:paraId="54714FD0">
      <w:pPr>
        <w:spacing w:line="247" w:lineRule="auto"/>
        <w:rPr>
          <w:rFonts w:ascii="Arial"/>
          <w:sz w:val="21"/>
        </w:rPr>
      </w:pPr>
    </w:p>
    <w:p w14:paraId="373D4161">
      <w:pPr>
        <w:spacing w:before="124" w:line="219" w:lineRule="auto"/>
        <w:ind w:left="1029"/>
        <w:rPr>
          <w:rFonts w:ascii="宋体" w:hAnsi="宋体" w:eastAsia="宋体" w:cs="宋体"/>
          <w:sz w:val="38"/>
          <w:szCs w:val="38"/>
        </w:rPr>
      </w:pPr>
      <w:r>
        <w:rPr>
          <w:rFonts w:ascii="宋体" w:hAnsi="宋体" w:eastAsia="宋体" w:cs="宋体"/>
          <w:spacing w:val="33"/>
          <w:sz w:val="38"/>
          <w:szCs w:val="38"/>
        </w:rPr>
        <w:t>华侨回国定居审批(设区</w:t>
      </w:r>
      <w:r>
        <w:rPr>
          <w:rFonts w:ascii="宋体" w:hAnsi="宋体" w:eastAsia="宋体" w:cs="宋体"/>
          <w:b/>
          <w:bCs/>
          <w:spacing w:val="33"/>
          <w:sz w:val="38"/>
          <w:szCs w:val="38"/>
        </w:rPr>
        <w:t>的市级</w:t>
      </w:r>
      <w:r>
        <w:rPr>
          <w:rFonts w:ascii="宋体" w:hAnsi="宋体" w:eastAsia="宋体" w:cs="宋体"/>
          <w:spacing w:val="33"/>
          <w:sz w:val="38"/>
          <w:szCs w:val="38"/>
        </w:rPr>
        <w:t>权限)</w:t>
      </w:r>
    </w:p>
    <w:p w14:paraId="7A13D6F7">
      <w:pPr>
        <w:spacing w:before="110" w:line="518" w:lineRule="exact"/>
        <w:ind w:left="2449"/>
        <w:rPr>
          <w:rFonts w:ascii="宋体" w:hAnsi="宋体" w:eastAsia="宋体" w:cs="宋体"/>
          <w:sz w:val="38"/>
          <w:szCs w:val="38"/>
        </w:rPr>
      </w:pPr>
      <w:r>
        <w:rPr>
          <w:rFonts w:ascii="宋体" w:hAnsi="宋体" w:eastAsia="宋体" w:cs="宋体"/>
          <w:position w:val="2"/>
          <w:sz w:val="38"/>
          <w:szCs w:val="38"/>
        </w:rPr>
        <w:t>【</w:t>
      </w:r>
      <w:r>
        <w:rPr>
          <w:rFonts w:ascii="Arial" w:hAnsi="Arial" w:eastAsia="Arial" w:cs="Arial"/>
          <w:position w:val="2"/>
          <w:sz w:val="38"/>
          <w:szCs w:val="38"/>
        </w:rPr>
        <w:t>00014410200201</w:t>
      </w:r>
      <w:r>
        <w:rPr>
          <w:rFonts w:ascii="宋体" w:hAnsi="宋体" w:eastAsia="宋体" w:cs="宋体"/>
          <w:position w:val="2"/>
          <w:sz w:val="38"/>
          <w:szCs w:val="38"/>
        </w:rPr>
        <w:t>】</w:t>
      </w:r>
    </w:p>
    <w:p w14:paraId="1F042093">
      <w:pPr>
        <w:pStyle w:val="2"/>
        <w:spacing w:before="223" w:line="222" w:lineRule="auto"/>
        <w:ind w:left="630"/>
        <w:rPr>
          <w:sz w:val="31"/>
          <w:szCs w:val="31"/>
        </w:rPr>
      </w:pPr>
      <w:r>
        <w:rPr>
          <w:spacing w:val="8"/>
          <w:sz w:val="31"/>
          <w:szCs w:val="31"/>
        </w:rPr>
        <w:t>一、基本要素</w:t>
      </w:r>
    </w:p>
    <w:p w14:paraId="13B45FD8">
      <w:pPr>
        <w:spacing w:before="222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1.行政许可事项名称及编码</w:t>
      </w:r>
    </w:p>
    <w:p w14:paraId="27734C46">
      <w:pPr>
        <w:pStyle w:val="2"/>
        <w:spacing w:before="200" w:line="221" w:lineRule="auto"/>
        <w:ind w:left="630"/>
        <w:rPr>
          <w:rFonts w:ascii="宋体" w:hAnsi="宋体" w:eastAsia="宋体" w:cs="宋体"/>
        </w:rPr>
      </w:pPr>
      <w:r>
        <w:rPr>
          <w:spacing w:val="-2"/>
        </w:rPr>
        <w:t>华侨回国定居审批【00014410200</w:t>
      </w:r>
      <w:r>
        <w:rPr>
          <w:rFonts w:ascii="Arial" w:hAnsi="Arial" w:eastAsia="Arial" w:cs="Arial"/>
          <w:spacing w:val="-2"/>
        </w:rPr>
        <w:t>Y</w:t>
      </w:r>
      <w:r>
        <w:rPr>
          <w:rFonts w:ascii="宋体" w:hAnsi="宋体" w:eastAsia="宋体" w:cs="宋体"/>
          <w:spacing w:val="-2"/>
        </w:rPr>
        <w:t>】</w:t>
      </w:r>
    </w:p>
    <w:p w14:paraId="243AB88F">
      <w:pPr>
        <w:spacing w:before="209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2.行政许可事项子项名称及编码</w:t>
      </w:r>
    </w:p>
    <w:p w14:paraId="1572CC1C">
      <w:pPr>
        <w:pStyle w:val="2"/>
        <w:spacing w:before="182" w:line="436" w:lineRule="exact"/>
        <w:ind w:left="630"/>
        <w:rPr>
          <w:rFonts w:ascii="宋体" w:hAnsi="宋体" w:eastAsia="宋体" w:cs="宋体"/>
          <w:sz w:val="32"/>
          <w:szCs w:val="32"/>
        </w:rPr>
      </w:pPr>
      <w:r>
        <w:rPr>
          <w:spacing w:val="6"/>
          <w:position w:val="2"/>
          <w:sz w:val="32"/>
          <w:szCs w:val="32"/>
        </w:rPr>
        <w:t>华侨回国定居审批(设区的市级权限)</w:t>
      </w:r>
      <w:r>
        <w:rPr>
          <w:spacing w:val="-46"/>
          <w:position w:val="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6"/>
          <w:position w:val="2"/>
          <w:sz w:val="32"/>
          <w:szCs w:val="32"/>
        </w:rPr>
        <w:t>【</w:t>
      </w:r>
      <w:r>
        <w:rPr>
          <w:rFonts w:ascii="Arial" w:hAnsi="Arial" w:eastAsia="Arial" w:cs="Arial"/>
          <w:spacing w:val="6"/>
          <w:position w:val="2"/>
          <w:sz w:val="32"/>
          <w:szCs w:val="32"/>
        </w:rPr>
        <w:t>000144102002</w:t>
      </w:r>
      <w:r>
        <w:rPr>
          <w:rFonts w:ascii="宋体" w:hAnsi="宋体" w:eastAsia="宋体" w:cs="宋体"/>
          <w:spacing w:val="6"/>
          <w:position w:val="2"/>
          <w:sz w:val="32"/>
          <w:szCs w:val="32"/>
        </w:rPr>
        <w:t>】</w:t>
      </w:r>
    </w:p>
    <w:p w14:paraId="3A689024">
      <w:pPr>
        <w:spacing w:before="199" w:line="221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3.</w:t>
      </w:r>
      <w:r>
        <w:rPr>
          <w:rFonts w:ascii="仿宋" w:hAnsi="仿宋" w:eastAsia="仿宋" w:cs="仿宋"/>
          <w:sz w:val="32"/>
          <w:szCs w:val="32"/>
        </w:rPr>
        <w:t>行政许可事项业务办理项名称及编码</w:t>
      </w:r>
    </w:p>
    <w:p w14:paraId="23DC6A10">
      <w:pPr>
        <w:pStyle w:val="2"/>
        <w:spacing w:before="239" w:line="221" w:lineRule="auto"/>
        <w:jc w:val="right"/>
        <w:rPr>
          <w:sz w:val="32"/>
          <w:szCs w:val="32"/>
        </w:rPr>
      </w:pPr>
      <w:r>
        <w:rPr>
          <w:spacing w:val="11"/>
          <w:sz w:val="32"/>
          <w:szCs w:val="32"/>
        </w:rPr>
        <w:t>华侨回国定居审批(设区的市级权限)【00014410200</w:t>
      </w:r>
      <w:r>
        <w:rPr>
          <w:spacing w:val="10"/>
          <w:sz w:val="32"/>
          <w:szCs w:val="32"/>
        </w:rPr>
        <w:t>201】</w:t>
      </w:r>
    </w:p>
    <w:p w14:paraId="6F06498A">
      <w:pPr>
        <w:spacing w:before="199" w:line="223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4.</w:t>
      </w:r>
      <w:r>
        <w:rPr>
          <w:rFonts w:ascii="仿宋" w:hAnsi="仿宋" w:eastAsia="仿宋" w:cs="仿宋"/>
          <w:sz w:val="32"/>
          <w:szCs w:val="32"/>
        </w:rPr>
        <w:t>设定依据</w:t>
      </w:r>
    </w:p>
    <w:p w14:paraId="1CAE52F7">
      <w:pPr>
        <w:pStyle w:val="2"/>
        <w:spacing w:before="213" w:line="222" w:lineRule="auto"/>
        <w:ind w:left="830"/>
      </w:pPr>
      <w:r>
        <w:rPr>
          <w:spacing w:val="-9"/>
        </w:rPr>
        <w:t>(1)《中华人民共和国出境入境管理法》</w:t>
      </w:r>
    </w:p>
    <w:p w14:paraId="55101A67">
      <w:pPr>
        <w:spacing w:before="190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5.</w:t>
      </w:r>
      <w:r>
        <w:rPr>
          <w:rFonts w:ascii="仿宋" w:hAnsi="仿宋" w:eastAsia="仿宋" w:cs="仿宋"/>
          <w:spacing w:val="-2"/>
          <w:sz w:val="32"/>
          <w:szCs w:val="32"/>
        </w:rPr>
        <w:t>实施依据</w:t>
      </w:r>
    </w:p>
    <w:p w14:paraId="615CFB2B">
      <w:pPr>
        <w:pStyle w:val="2"/>
        <w:spacing w:before="206" w:line="222" w:lineRule="auto"/>
        <w:ind w:left="830"/>
      </w:pPr>
      <w:r>
        <w:rPr>
          <w:spacing w:val="-9"/>
        </w:rPr>
        <w:t>(1)《中华人民共和国出境入境管理法》</w:t>
      </w:r>
    </w:p>
    <w:p w14:paraId="664919C6">
      <w:pPr>
        <w:pStyle w:val="2"/>
        <w:spacing w:before="192" w:line="273" w:lineRule="auto"/>
        <w:ind w:right="127" w:firstLine="830"/>
      </w:pPr>
      <w:r>
        <w:rPr>
          <w:spacing w:val="-12"/>
        </w:rPr>
        <w:t>(2)《国务院侨办、公安部、外交部关于印发〈华侨回国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1"/>
        </w:rPr>
        <w:t>定居办理工作规定〉的通知》(国侨发〔2013〕18号)</w:t>
      </w:r>
    </w:p>
    <w:p w14:paraId="5599F739">
      <w:pPr>
        <w:pStyle w:val="2"/>
        <w:spacing w:before="195" w:line="273" w:lineRule="auto"/>
        <w:ind w:right="142" w:firstLine="830"/>
      </w:pPr>
      <w:r>
        <w:rPr>
          <w:spacing w:val="1"/>
        </w:rPr>
        <w:t xml:space="preserve">(3)《国务院侨务办公室公安部外交部关于简化和规范 </w:t>
      </w:r>
      <w:r>
        <w:rPr>
          <w:spacing w:val="-2"/>
        </w:rPr>
        <w:t>华侨回国定居办理工作的通知》(国侨发〔2019〕2号)</w:t>
      </w:r>
    </w:p>
    <w:p w14:paraId="5F70BEC0">
      <w:pPr>
        <w:spacing w:before="193" w:line="223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6.</w:t>
      </w:r>
      <w:r>
        <w:rPr>
          <w:rFonts w:ascii="仿宋" w:hAnsi="仿宋" w:eastAsia="仿宋" w:cs="仿宋"/>
          <w:sz w:val="32"/>
          <w:szCs w:val="32"/>
        </w:rPr>
        <w:t>监管依据</w:t>
      </w:r>
    </w:p>
    <w:p w14:paraId="0D57D83B">
      <w:pPr>
        <w:pStyle w:val="2"/>
        <w:spacing w:before="224" w:line="323" w:lineRule="auto"/>
        <w:ind w:right="127" w:firstLine="830"/>
      </w:pPr>
      <w:r>
        <w:rPr>
          <w:spacing w:val="-12"/>
        </w:rPr>
        <w:t>(1)《国务院侨办、公安部、外交部关于印发〈华侨回国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1"/>
        </w:rPr>
        <w:t>定居办理工作规定〉的通知》(国侨发〔2013〕18号)</w:t>
      </w:r>
    </w:p>
    <w:p w14:paraId="2DEFAEE9">
      <w:pPr>
        <w:pStyle w:val="2"/>
        <w:spacing w:line="222" w:lineRule="auto"/>
        <w:ind w:left="630"/>
      </w:pPr>
      <w:r>
        <w:rPr>
          <w:rFonts w:ascii="仿宋" w:hAnsi="仿宋" w:eastAsia="仿宋" w:cs="仿宋"/>
          <w:spacing w:val="-14"/>
        </w:rPr>
        <w:t>7.实施机关：</w:t>
      </w:r>
      <w:r>
        <w:rPr>
          <w:spacing w:val="-14"/>
        </w:rPr>
        <w:t>设区的市级侨务部门(由县级侨务部门初审)</w:t>
      </w:r>
    </w:p>
    <w:p w14:paraId="0A1342A1">
      <w:pPr>
        <w:spacing w:line="222" w:lineRule="auto"/>
        <w:sectPr>
          <w:pgSz w:w="11910" w:h="16840"/>
          <w:pgMar w:top="1431" w:right="1349" w:bottom="0" w:left="1569" w:header="0" w:footer="0" w:gutter="0"/>
          <w:cols w:space="720" w:num="1"/>
        </w:sectPr>
      </w:pPr>
    </w:p>
    <w:p w14:paraId="23734DA6">
      <w:pPr>
        <w:spacing w:line="282" w:lineRule="auto"/>
        <w:rPr>
          <w:rFonts w:ascii="Arial"/>
          <w:sz w:val="21"/>
        </w:rPr>
      </w:pPr>
    </w:p>
    <w:p w14:paraId="346C70B7">
      <w:pPr>
        <w:spacing w:line="282" w:lineRule="auto"/>
        <w:rPr>
          <w:rFonts w:ascii="Arial"/>
          <w:sz w:val="21"/>
        </w:rPr>
      </w:pPr>
    </w:p>
    <w:p w14:paraId="1F9141EA">
      <w:pPr>
        <w:spacing w:line="283" w:lineRule="auto"/>
        <w:rPr>
          <w:rFonts w:ascii="Arial"/>
          <w:sz w:val="21"/>
        </w:rPr>
      </w:pPr>
    </w:p>
    <w:p w14:paraId="6352AC8B">
      <w:pPr>
        <w:pStyle w:val="2"/>
        <w:spacing w:before="107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18"/>
          <w:sz w:val="33"/>
          <w:szCs w:val="33"/>
        </w:rPr>
        <w:t>8.审批层级：</w:t>
      </w:r>
      <w:r>
        <w:rPr>
          <w:spacing w:val="-18"/>
          <w:sz w:val="33"/>
          <w:szCs w:val="33"/>
        </w:rPr>
        <w:t>设区的市级</w:t>
      </w:r>
    </w:p>
    <w:p w14:paraId="1F9D0652">
      <w:pPr>
        <w:pStyle w:val="2"/>
        <w:spacing w:before="192" w:line="221" w:lineRule="auto"/>
        <w:ind w:left="640"/>
      </w:pPr>
      <w:r>
        <w:rPr>
          <w:rFonts w:ascii="仿宋" w:hAnsi="仿宋" w:eastAsia="仿宋" w:cs="仿宋"/>
          <w:spacing w:val="-13"/>
          <w:sz w:val="32"/>
          <w:szCs w:val="32"/>
        </w:rPr>
        <w:t>9.行使层级：</w:t>
      </w:r>
      <w:r>
        <w:rPr>
          <w:spacing w:val="-13"/>
        </w:rPr>
        <w:t>市级</w:t>
      </w:r>
    </w:p>
    <w:p w14:paraId="0CE613AE">
      <w:pPr>
        <w:pStyle w:val="2"/>
        <w:spacing w:before="19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10.是否由审批机关受理：</w:t>
      </w:r>
      <w:r>
        <w:rPr>
          <w:spacing w:val="-8"/>
          <w:sz w:val="32"/>
          <w:szCs w:val="32"/>
        </w:rPr>
        <w:t>否</w:t>
      </w:r>
    </w:p>
    <w:p w14:paraId="76603898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11.受理层级：</w:t>
      </w:r>
      <w:r>
        <w:rPr>
          <w:spacing w:val="-14"/>
          <w:sz w:val="32"/>
          <w:szCs w:val="32"/>
        </w:rPr>
        <w:t>县级</w:t>
      </w:r>
    </w:p>
    <w:p w14:paraId="003ED5CF">
      <w:pPr>
        <w:pStyle w:val="2"/>
        <w:spacing w:before="220" w:line="219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12.是否存在初审环节：</w:t>
      </w:r>
      <w:r>
        <w:rPr>
          <w:spacing w:val="-9"/>
          <w:sz w:val="32"/>
          <w:szCs w:val="32"/>
        </w:rPr>
        <w:t>是</w:t>
      </w:r>
    </w:p>
    <w:p w14:paraId="77ACBA7C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13.初审层级：</w:t>
      </w:r>
      <w:r>
        <w:rPr>
          <w:spacing w:val="-11"/>
          <w:sz w:val="32"/>
          <w:szCs w:val="32"/>
        </w:rPr>
        <w:t>县级</w:t>
      </w:r>
    </w:p>
    <w:p w14:paraId="20FD2A36">
      <w:pPr>
        <w:pStyle w:val="2"/>
        <w:spacing w:before="207" w:line="290" w:lineRule="auto"/>
        <w:ind w:right="138" w:firstLine="640"/>
        <w:rPr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14</w:t>
      </w:r>
      <w:r>
        <w:rPr>
          <w:rFonts w:ascii="仿宋" w:hAnsi="仿宋" w:eastAsia="仿宋" w:cs="仿宋"/>
          <w:b/>
          <w:bCs/>
          <w:spacing w:val="-5"/>
          <w:sz w:val="32"/>
          <w:szCs w:val="32"/>
        </w:rPr>
        <w:t>.对应政务服务事项国家级基本目录名称：</w:t>
      </w:r>
      <w:r>
        <w:rPr>
          <w:spacing w:val="-5"/>
          <w:sz w:val="32"/>
          <w:szCs w:val="32"/>
        </w:rPr>
        <w:t>华侨回国定居</w:t>
      </w:r>
      <w:r>
        <w:rPr>
          <w:sz w:val="32"/>
          <w:szCs w:val="32"/>
        </w:rPr>
        <w:t xml:space="preserve"> 审批</w:t>
      </w:r>
    </w:p>
    <w:p w14:paraId="6AAB7181">
      <w:pPr>
        <w:pStyle w:val="2"/>
        <w:spacing w:before="20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15.要素统一情况：</w:t>
      </w:r>
      <w:r>
        <w:rPr>
          <w:spacing w:val="-4"/>
          <w:sz w:val="32"/>
          <w:szCs w:val="32"/>
        </w:rPr>
        <w:t>要素全省统一</w:t>
      </w:r>
    </w:p>
    <w:p w14:paraId="03AB4BB3">
      <w:pPr>
        <w:pStyle w:val="2"/>
        <w:spacing w:before="214" w:line="221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二、行政许可事项类型</w:t>
      </w:r>
    </w:p>
    <w:p w14:paraId="255DE4E7">
      <w:pPr>
        <w:pStyle w:val="2"/>
        <w:spacing w:before="202" w:line="223" w:lineRule="auto"/>
        <w:ind w:left="640"/>
      </w:pPr>
      <w:r>
        <w:rPr>
          <w:spacing w:val="-15"/>
        </w:rPr>
        <w:t>条件型</w:t>
      </w:r>
    </w:p>
    <w:p w14:paraId="108FFFF7">
      <w:pPr>
        <w:pStyle w:val="2"/>
        <w:spacing w:before="205" w:line="222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三、行政许可条件</w:t>
      </w:r>
    </w:p>
    <w:p w14:paraId="54D6F27E">
      <w:pPr>
        <w:spacing w:before="202" w:line="221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1.准予行政许可的条件</w:t>
      </w:r>
    </w:p>
    <w:p w14:paraId="2CAB7D26">
      <w:pPr>
        <w:pStyle w:val="2"/>
        <w:spacing w:before="211" w:line="222" w:lineRule="auto"/>
        <w:ind w:left="640"/>
      </w:pPr>
      <w:r>
        <w:rPr>
          <w:spacing w:val="-25"/>
        </w:rPr>
        <w:t>1.拟定居地为原户籍注销地的需符合：</w:t>
      </w:r>
    </w:p>
    <w:p w14:paraId="32CEF430">
      <w:pPr>
        <w:pStyle w:val="2"/>
        <w:spacing w:before="186" w:line="213" w:lineRule="auto"/>
        <w:ind w:left="830"/>
      </w:pPr>
      <w:r>
        <w:rPr>
          <w:spacing w:val="-11"/>
        </w:rPr>
        <w:t>(1)已在国内连续居住一定时间；</w:t>
      </w:r>
    </w:p>
    <w:p w14:paraId="630F1AAB">
      <w:pPr>
        <w:pStyle w:val="2"/>
        <w:spacing w:before="235" w:line="222" w:lineRule="auto"/>
        <w:ind w:left="830"/>
      </w:pPr>
      <w:r>
        <w:rPr>
          <w:spacing w:val="-13"/>
        </w:rPr>
        <w:t>(2)有稳定生活保障和合法固定住所。</w:t>
      </w:r>
    </w:p>
    <w:p w14:paraId="623F0CA9">
      <w:pPr>
        <w:pStyle w:val="2"/>
        <w:spacing w:before="169" w:line="222" w:lineRule="auto"/>
        <w:ind w:left="640"/>
      </w:pPr>
      <w:r>
        <w:rPr>
          <w:spacing w:val="-25"/>
        </w:rPr>
        <w:t>2.拟定居地为非原户籍注销地的需符合：</w:t>
      </w:r>
    </w:p>
    <w:p w14:paraId="6A334069">
      <w:pPr>
        <w:pStyle w:val="2"/>
        <w:spacing w:before="196" w:line="213" w:lineRule="auto"/>
        <w:ind w:left="830"/>
      </w:pPr>
      <w:r>
        <w:rPr>
          <w:spacing w:val="-11"/>
        </w:rPr>
        <w:t>(1)已在国内连续居住一定时间；</w:t>
      </w:r>
    </w:p>
    <w:p w14:paraId="1A6B6C83">
      <w:pPr>
        <w:pStyle w:val="2"/>
        <w:spacing w:before="198" w:line="213" w:lineRule="auto"/>
        <w:ind w:left="830"/>
      </w:pPr>
      <w:r>
        <w:rPr>
          <w:spacing w:val="-12"/>
        </w:rPr>
        <w:t>(2)有稳定生活保障和合法固定住所；</w:t>
      </w:r>
    </w:p>
    <w:p w14:paraId="2742C913">
      <w:pPr>
        <w:pStyle w:val="2"/>
        <w:spacing w:before="222" w:line="274" w:lineRule="auto"/>
        <w:ind w:left="10" w:firstLine="820"/>
      </w:pPr>
      <w:r>
        <w:rPr>
          <w:spacing w:val="-12"/>
        </w:rPr>
        <w:t>(3)应当符合拟定居地所属省、市级人民政府侨务部门和</w:t>
      </w:r>
      <w:r>
        <w:rPr>
          <w:spacing w:val="18"/>
        </w:rPr>
        <w:t xml:space="preserve"> </w:t>
      </w:r>
      <w:r>
        <w:rPr>
          <w:spacing w:val="-22"/>
        </w:rPr>
        <w:t>公安机关联合制定的有关规定。</w:t>
      </w:r>
    </w:p>
    <w:p w14:paraId="24CF565C">
      <w:pPr>
        <w:spacing w:line="274" w:lineRule="auto"/>
        <w:sectPr>
          <w:pgSz w:w="11910" w:h="16840"/>
          <w:pgMar w:top="1431" w:right="1472" w:bottom="0" w:left="1569" w:header="0" w:footer="0" w:gutter="0"/>
          <w:cols w:space="720" w:num="1"/>
        </w:sectPr>
      </w:pPr>
    </w:p>
    <w:p w14:paraId="004DD737">
      <w:pPr>
        <w:spacing w:line="279" w:lineRule="auto"/>
        <w:rPr>
          <w:rFonts w:ascii="Arial"/>
          <w:sz w:val="21"/>
        </w:rPr>
      </w:pPr>
    </w:p>
    <w:p w14:paraId="5234A783">
      <w:pPr>
        <w:spacing w:line="279" w:lineRule="auto"/>
        <w:rPr>
          <w:rFonts w:ascii="Arial"/>
          <w:sz w:val="21"/>
        </w:rPr>
      </w:pPr>
    </w:p>
    <w:p w14:paraId="7CC8A001">
      <w:pPr>
        <w:spacing w:line="279" w:lineRule="auto"/>
        <w:rPr>
          <w:rFonts w:ascii="Arial"/>
          <w:sz w:val="21"/>
        </w:rPr>
      </w:pPr>
    </w:p>
    <w:p w14:paraId="62E2D2BA">
      <w:pPr>
        <w:spacing w:before="104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2.规定行政许可条件的依据</w:t>
      </w:r>
    </w:p>
    <w:p w14:paraId="57ED3C4E">
      <w:pPr>
        <w:pStyle w:val="2"/>
        <w:spacing w:before="230" w:line="310" w:lineRule="auto"/>
        <w:ind w:firstLine="840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第四条：</w:t>
      </w:r>
      <w:r>
        <w:t xml:space="preserve"> </w:t>
      </w:r>
      <w:r>
        <w:rPr>
          <w:spacing w:val="-24"/>
        </w:rPr>
        <w:t>华侨申请回国定居，拟定居地为原户籍注销地的，应</w:t>
      </w:r>
      <w:r>
        <w:rPr>
          <w:spacing w:val="-25"/>
        </w:rPr>
        <w:t>当同时符合</w:t>
      </w:r>
      <w:r>
        <w:t xml:space="preserve"> </w:t>
      </w:r>
      <w:r>
        <w:rPr>
          <w:spacing w:val="-2"/>
        </w:rPr>
        <w:t>下列条件：</w:t>
      </w:r>
      <w:r>
        <w:rPr>
          <w:spacing w:val="-73"/>
        </w:rPr>
        <w:t xml:space="preserve"> </w:t>
      </w:r>
      <w:r>
        <w:rPr>
          <w:spacing w:val="-2"/>
        </w:rPr>
        <w:t>(一)已在国内连续居住一定时间；(二</w:t>
      </w:r>
      <w:r>
        <w:rPr>
          <w:spacing w:val="-3"/>
        </w:rPr>
        <w:t>)有稳定生</w:t>
      </w:r>
      <w:r>
        <w:t xml:space="preserve"> </w:t>
      </w:r>
      <w:r>
        <w:rPr>
          <w:spacing w:val="-24"/>
        </w:rPr>
        <w:t>活保障和合法固定住所。拟定居地为非原户籍注销地</w:t>
      </w:r>
      <w:r>
        <w:rPr>
          <w:spacing w:val="-25"/>
        </w:rPr>
        <w:t>的，除符合</w:t>
      </w:r>
      <w:r>
        <w:t xml:space="preserve"> </w:t>
      </w:r>
      <w:r>
        <w:rPr>
          <w:spacing w:val="-25"/>
        </w:rPr>
        <w:t>第一款规定的条件外，还应当符合拟定居地所属省、市级人民政</w:t>
      </w:r>
      <w:r>
        <w:rPr>
          <w:spacing w:val="18"/>
        </w:rPr>
        <w:t xml:space="preserve"> </w:t>
      </w:r>
      <w:r>
        <w:rPr>
          <w:spacing w:val="-22"/>
        </w:rPr>
        <w:t>府侨务部门和公安机关联合制定的有关规定。</w:t>
      </w:r>
    </w:p>
    <w:p w14:paraId="27945F83">
      <w:pPr>
        <w:pStyle w:val="2"/>
        <w:spacing w:before="198" w:line="305" w:lineRule="auto"/>
        <w:ind w:firstLine="840"/>
      </w:pPr>
      <w:r>
        <w:rPr>
          <w:spacing w:val="-6"/>
        </w:rPr>
        <w:t>(2)《国务院侨办关于印发&lt;关于界定华侨外籍华人</w:t>
      </w:r>
      <w:r>
        <w:rPr>
          <w:spacing w:val="-7"/>
        </w:rPr>
        <w:t>归侨</w:t>
      </w:r>
      <w:r>
        <w:t xml:space="preserve"> </w:t>
      </w:r>
      <w:r>
        <w:rPr>
          <w:spacing w:val="-1"/>
        </w:rPr>
        <w:t>侨眷身份的规定&gt;的通知》(国侨发〔2009〕5号)第一条：华</w:t>
      </w:r>
      <w:r>
        <w:rPr>
          <w:spacing w:val="18"/>
        </w:rPr>
        <w:t xml:space="preserve"> </w:t>
      </w:r>
      <w:r>
        <w:rPr>
          <w:spacing w:val="-25"/>
        </w:rPr>
        <w:t>侨是指定居在国外的中国公民。一、“定居”是指中国公民已取</w:t>
      </w:r>
      <w:r>
        <w:rPr>
          <w:spacing w:val="18"/>
        </w:rPr>
        <w:t xml:space="preserve"> </w:t>
      </w:r>
      <w:r>
        <w:rPr>
          <w:spacing w:val="-24"/>
        </w:rPr>
        <w:t>得住在国长期或者永久居留权，并已在住在国连续居留两年，两</w:t>
      </w:r>
      <w:r>
        <w:rPr>
          <w:spacing w:val="1"/>
        </w:rPr>
        <w:t xml:space="preserve"> </w:t>
      </w:r>
      <w:r>
        <w:rPr>
          <w:spacing w:val="-12"/>
        </w:rPr>
        <w:t>年内累计居留不少于18个月。二、中国公民虽未取住在国长期</w:t>
      </w:r>
      <w:r>
        <w:rPr>
          <w:spacing w:val="8"/>
        </w:rPr>
        <w:t xml:space="preserve"> </w:t>
      </w:r>
      <w:r>
        <w:rPr>
          <w:spacing w:val="13"/>
        </w:rPr>
        <w:t>或者永久居留权，但已取得住在国连续5年以上</w:t>
      </w:r>
      <w:r>
        <w:rPr>
          <w:spacing w:val="12"/>
        </w:rPr>
        <w:t>(含5年)合</w:t>
      </w:r>
      <w:r>
        <w:t xml:space="preserve"> </w:t>
      </w:r>
      <w:r>
        <w:rPr>
          <w:spacing w:val="-14"/>
        </w:rPr>
        <w:t>法居留资格，5年内住在国累计居留不少于30个月，视为华侨。</w:t>
      </w:r>
    </w:p>
    <w:p w14:paraId="768C997D">
      <w:pPr>
        <w:pStyle w:val="2"/>
        <w:spacing w:before="196" w:line="267" w:lineRule="auto"/>
        <w:ind w:right="50"/>
      </w:pPr>
      <w:r>
        <w:rPr>
          <w:spacing w:val="-12"/>
        </w:rPr>
        <w:t>三、中国公民出国留学(包括公派和自费)在外学习期间，或因</w:t>
      </w:r>
      <w:r>
        <w:rPr>
          <w:spacing w:val="17"/>
        </w:rPr>
        <w:t xml:space="preserve"> </w:t>
      </w:r>
      <w:r>
        <w:rPr>
          <w:spacing w:val="-10"/>
        </w:rPr>
        <w:t>公务出国(包括外派劳务人员)在外工作期间，均不视为华侨。</w:t>
      </w:r>
    </w:p>
    <w:p w14:paraId="0F5AD0EE">
      <w:pPr>
        <w:pStyle w:val="2"/>
        <w:spacing w:before="222" w:line="221" w:lineRule="auto"/>
        <w:ind w:left="650"/>
      </w:pPr>
      <w:r>
        <w:rPr>
          <w:spacing w:val="-22"/>
        </w:rPr>
        <w:t>四、行政许可服务对象类型与改革举措</w:t>
      </w:r>
    </w:p>
    <w:p w14:paraId="2C9C422D">
      <w:pPr>
        <w:pStyle w:val="2"/>
        <w:spacing w:before="293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1.服务对象类型：</w:t>
      </w:r>
      <w:r>
        <w:rPr>
          <w:spacing w:val="-8"/>
          <w:sz w:val="32"/>
          <w:szCs w:val="32"/>
        </w:rPr>
        <w:t>自然人</w:t>
      </w:r>
    </w:p>
    <w:p w14:paraId="4232478D">
      <w:pPr>
        <w:pStyle w:val="2"/>
        <w:spacing w:before="185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2.是否为涉企许可事项：</w:t>
      </w:r>
      <w:r>
        <w:rPr>
          <w:spacing w:val="-8"/>
          <w:sz w:val="32"/>
          <w:szCs w:val="32"/>
        </w:rPr>
        <w:t>否</w:t>
      </w:r>
    </w:p>
    <w:p w14:paraId="6D0EFCC2">
      <w:pPr>
        <w:pStyle w:val="2"/>
        <w:spacing w:before="232" w:line="221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3.涉企经营许可事项名称：</w:t>
      </w:r>
      <w:r>
        <w:rPr>
          <w:spacing w:val="-8"/>
          <w:sz w:val="32"/>
          <w:szCs w:val="32"/>
        </w:rPr>
        <w:t>无</w:t>
      </w:r>
    </w:p>
    <w:p w14:paraId="07EB2AB9">
      <w:pPr>
        <w:spacing w:line="221" w:lineRule="auto"/>
        <w:rPr>
          <w:sz w:val="32"/>
          <w:szCs w:val="32"/>
        </w:rPr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132BD8B3">
      <w:pPr>
        <w:spacing w:line="285" w:lineRule="auto"/>
        <w:rPr>
          <w:rFonts w:ascii="Arial"/>
          <w:sz w:val="21"/>
        </w:rPr>
      </w:pPr>
    </w:p>
    <w:p w14:paraId="3AE4506D">
      <w:pPr>
        <w:spacing w:line="286" w:lineRule="auto"/>
        <w:rPr>
          <w:rFonts w:ascii="Arial"/>
          <w:sz w:val="21"/>
        </w:rPr>
      </w:pPr>
    </w:p>
    <w:p w14:paraId="26F83D59">
      <w:pPr>
        <w:spacing w:line="286" w:lineRule="auto"/>
        <w:rPr>
          <w:rFonts w:ascii="Arial"/>
          <w:sz w:val="21"/>
        </w:rPr>
      </w:pPr>
    </w:p>
    <w:p w14:paraId="5BE781C6">
      <w:pPr>
        <w:pStyle w:val="2"/>
        <w:spacing w:before="104" w:line="221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4.许可证件名称：</w:t>
      </w:r>
      <w:r>
        <w:rPr>
          <w:spacing w:val="-11"/>
          <w:sz w:val="32"/>
          <w:szCs w:val="32"/>
        </w:rPr>
        <w:t>无</w:t>
      </w:r>
    </w:p>
    <w:p w14:paraId="6106737E">
      <w:pPr>
        <w:pStyle w:val="2"/>
        <w:spacing w:before="220" w:line="222" w:lineRule="auto"/>
        <w:ind w:left="630"/>
        <w:rPr>
          <w:sz w:val="33"/>
          <w:szCs w:val="33"/>
        </w:rPr>
      </w:pPr>
      <w:r>
        <w:rPr>
          <w:rFonts w:ascii="仿宋" w:hAnsi="仿宋" w:eastAsia="仿宋" w:cs="仿宋"/>
          <w:spacing w:val="-15"/>
          <w:sz w:val="33"/>
          <w:szCs w:val="33"/>
        </w:rPr>
        <w:t>5.改革方式：</w:t>
      </w:r>
      <w:r>
        <w:rPr>
          <w:spacing w:val="-15"/>
          <w:sz w:val="33"/>
          <w:szCs w:val="33"/>
        </w:rPr>
        <w:t>压缩办理时限</w:t>
      </w:r>
    </w:p>
    <w:p w14:paraId="3F29814A">
      <w:pPr>
        <w:spacing w:before="182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6.</w:t>
      </w:r>
      <w:r>
        <w:rPr>
          <w:rFonts w:ascii="仿宋" w:hAnsi="仿宋" w:eastAsia="仿宋" w:cs="仿宋"/>
          <w:spacing w:val="-3"/>
          <w:sz w:val="32"/>
          <w:szCs w:val="32"/>
        </w:rPr>
        <w:t>具体改革举措</w:t>
      </w:r>
    </w:p>
    <w:p w14:paraId="6270EBFA">
      <w:pPr>
        <w:pStyle w:val="2"/>
        <w:spacing w:before="225" w:line="321" w:lineRule="auto"/>
        <w:ind w:firstLine="630"/>
        <w:jc w:val="both"/>
      </w:pPr>
      <w:r>
        <w:rPr>
          <w:spacing w:val="3"/>
        </w:rPr>
        <w:t>在国务院侨办审批时限由40个工作日压缩至3</w:t>
      </w:r>
      <w:r>
        <w:rPr>
          <w:spacing w:val="2"/>
        </w:rPr>
        <w:t>5个工作日</w:t>
      </w:r>
      <w:r>
        <w:t xml:space="preserve"> </w:t>
      </w:r>
      <w:r>
        <w:rPr>
          <w:spacing w:val="-5"/>
        </w:rPr>
        <w:t>的基础上，省侨办审批时限由22个工作日压缩</w:t>
      </w:r>
      <w:r>
        <w:rPr>
          <w:spacing w:val="-6"/>
        </w:rPr>
        <w:t>至9个工作日，</w:t>
      </w:r>
      <w:r>
        <w:t xml:space="preserve"> 市侨办由22个工作日压缩至6个工作日。</w:t>
      </w:r>
    </w:p>
    <w:p w14:paraId="72BBFE51">
      <w:pPr>
        <w:spacing w:before="26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7.加强事中事后监管措施</w:t>
      </w:r>
    </w:p>
    <w:p w14:paraId="0FB905CE">
      <w:pPr>
        <w:pStyle w:val="2"/>
        <w:tabs>
          <w:tab w:val="left" w:pos="198"/>
        </w:tabs>
        <w:spacing w:before="202" w:line="324" w:lineRule="auto"/>
        <w:ind w:right="17" w:firstLine="630"/>
      </w:pPr>
      <w:r>
        <w:rPr>
          <w:spacing w:val="-25"/>
        </w:rPr>
        <w:t>省级侨务部门应加强事中事后监管，督促具有审批权限的市</w:t>
      </w:r>
      <w:r>
        <w:rPr>
          <w:spacing w:val="6"/>
        </w:rPr>
        <w:t xml:space="preserve"> </w:t>
      </w:r>
      <w:r>
        <w:tab/>
      </w:r>
      <w:r>
        <w:rPr>
          <w:spacing w:val="-19"/>
        </w:rPr>
        <w:t>(县)级侨务部门建立有效风险防控制度，严格对</w:t>
      </w:r>
      <w:r>
        <w:rPr>
          <w:spacing w:val="-20"/>
        </w:rPr>
        <w:t>申请人及其委</w:t>
      </w:r>
      <w:r>
        <w:t xml:space="preserve"> </w:t>
      </w:r>
      <w:r>
        <w:rPr>
          <w:spacing w:val="-24"/>
        </w:rPr>
        <w:t>托人的资格进行审核。设区的市级侨务部门应定期将华侨回</w:t>
      </w:r>
      <w:r>
        <w:rPr>
          <w:spacing w:val="-25"/>
        </w:rPr>
        <w:t>国定</w:t>
      </w:r>
      <w:r>
        <w:t xml:space="preserve"> </w:t>
      </w:r>
      <w:r>
        <w:rPr>
          <w:spacing w:val="-24"/>
        </w:rPr>
        <w:t>居审批情况以书面形式报送省、自治区、直辖市</w:t>
      </w:r>
      <w:r>
        <w:rPr>
          <w:spacing w:val="-25"/>
        </w:rPr>
        <w:t>侨务部门，并通</w:t>
      </w:r>
      <w:r>
        <w:t xml:space="preserve"> </w:t>
      </w:r>
      <w:r>
        <w:rPr>
          <w:spacing w:val="-26"/>
        </w:rPr>
        <w:t>报同级公安机关。</w:t>
      </w:r>
    </w:p>
    <w:p w14:paraId="73F177EB">
      <w:pPr>
        <w:pStyle w:val="2"/>
        <w:spacing w:before="41" w:line="222" w:lineRule="auto"/>
        <w:ind w:left="630"/>
        <w:rPr>
          <w:sz w:val="31"/>
          <w:szCs w:val="31"/>
        </w:rPr>
      </w:pPr>
      <w:r>
        <w:rPr>
          <w:spacing w:val="3"/>
          <w:sz w:val="31"/>
          <w:szCs w:val="31"/>
        </w:rPr>
        <w:t>五、申请材料</w:t>
      </w:r>
    </w:p>
    <w:p w14:paraId="5F0DD658">
      <w:pPr>
        <w:spacing w:before="222" w:line="220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1.</w:t>
      </w:r>
      <w:r>
        <w:rPr>
          <w:rFonts w:ascii="仿宋" w:hAnsi="仿宋" w:eastAsia="仿宋" w:cs="仿宋"/>
          <w:spacing w:val="-1"/>
          <w:sz w:val="32"/>
          <w:szCs w:val="32"/>
        </w:rPr>
        <w:t>申请材料名称</w:t>
      </w:r>
    </w:p>
    <w:p w14:paraId="2F23599C">
      <w:pPr>
        <w:pStyle w:val="2"/>
        <w:spacing w:before="205" w:line="222" w:lineRule="auto"/>
        <w:ind w:left="630"/>
      </w:pPr>
      <w:r>
        <w:rPr>
          <w:spacing w:val="-30"/>
        </w:rPr>
        <w:t>1.本人提出申请：</w:t>
      </w:r>
    </w:p>
    <w:p w14:paraId="13084DBB">
      <w:pPr>
        <w:pStyle w:val="2"/>
        <w:spacing w:before="184" w:line="213" w:lineRule="auto"/>
        <w:ind w:left="840"/>
      </w:pPr>
      <w:r>
        <w:rPr>
          <w:spacing w:val="-8"/>
        </w:rPr>
        <w:t>(1)回国定居申请表；</w:t>
      </w:r>
    </w:p>
    <w:p w14:paraId="61608DBF">
      <w:pPr>
        <w:pStyle w:val="2"/>
        <w:spacing w:before="218" w:line="213" w:lineRule="auto"/>
        <w:ind w:left="840"/>
      </w:pPr>
      <w:r>
        <w:rPr>
          <w:spacing w:val="-13"/>
        </w:rPr>
        <w:t>(2)自愿放弃国外居留资格声明书；</w:t>
      </w:r>
    </w:p>
    <w:p w14:paraId="595E309D">
      <w:pPr>
        <w:pStyle w:val="2"/>
        <w:spacing w:before="207" w:line="213" w:lineRule="auto"/>
        <w:ind w:left="840"/>
      </w:pPr>
      <w:r>
        <w:rPr>
          <w:spacing w:val="-13"/>
        </w:rPr>
        <w:t>(3)有效护照或者旅行证及复印件；</w:t>
      </w:r>
    </w:p>
    <w:p w14:paraId="36EB3837">
      <w:pPr>
        <w:pStyle w:val="2"/>
        <w:spacing w:before="208" w:line="213" w:lineRule="auto"/>
        <w:ind w:left="840"/>
      </w:pPr>
      <w:r>
        <w:rPr>
          <w:spacing w:val="-8"/>
        </w:rPr>
        <w:t>(4)符合规定的照片；</w:t>
      </w:r>
    </w:p>
    <w:p w14:paraId="7CD2E7E6">
      <w:pPr>
        <w:pStyle w:val="2"/>
        <w:spacing w:before="214" w:line="265" w:lineRule="auto"/>
        <w:ind w:right="2" w:firstLine="840"/>
      </w:pPr>
      <w:r>
        <w:rPr>
          <w:spacing w:val="-12"/>
        </w:rPr>
        <w:t>(5)经驻外使领馆认证或者公证的华侨在国外的居留证明</w:t>
      </w:r>
      <w:r>
        <w:rPr>
          <w:spacing w:val="3"/>
        </w:rPr>
        <w:t xml:space="preserve"> </w:t>
      </w:r>
      <w:r>
        <w:rPr>
          <w:spacing w:val="-22"/>
        </w:rPr>
        <w:t>或者其他可以证明其居留事实的材料；</w:t>
      </w:r>
    </w:p>
    <w:p w14:paraId="7DFDBEB0">
      <w:pPr>
        <w:spacing w:line="265" w:lineRule="auto"/>
        <w:sectPr>
          <w:pgSz w:w="11910" w:h="16840"/>
          <w:pgMar w:top="1431" w:right="1475" w:bottom="0" w:left="1569" w:header="0" w:footer="0" w:gutter="0"/>
          <w:cols w:space="720" w:num="1"/>
        </w:sectPr>
      </w:pPr>
    </w:p>
    <w:p w14:paraId="3506161A">
      <w:pPr>
        <w:spacing w:line="276" w:lineRule="auto"/>
        <w:rPr>
          <w:rFonts w:ascii="Arial"/>
          <w:sz w:val="21"/>
        </w:rPr>
      </w:pPr>
    </w:p>
    <w:p w14:paraId="5B6AA8B2">
      <w:pPr>
        <w:spacing w:line="276" w:lineRule="auto"/>
        <w:rPr>
          <w:rFonts w:ascii="Arial"/>
          <w:sz w:val="21"/>
        </w:rPr>
      </w:pPr>
    </w:p>
    <w:p w14:paraId="2754A07F">
      <w:pPr>
        <w:spacing w:line="277" w:lineRule="auto"/>
        <w:rPr>
          <w:rFonts w:ascii="Arial"/>
          <w:sz w:val="21"/>
        </w:rPr>
      </w:pPr>
    </w:p>
    <w:p w14:paraId="7ED31BAE">
      <w:pPr>
        <w:pStyle w:val="2"/>
        <w:spacing w:before="110" w:line="213" w:lineRule="auto"/>
        <w:ind w:left="840"/>
      </w:pPr>
      <w:r>
        <w:rPr>
          <w:spacing w:val="-7"/>
        </w:rPr>
        <w:t>(6)房屋所有权证；</w:t>
      </w:r>
    </w:p>
    <w:p w14:paraId="238DCEB1">
      <w:pPr>
        <w:pStyle w:val="2"/>
        <w:spacing w:before="217" w:line="213" w:lineRule="auto"/>
        <w:ind w:left="840"/>
      </w:pPr>
      <w:r>
        <w:rPr>
          <w:spacing w:val="-3"/>
        </w:rPr>
        <w:t>(7)关系公证；</w:t>
      </w:r>
    </w:p>
    <w:p w14:paraId="36DF2E63">
      <w:pPr>
        <w:pStyle w:val="2"/>
        <w:spacing w:before="207" w:line="213" w:lineRule="auto"/>
        <w:ind w:left="840"/>
      </w:pPr>
      <w:r>
        <w:rPr>
          <w:spacing w:val="-5"/>
        </w:rPr>
        <w:t>(8)居民</w:t>
      </w:r>
      <w:r>
        <w:rPr>
          <w:rFonts w:hint="eastAsia"/>
          <w:spacing w:val="-5"/>
          <w:lang w:eastAsia="zh-CN"/>
        </w:rPr>
        <w:t>户口簿</w:t>
      </w:r>
      <w:r>
        <w:rPr>
          <w:spacing w:val="-5"/>
        </w:rPr>
        <w:t>；</w:t>
      </w:r>
    </w:p>
    <w:p w14:paraId="21B69FC7">
      <w:pPr>
        <w:pStyle w:val="2"/>
        <w:spacing w:before="225" w:line="222" w:lineRule="auto"/>
        <w:ind w:left="840"/>
      </w:pPr>
      <w:r>
        <w:rPr>
          <w:spacing w:val="-7"/>
        </w:rPr>
        <w:t>(9)生活保障承诺。</w:t>
      </w:r>
    </w:p>
    <w:p w14:paraId="73590816">
      <w:pPr>
        <w:pStyle w:val="2"/>
        <w:spacing w:before="171" w:line="222" w:lineRule="auto"/>
        <w:ind w:left="650"/>
      </w:pPr>
      <w:r>
        <w:rPr>
          <w:rFonts w:ascii="Arial" w:hAnsi="Arial" w:eastAsia="Arial" w:cs="Arial"/>
          <w:spacing w:val="-22"/>
        </w:rPr>
        <w:t>2.</w:t>
      </w:r>
      <w:r>
        <w:rPr>
          <w:spacing w:val="-22"/>
        </w:rPr>
        <w:t>委托亲属提出申请：</w:t>
      </w:r>
    </w:p>
    <w:p w14:paraId="5A21C2B0">
      <w:pPr>
        <w:pStyle w:val="2"/>
        <w:spacing w:before="184" w:line="213" w:lineRule="auto"/>
        <w:ind w:left="840"/>
      </w:pPr>
      <w:r>
        <w:rPr>
          <w:spacing w:val="-8"/>
        </w:rPr>
        <w:t>(1)回国定居申请表；</w:t>
      </w:r>
    </w:p>
    <w:p w14:paraId="3B665385">
      <w:pPr>
        <w:pStyle w:val="2"/>
        <w:spacing w:before="208" w:line="213" w:lineRule="auto"/>
        <w:ind w:left="840"/>
      </w:pPr>
      <w:r>
        <w:rPr>
          <w:spacing w:val="-13"/>
        </w:rPr>
        <w:t>(2)自愿放弃国外居留资格声明书；</w:t>
      </w:r>
    </w:p>
    <w:p w14:paraId="0F213B2C">
      <w:pPr>
        <w:pStyle w:val="2"/>
        <w:spacing w:before="207" w:line="213" w:lineRule="auto"/>
        <w:ind w:left="840"/>
      </w:pPr>
      <w:r>
        <w:rPr>
          <w:spacing w:val="-13"/>
        </w:rPr>
        <w:t>(3)有效护照或者旅行证及复印件；</w:t>
      </w:r>
    </w:p>
    <w:p w14:paraId="38844FBF">
      <w:pPr>
        <w:pStyle w:val="2"/>
        <w:spacing w:before="218" w:line="213" w:lineRule="auto"/>
        <w:ind w:left="840"/>
      </w:pPr>
      <w:r>
        <w:rPr>
          <w:spacing w:val="-8"/>
        </w:rPr>
        <w:t>(4)符合规定的照片；</w:t>
      </w:r>
    </w:p>
    <w:p w14:paraId="3BFA29DB">
      <w:pPr>
        <w:pStyle w:val="2"/>
        <w:spacing w:before="211" w:line="263" w:lineRule="auto"/>
        <w:ind w:right="87" w:firstLine="840"/>
      </w:pPr>
      <w:r>
        <w:rPr>
          <w:spacing w:val="-12"/>
        </w:rPr>
        <w:t>(5)经驻外使领馆认证或者公证的华侨在国外的居留证明</w:t>
      </w:r>
      <w:r>
        <w:rPr>
          <w:spacing w:val="13"/>
        </w:rPr>
        <w:t xml:space="preserve"> </w:t>
      </w:r>
      <w:r>
        <w:rPr>
          <w:spacing w:val="-22"/>
        </w:rPr>
        <w:t>或者其他可以证明其居留事实的材料；</w:t>
      </w:r>
    </w:p>
    <w:p w14:paraId="1FA5392B">
      <w:pPr>
        <w:pStyle w:val="2"/>
        <w:spacing w:before="218" w:line="213" w:lineRule="auto"/>
        <w:ind w:left="840"/>
      </w:pPr>
      <w:r>
        <w:rPr>
          <w:spacing w:val="-7"/>
        </w:rPr>
        <w:t>(6)房屋所有权证；</w:t>
      </w:r>
    </w:p>
    <w:p w14:paraId="345632DC">
      <w:pPr>
        <w:pStyle w:val="2"/>
        <w:spacing w:before="218" w:line="213" w:lineRule="auto"/>
        <w:ind w:left="840"/>
      </w:pPr>
      <w:r>
        <w:rPr>
          <w:spacing w:val="-5"/>
        </w:rPr>
        <w:t>(7)居民</w:t>
      </w:r>
      <w:r>
        <w:rPr>
          <w:rFonts w:hint="eastAsia"/>
          <w:spacing w:val="-5"/>
          <w:lang w:eastAsia="zh-CN"/>
        </w:rPr>
        <w:t>户口簿</w:t>
      </w:r>
      <w:r>
        <w:rPr>
          <w:spacing w:val="-5"/>
        </w:rPr>
        <w:t>；</w:t>
      </w:r>
    </w:p>
    <w:p w14:paraId="7E83ACE3">
      <w:pPr>
        <w:pStyle w:val="2"/>
        <w:spacing w:before="197" w:line="213" w:lineRule="auto"/>
        <w:ind w:left="840"/>
      </w:pPr>
      <w:r>
        <w:rPr>
          <w:spacing w:val="-7"/>
        </w:rPr>
        <w:t>(8)生活保障承诺；</w:t>
      </w:r>
    </w:p>
    <w:p w14:paraId="182881D1">
      <w:pPr>
        <w:pStyle w:val="2"/>
        <w:spacing w:before="208" w:line="213" w:lineRule="auto"/>
        <w:ind w:left="840"/>
      </w:pPr>
      <w:r>
        <w:rPr>
          <w:spacing w:val="-8"/>
        </w:rPr>
        <w:t>(9)受托人身份证明；</w:t>
      </w:r>
    </w:p>
    <w:p w14:paraId="29A5822A">
      <w:pPr>
        <w:pStyle w:val="2"/>
        <w:spacing w:before="228" w:line="213" w:lineRule="auto"/>
        <w:ind w:left="840"/>
        <w:rPr>
          <w:sz w:val="32"/>
          <w:szCs w:val="32"/>
        </w:rPr>
      </w:pPr>
      <w:r>
        <w:rPr>
          <w:spacing w:val="7"/>
          <w:sz w:val="32"/>
          <w:szCs w:val="32"/>
        </w:rPr>
        <w:t>(10)经公证的亲属关系证明；</w:t>
      </w:r>
    </w:p>
    <w:p w14:paraId="27C71E95">
      <w:pPr>
        <w:pStyle w:val="2"/>
        <w:spacing w:before="258" w:line="222" w:lineRule="auto"/>
        <w:ind w:left="840"/>
        <w:rPr>
          <w:sz w:val="32"/>
          <w:szCs w:val="32"/>
        </w:rPr>
      </w:pPr>
      <w:r>
        <w:rPr>
          <w:spacing w:val="16"/>
          <w:sz w:val="32"/>
          <w:szCs w:val="32"/>
        </w:rPr>
        <w:t>(11)委托书。</w:t>
      </w:r>
    </w:p>
    <w:p w14:paraId="62E4307B">
      <w:pPr>
        <w:spacing w:before="189" w:line="220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2.规定申请材料的依据</w:t>
      </w:r>
    </w:p>
    <w:p w14:paraId="73AEB993">
      <w:pPr>
        <w:pStyle w:val="2"/>
        <w:spacing w:before="212" w:line="320" w:lineRule="auto"/>
        <w:ind w:firstLine="840"/>
        <w:jc w:val="both"/>
      </w:pPr>
      <w:r>
        <w:rPr>
          <w:spacing w:val="-12"/>
        </w:rPr>
        <w:t>(1)《国务院侨办、公安部、外交部关于印发〈华侨回国</w:t>
      </w:r>
      <w:r>
        <w:rPr>
          <w:spacing w:val="13"/>
        </w:rP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第五条：</w:t>
      </w:r>
      <w:r>
        <w:t xml:space="preserve"> </w:t>
      </w:r>
      <w:r>
        <w:rPr>
          <w:spacing w:val="-23"/>
        </w:rPr>
        <w:t>华侨本人提出申请回国定居，应当提交回国定居申请表、自愿放</w:t>
      </w:r>
    </w:p>
    <w:p w14:paraId="50BB5445">
      <w:pPr>
        <w:spacing w:line="320" w:lineRule="auto"/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24992B12">
      <w:pPr>
        <w:spacing w:line="285" w:lineRule="auto"/>
        <w:rPr>
          <w:rFonts w:ascii="Arial"/>
          <w:sz w:val="21"/>
        </w:rPr>
      </w:pPr>
    </w:p>
    <w:p w14:paraId="4B10F096">
      <w:pPr>
        <w:spacing w:line="285" w:lineRule="auto"/>
        <w:rPr>
          <w:rFonts w:ascii="Arial"/>
          <w:sz w:val="21"/>
        </w:rPr>
      </w:pPr>
    </w:p>
    <w:p w14:paraId="2B01FD48">
      <w:pPr>
        <w:spacing w:line="286" w:lineRule="auto"/>
        <w:rPr>
          <w:rFonts w:ascii="Arial"/>
          <w:sz w:val="21"/>
        </w:rPr>
      </w:pPr>
    </w:p>
    <w:p w14:paraId="200BC5EF">
      <w:pPr>
        <w:pStyle w:val="2"/>
        <w:spacing w:before="111" w:line="322" w:lineRule="auto"/>
        <w:jc w:val="both"/>
      </w:pPr>
      <w:r>
        <w:rPr>
          <w:spacing w:val="-24"/>
        </w:rPr>
        <w:t>弃国外居留资格声明书、出入境记录、有效护照或</w:t>
      </w:r>
      <w:r>
        <w:rPr>
          <w:spacing w:val="-25"/>
        </w:rPr>
        <w:t>者旅行证及复</w:t>
      </w:r>
      <w:r>
        <w:t xml:space="preserve">  </w:t>
      </w:r>
      <w:r>
        <w:rPr>
          <w:spacing w:val="-24"/>
        </w:rPr>
        <w:t>印件、符合规定的照片、经驻外使领馆认证或者公证的华侨在国</w:t>
      </w:r>
      <w:r>
        <w:rPr>
          <w:spacing w:val="6"/>
        </w:rPr>
        <w:t xml:space="preserve">  </w:t>
      </w:r>
      <w:r>
        <w:rPr>
          <w:spacing w:val="-12"/>
        </w:rPr>
        <w:t>外的居留证明或者其他可以证明其居留事实的材料和与受理条</w:t>
      </w:r>
      <w:r>
        <w:rPr>
          <w:spacing w:val="1"/>
        </w:rPr>
        <w:t xml:space="preserve">  </w:t>
      </w:r>
      <w:r>
        <w:rPr>
          <w:spacing w:val="-26"/>
        </w:rPr>
        <w:t>件相关的其他证明材料。华侨回国定居应当由华侨本人提出申请。</w:t>
      </w:r>
      <w:r>
        <w:rPr>
          <w:spacing w:val="3"/>
        </w:rPr>
        <w:t xml:space="preserve"> </w:t>
      </w:r>
      <w:r>
        <w:rPr>
          <w:spacing w:val="-26"/>
        </w:rPr>
        <w:t>华侨本人确因客观原因无法亲自办理的，可以委托亲属提出申请。</w:t>
      </w:r>
      <w:r>
        <w:rPr>
          <w:spacing w:val="3"/>
        </w:rPr>
        <w:t xml:space="preserve"> </w:t>
      </w:r>
      <w:r>
        <w:rPr>
          <w:spacing w:val="-24"/>
        </w:rPr>
        <w:t>亲属代为提出申请回国定居的，除应当提交本条第一</w:t>
      </w:r>
      <w:r>
        <w:rPr>
          <w:spacing w:val="-25"/>
        </w:rPr>
        <w:t>款规定的材</w:t>
      </w:r>
      <w:r>
        <w:t xml:space="preserve">  </w:t>
      </w:r>
      <w:r>
        <w:rPr>
          <w:spacing w:val="-24"/>
        </w:rPr>
        <w:t>料外，还应当提交受托人身份证明、经公证的亲</w:t>
      </w:r>
      <w:r>
        <w:rPr>
          <w:spacing w:val="-25"/>
        </w:rPr>
        <w:t>属关系证明和委</w:t>
      </w:r>
      <w:r>
        <w:t xml:space="preserve">  </w:t>
      </w:r>
      <w:r>
        <w:rPr>
          <w:spacing w:val="-18"/>
        </w:rPr>
        <w:t>托书。</w:t>
      </w:r>
    </w:p>
    <w:p w14:paraId="5B954AFD">
      <w:pPr>
        <w:pStyle w:val="2"/>
        <w:spacing w:before="10" w:line="325" w:lineRule="auto"/>
        <w:ind w:right="209" w:firstLine="860"/>
        <w:jc w:val="both"/>
      </w:pPr>
      <w:r>
        <w:t>(2)《国务院侨务办公室公安部外交部关于简化和规范</w:t>
      </w:r>
      <w:r>
        <w:rPr>
          <w:spacing w:val="16"/>
        </w:rPr>
        <w:t xml:space="preserve"> </w:t>
      </w:r>
      <w:r>
        <w:rPr>
          <w:spacing w:val="6"/>
        </w:rPr>
        <w:t>华侨回国定居办理工作的通知》(国侨发〔2019〕2号)第一</w:t>
      </w:r>
      <w:r>
        <w:rPr>
          <w:spacing w:val="3"/>
        </w:rPr>
        <w:t xml:space="preserve"> </w:t>
      </w:r>
      <w:r>
        <w:rPr>
          <w:spacing w:val="-25"/>
        </w:rPr>
        <w:t>条：……申请人在原户籍注销地申请回国定居的，无需提供原户</w:t>
      </w:r>
      <w:r>
        <w:rPr>
          <w:spacing w:val="9"/>
        </w:rPr>
        <w:t xml:space="preserve"> </w:t>
      </w:r>
      <w:r>
        <w:rPr>
          <w:spacing w:val="-24"/>
        </w:rPr>
        <w:t>籍注销证明材料。取消华侨申请回国定居提交出入境记录的证明</w:t>
      </w:r>
      <w:r>
        <w:rPr>
          <w:spacing w:val="12"/>
        </w:rPr>
        <w:t xml:space="preserve"> </w:t>
      </w:r>
      <w:r>
        <w:rPr>
          <w:spacing w:val="-22"/>
        </w:rPr>
        <w:t>材料，省级或者市级人民政府侨务部门在审批华侨回</w:t>
      </w:r>
      <w:r>
        <w:rPr>
          <w:spacing w:val="-23"/>
        </w:rPr>
        <w:t>国定居前，</w:t>
      </w:r>
      <w:r>
        <w:t xml:space="preserve"> </w:t>
      </w:r>
      <w:r>
        <w:rPr>
          <w:spacing w:val="-13"/>
        </w:rPr>
        <w:t>可以请同级公安机关出入境管理部门协助核查华侨出入境记录</w:t>
      </w:r>
      <w:r>
        <w:rPr>
          <w:spacing w:val="16"/>
        </w:rPr>
        <w:t xml:space="preserve"> </w:t>
      </w:r>
      <w:r>
        <w:rPr>
          <w:spacing w:val="-25"/>
        </w:rPr>
        <w:t>信息和出入境证件签发信息等情况。此外，其他涉及办理华侨回</w:t>
      </w:r>
      <w:r>
        <w:rPr>
          <w:spacing w:val="16"/>
        </w:rPr>
        <w:t xml:space="preserve"> </w:t>
      </w:r>
      <w:r>
        <w:rPr>
          <w:spacing w:val="-24"/>
        </w:rPr>
        <w:t>国定居需有关部门、单位出具的证明事项，凡是能通过部</w:t>
      </w:r>
      <w:r>
        <w:rPr>
          <w:spacing w:val="-25"/>
        </w:rPr>
        <w:t>门间信</w:t>
      </w:r>
      <w:r>
        <w:t xml:space="preserve"> </w:t>
      </w:r>
      <w:r>
        <w:rPr>
          <w:spacing w:val="-22"/>
        </w:rPr>
        <w:t>息共享平台获取的，原则上应一律取消。</w:t>
      </w:r>
    </w:p>
    <w:p w14:paraId="13975F26">
      <w:pPr>
        <w:pStyle w:val="2"/>
        <w:spacing w:before="64" w:line="221" w:lineRule="auto"/>
        <w:ind w:left="650"/>
        <w:rPr>
          <w:sz w:val="31"/>
          <w:szCs w:val="31"/>
        </w:rPr>
      </w:pPr>
      <w:r>
        <w:rPr>
          <w:spacing w:val="3"/>
          <w:sz w:val="31"/>
          <w:szCs w:val="31"/>
        </w:rPr>
        <w:t>六、中介服务</w:t>
      </w:r>
    </w:p>
    <w:p w14:paraId="07A20B20">
      <w:pPr>
        <w:pStyle w:val="2"/>
        <w:spacing w:before="229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1.有无法定中介服务事项：</w:t>
      </w:r>
      <w:r>
        <w:rPr>
          <w:spacing w:val="-8"/>
          <w:sz w:val="32"/>
          <w:szCs w:val="32"/>
        </w:rPr>
        <w:t>无</w:t>
      </w:r>
    </w:p>
    <w:p w14:paraId="34958DBA">
      <w:pPr>
        <w:pStyle w:val="2"/>
        <w:spacing w:before="212" w:line="221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2.中介服务事项名称：</w:t>
      </w:r>
      <w:r>
        <w:rPr>
          <w:spacing w:val="-9"/>
          <w:sz w:val="32"/>
          <w:szCs w:val="32"/>
        </w:rPr>
        <w:t>无</w:t>
      </w:r>
    </w:p>
    <w:p w14:paraId="20935E2A">
      <w:pPr>
        <w:pStyle w:val="2"/>
        <w:spacing w:before="220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3.设定中介服务事项的依据：</w:t>
      </w:r>
      <w:r>
        <w:rPr>
          <w:spacing w:val="-6"/>
          <w:sz w:val="32"/>
          <w:szCs w:val="32"/>
        </w:rPr>
        <w:t>无</w:t>
      </w:r>
    </w:p>
    <w:p w14:paraId="2E35E1EF">
      <w:pPr>
        <w:spacing w:line="222" w:lineRule="auto"/>
        <w:rPr>
          <w:sz w:val="32"/>
          <w:szCs w:val="32"/>
        </w:rPr>
        <w:sectPr>
          <w:pgSz w:w="11910" w:h="16840"/>
          <w:pgMar w:top="1431" w:right="1240" w:bottom="0" w:left="1559" w:header="0" w:footer="0" w:gutter="0"/>
          <w:cols w:space="720" w:num="1"/>
        </w:sectPr>
      </w:pPr>
    </w:p>
    <w:p w14:paraId="4133F4FF">
      <w:pPr>
        <w:spacing w:line="286" w:lineRule="auto"/>
        <w:rPr>
          <w:rFonts w:ascii="Arial"/>
          <w:sz w:val="21"/>
        </w:rPr>
      </w:pPr>
    </w:p>
    <w:p w14:paraId="30C22870">
      <w:pPr>
        <w:spacing w:line="287" w:lineRule="auto"/>
        <w:rPr>
          <w:rFonts w:ascii="Arial"/>
          <w:sz w:val="21"/>
        </w:rPr>
      </w:pPr>
    </w:p>
    <w:p w14:paraId="730FF306">
      <w:pPr>
        <w:spacing w:line="287" w:lineRule="auto"/>
        <w:rPr>
          <w:rFonts w:ascii="Arial"/>
          <w:sz w:val="21"/>
        </w:rPr>
      </w:pPr>
    </w:p>
    <w:p w14:paraId="41BF5D48">
      <w:pPr>
        <w:pStyle w:val="2"/>
        <w:spacing w:before="104" w:line="222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4.提供中介服务的机构：</w:t>
      </w:r>
      <w:r>
        <w:rPr>
          <w:spacing w:val="-9"/>
          <w:sz w:val="32"/>
          <w:szCs w:val="32"/>
        </w:rPr>
        <w:t>无</w:t>
      </w:r>
    </w:p>
    <w:p w14:paraId="529D982F">
      <w:pPr>
        <w:pStyle w:val="2"/>
        <w:spacing w:before="211" w:line="220" w:lineRule="auto"/>
        <w:ind w:left="65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5.中介服务事项的收费性质：</w:t>
      </w:r>
      <w:r>
        <w:rPr>
          <w:spacing w:val="-7"/>
          <w:sz w:val="32"/>
          <w:szCs w:val="32"/>
        </w:rPr>
        <w:t>无</w:t>
      </w:r>
    </w:p>
    <w:p w14:paraId="3610BD09">
      <w:pPr>
        <w:pStyle w:val="2"/>
        <w:spacing w:before="222" w:line="222" w:lineRule="auto"/>
        <w:ind w:left="650"/>
        <w:rPr>
          <w:sz w:val="30"/>
          <w:szCs w:val="30"/>
        </w:rPr>
      </w:pPr>
      <w:r>
        <w:rPr>
          <w:spacing w:val="16"/>
          <w:sz w:val="30"/>
          <w:szCs w:val="30"/>
        </w:rPr>
        <w:t>七、审批程序</w:t>
      </w:r>
    </w:p>
    <w:p w14:paraId="7A465266">
      <w:pPr>
        <w:spacing w:before="236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1.办理行政许可的程序环节</w:t>
      </w:r>
    </w:p>
    <w:p w14:paraId="611DD9DF">
      <w:pPr>
        <w:pStyle w:val="2"/>
        <w:spacing w:before="195" w:line="213" w:lineRule="auto"/>
        <w:ind w:left="840"/>
      </w:pPr>
      <w:r>
        <w:rPr>
          <w:spacing w:val="-12"/>
        </w:rPr>
        <w:t>(1)申请人或委托人提出申请；</w:t>
      </w:r>
    </w:p>
    <w:p w14:paraId="065E08B0">
      <w:pPr>
        <w:pStyle w:val="2"/>
        <w:spacing w:before="207" w:line="213" w:lineRule="auto"/>
        <w:ind w:left="840"/>
      </w:pPr>
      <w:r>
        <w:rPr>
          <w:spacing w:val="-10"/>
        </w:rPr>
        <w:t>(2)由县级侨务部门受理；</w:t>
      </w:r>
    </w:p>
    <w:p w14:paraId="392A1755">
      <w:pPr>
        <w:pStyle w:val="2"/>
        <w:spacing w:before="208" w:line="213" w:lineRule="auto"/>
        <w:ind w:left="840"/>
      </w:pPr>
      <w:r>
        <w:rPr>
          <w:spacing w:val="-9"/>
        </w:rPr>
        <w:t>(2)受理部门进行初审；</w:t>
      </w:r>
    </w:p>
    <w:p w14:paraId="47C3359A">
      <w:pPr>
        <w:pStyle w:val="2"/>
        <w:spacing w:before="217" w:line="213" w:lineRule="auto"/>
        <w:ind w:left="840"/>
      </w:pPr>
      <w:r>
        <w:rPr>
          <w:spacing w:val="-13"/>
        </w:rPr>
        <w:t>(3)书面征求同级公安机关的意见；</w:t>
      </w:r>
    </w:p>
    <w:p w14:paraId="0F074C2A">
      <w:pPr>
        <w:pStyle w:val="2"/>
        <w:spacing w:before="198" w:line="213" w:lineRule="auto"/>
        <w:ind w:left="840"/>
      </w:pPr>
      <w:r>
        <w:rPr>
          <w:spacing w:val="-9"/>
        </w:rPr>
        <w:t>(4)提出初步审核意见；</w:t>
      </w:r>
    </w:p>
    <w:p w14:paraId="5CDC26DE">
      <w:pPr>
        <w:pStyle w:val="2"/>
        <w:spacing w:before="228" w:line="213" w:lineRule="auto"/>
        <w:ind w:left="840"/>
        <w:rPr>
          <w:sz w:val="32"/>
          <w:szCs w:val="32"/>
        </w:rPr>
      </w:pPr>
      <w:r>
        <w:rPr>
          <w:spacing w:val="5"/>
          <w:sz w:val="32"/>
          <w:szCs w:val="32"/>
        </w:rPr>
        <w:t>(5)上报设区的市级侨务部门；</w:t>
      </w:r>
    </w:p>
    <w:p w14:paraId="38823EB6">
      <w:pPr>
        <w:pStyle w:val="2"/>
        <w:spacing w:before="221" w:line="213" w:lineRule="auto"/>
        <w:ind w:left="840"/>
      </w:pPr>
      <w:r>
        <w:rPr>
          <w:spacing w:val="-7"/>
        </w:rPr>
        <w:t>(6)审批机关审批；</w:t>
      </w:r>
    </w:p>
    <w:p w14:paraId="64F80F92">
      <w:pPr>
        <w:pStyle w:val="2"/>
        <w:spacing w:before="212" w:line="221" w:lineRule="auto"/>
        <w:ind w:left="840"/>
      </w:pPr>
      <w:r>
        <w:rPr>
          <w:spacing w:val="-13"/>
        </w:rPr>
        <w:t>(7)颁发华侨回国定居证/不予颁发。</w:t>
      </w:r>
    </w:p>
    <w:p w14:paraId="63FF104F">
      <w:pPr>
        <w:spacing w:before="190" w:line="221" w:lineRule="auto"/>
        <w:ind w:left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2.规定行政许可程序的依据</w:t>
      </w:r>
    </w:p>
    <w:p w14:paraId="6BE7CAA8">
      <w:pPr>
        <w:pStyle w:val="2"/>
        <w:spacing w:before="226" w:line="321" w:lineRule="auto"/>
        <w:ind w:firstLine="840"/>
        <w:jc w:val="both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</w:t>
      </w:r>
      <w:r>
        <w:rPr>
          <w:spacing w:val="-7"/>
        </w:rPr>
        <w:t>定居办理工作规定〉的通知》(国侨发〔2013〕18号)</w:t>
      </w:r>
      <w:r>
        <w:rPr>
          <w:spacing w:val="-8"/>
        </w:rPr>
        <w:t>第六条：</w:t>
      </w:r>
      <w:r>
        <w:t xml:space="preserve"> </w:t>
      </w:r>
      <w:r>
        <w:rPr>
          <w:spacing w:val="-24"/>
        </w:rPr>
        <w:t>市级或者县级人民政府侨务部门受理华侨回国定居申</w:t>
      </w:r>
      <w:r>
        <w:rPr>
          <w:spacing w:val="-25"/>
        </w:rPr>
        <w:t>请后，应当</w:t>
      </w:r>
      <w:r>
        <w:t xml:space="preserve"> </w:t>
      </w:r>
      <w:r>
        <w:rPr>
          <w:spacing w:val="-25"/>
        </w:rPr>
        <w:t>对申请人所提交的申请材料进行调查核实，并于受理申请五个工</w:t>
      </w:r>
      <w:r>
        <w:rPr>
          <w:spacing w:val="2"/>
        </w:rPr>
        <w:t xml:space="preserve"> </w:t>
      </w:r>
      <w:r>
        <w:rPr>
          <w:spacing w:val="-25"/>
        </w:rPr>
        <w:t>作日内书面征求同级公安机关的意见。公安机关应当在收到同级</w:t>
      </w:r>
      <w:r>
        <w:rPr>
          <w:spacing w:val="1"/>
        </w:rPr>
        <w:t xml:space="preserve"> </w:t>
      </w:r>
      <w:r>
        <w:rPr>
          <w:spacing w:val="-24"/>
        </w:rPr>
        <w:t>人民政府侨务部门的征询函后，于十个工作日</w:t>
      </w:r>
      <w:r>
        <w:rPr>
          <w:spacing w:val="-25"/>
        </w:rPr>
        <w:t>内提出意见并以书</w:t>
      </w:r>
      <w:r>
        <w:t xml:space="preserve"> </w:t>
      </w:r>
      <w:r>
        <w:rPr>
          <w:spacing w:val="-24"/>
        </w:rPr>
        <w:t>面形式回复同级人民政府侨务部门。受理申请的市级</w:t>
      </w:r>
      <w:r>
        <w:rPr>
          <w:spacing w:val="-25"/>
        </w:rPr>
        <w:t>或者县级人</w:t>
      </w:r>
      <w:r>
        <w:t xml:space="preserve"> </w:t>
      </w:r>
      <w:r>
        <w:rPr>
          <w:spacing w:val="-12"/>
        </w:rPr>
        <w:t>民政府侨务部门应当在收到公安机关意见后十个工作日内提出</w:t>
      </w:r>
    </w:p>
    <w:p w14:paraId="651DAEA7">
      <w:pPr>
        <w:spacing w:line="321" w:lineRule="auto"/>
        <w:sectPr>
          <w:pgSz w:w="11910" w:h="16840"/>
          <w:pgMar w:top="1431" w:right="1379" w:bottom="0" w:left="1569" w:header="0" w:footer="0" w:gutter="0"/>
          <w:cols w:space="720" w:num="1"/>
        </w:sectPr>
      </w:pPr>
    </w:p>
    <w:p w14:paraId="60191784">
      <w:pPr>
        <w:spacing w:line="281" w:lineRule="auto"/>
        <w:rPr>
          <w:rFonts w:ascii="Arial"/>
          <w:sz w:val="21"/>
        </w:rPr>
      </w:pPr>
    </w:p>
    <w:p w14:paraId="6193ACAC">
      <w:pPr>
        <w:spacing w:line="281" w:lineRule="auto"/>
        <w:rPr>
          <w:rFonts w:ascii="Arial"/>
          <w:sz w:val="21"/>
        </w:rPr>
      </w:pPr>
    </w:p>
    <w:p w14:paraId="27087E65">
      <w:pPr>
        <w:spacing w:line="281" w:lineRule="auto"/>
        <w:rPr>
          <w:rFonts w:ascii="Arial"/>
          <w:sz w:val="21"/>
        </w:rPr>
      </w:pPr>
    </w:p>
    <w:p w14:paraId="76921FA7">
      <w:pPr>
        <w:pStyle w:val="2"/>
        <w:spacing w:before="111" w:line="221" w:lineRule="auto"/>
      </w:pPr>
      <w:r>
        <w:rPr>
          <w:spacing w:val="-21"/>
        </w:rPr>
        <w:t>审核意见并报上一级地方人民政府侨务部门。</w:t>
      </w:r>
    </w:p>
    <w:p w14:paraId="270D6555">
      <w:pPr>
        <w:pStyle w:val="2"/>
        <w:spacing w:before="171" w:line="293" w:lineRule="auto"/>
        <w:ind w:right="2" w:firstLine="630"/>
      </w:pPr>
      <w:r>
        <w:rPr>
          <w:spacing w:val="-25"/>
        </w:rPr>
        <w:t>第七条：市级人民政府侨务部门收到县级人民政府侨务部门</w:t>
      </w:r>
      <w:r>
        <w:rPr>
          <w:spacing w:val="18"/>
        </w:rPr>
        <w:t xml:space="preserve"> </w:t>
      </w:r>
      <w:r>
        <w:rPr>
          <w:spacing w:val="-24"/>
        </w:rPr>
        <w:t>报送的申请材料后，应当对申请材料进行复核</w:t>
      </w:r>
      <w:r>
        <w:rPr>
          <w:spacing w:val="-25"/>
        </w:rPr>
        <w:t>，于五个工作日内</w:t>
      </w:r>
      <w:r>
        <w:t xml:space="preserve"> </w:t>
      </w:r>
      <w:r>
        <w:rPr>
          <w:spacing w:val="-21"/>
        </w:rPr>
        <w:t>提出复核意见报省级人民政府侨务部门审批。</w:t>
      </w:r>
    </w:p>
    <w:p w14:paraId="7137F6AF">
      <w:pPr>
        <w:pStyle w:val="2"/>
        <w:spacing w:before="217" w:line="300" w:lineRule="auto"/>
        <w:ind w:firstLine="630"/>
      </w:pPr>
      <w:r>
        <w:rPr>
          <w:spacing w:val="-25"/>
        </w:rPr>
        <w:t>第八条：省级或者市级人民政府侨务部门收到报送的申请材</w:t>
      </w:r>
      <w:r>
        <w:rPr>
          <w:spacing w:val="3"/>
        </w:rPr>
        <w:t xml:space="preserve"> </w:t>
      </w:r>
      <w:r>
        <w:rPr>
          <w:spacing w:val="-25"/>
        </w:rPr>
        <w:t>料后，可以请同级公安</w:t>
      </w:r>
      <w:r>
        <w:rPr>
          <w:spacing w:val="-24"/>
        </w:rPr>
        <w:t>机关协助核查华侨出入境记</w:t>
      </w:r>
      <w:r>
        <w:rPr>
          <w:spacing w:val="-25"/>
        </w:rPr>
        <w:t>录信息和出</w:t>
      </w:r>
      <w:r>
        <w:rPr>
          <w:spacing w:val="-15"/>
        </w:rPr>
        <w:t>入</w:t>
      </w:r>
      <w:r>
        <w:t xml:space="preserve"> </w:t>
      </w:r>
      <w:r>
        <w:rPr>
          <w:spacing w:val="-25"/>
        </w:rPr>
        <w:t>境证件签发信息及其他情况。省级或者市级公安机关应当在收到</w:t>
      </w:r>
      <w:r>
        <w:rPr>
          <w:spacing w:val="14"/>
        </w:rPr>
        <w:t xml:space="preserve"> </w:t>
      </w:r>
      <w:r>
        <w:rPr>
          <w:spacing w:val="-25"/>
        </w:rPr>
        <w:t>同级人民政府侨务部门的核查函后，于七个工作日内完成核查工</w:t>
      </w:r>
      <w:r>
        <w:rPr>
          <w:spacing w:val="2"/>
        </w:rPr>
        <w:t xml:space="preserve"> </w:t>
      </w:r>
      <w:r>
        <w:rPr>
          <w:spacing w:val="-23"/>
        </w:rPr>
        <w:t>作并书面回复同级人民政府侨务部门。</w:t>
      </w:r>
    </w:p>
    <w:p w14:paraId="6D23177A">
      <w:pPr>
        <w:pStyle w:val="2"/>
        <w:spacing w:before="200" w:line="303" w:lineRule="auto"/>
        <w:ind w:right="1" w:firstLine="630"/>
      </w:pPr>
      <w:r>
        <w:rPr>
          <w:spacing w:val="-25"/>
        </w:rPr>
        <w:t>第九条：省级或者市级人民政府侨务部门收到报送的申请材</w:t>
      </w:r>
      <w:r>
        <w:rPr>
          <w:spacing w:val="3"/>
        </w:rPr>
        <w:t xml:space="preserve"> </w:t>
      </w:r>
      <w:r>
        <w:rPr>
          <w:spacing w:val="-25"/>
        </w:rPr>
        <w:t>料后，应当在十五个工</w:t>
      </w:r>
      <w:r>
        <w:rPr>
          <w:spacing w:val="-24"/>
        </w:rPr>
        <w:t>作日内完成对申请材料的</w:t>
      </w:r>
      <w:r>
        <w:rPr>
          <w:spacing w:val="-25"/>
        </w:rPr>
        <w:t>审批。批准华</w:t>
      </w:r>
      <w:r>
        <w:rPr>
          <w:spacing w:val="-15"/>
        </w:rPr>
        <w:t>侨</w:t>
      </w:r>
      <w:r>
        <w:t xml:space="preserve"> </w:t>
      </w:r>
      <w:r>
        <w:rPr>
          <w:spacing w:val="-18"/>
        </w:rPr>
        <w:t>回国定居的，应当签发《华侨回国定居证》;不予</w:t>
      </w:r>
      <w:r>
        <w:rPr>
          <w:spacing w:val="-19"/>
        </w:rPr>
        <w:t>批准的，除国</w:t>
      </w:r>
      <w:r>
        <w:t xml:space="preserve"> </w:t>
      </w:r>
      <w:r>
        <w:rPr>
          <w:spacing w:val="-25"/>
        </w:rPr>
        <w:t>家安全等特殊情况外，应当书面说明理由。公安机关协助核查的</w:t>
      </w:r>
      <w:r>
        <w:rPr>
          <w:spacing w:val="16"/>
        </w:rPr>
        <w:t xml:space="preserve"> </w:t>
      </w:r>
      <w:r>
        <w:rPr>
          <w:spacing w:val="-24"/>
        </w:rPr>
        <w:t>时间，不计入十五个工作日内。</w:t>
      </w:r>
    </w:p>
    <w:p w14:paraId="2DFB5992">
      <w:pPr>
        <w:pStyle w:val="2"/>
        <w:spacing w:before="232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3.是否需要现场勘验：</w:t>
      </w:r>
      <w:r>
        <w:rPr>
          <w:spacing w:val="-10"/>
          <w:sz w:val="32"/>
          <w:szCs w:val="32"/>
        </w:rPr>
        <w:t>否</w:t>
      </w:r>
    </w:p>
    <w:p w14:paraId="491A1C56">
      <w:pPr>
        <w:pStyle w:val="2"/>
        <w:spacing w:before="22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4.是否需要组织听证：</w:t>
      </w:r>
      <w:r>
        <w:rPr>
          <w:spacing w:val="-10"/>
          <w:sz w:val="32"/>
          <w:szCs w:val="32"/>
        </w:rPr>
        <w:t>否</w:t>
      </w:r>
    </w:p>
    <w:p w14:paraId="27BAB78A">
      <w:pPr>
        <w:spacing w:before="205" w:line="222" w:lineRule="auto"/>
        <w:ind w:left="63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5.是否需要招标、拍卖、挂牌交易：否</w:t>
      </w:r>
    </w:p>
    <w:p w14:paraId="5E08030B">
      <w:pPr>
        <w:pStyle w:val="2"/>
        <w:spacing w:before="221" w:line="220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6.是否需要检验、检测、检疫：</w:t>
      </w:r>
      <w:r>
        <w:rPr>
          <w:spacing w:val="-7"/>
          <w:sz w:val="32"/>
          <w:szCs w:val="32"/>
        </w:rPr>
        <w:t>否</w:t>
      </w:r>
    </w:p>
    <w:p w14:paraId="6B803413">
      <w:pPr>
        <w:pStyle w:val="2"/>
        <w:spacing w:before="213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7.是否需要鉴定：</w:t>
      </w:r>
      <w:r>
        <w:rPr>
          <w:spacing w:val="-11"/>
          <w:sz w:val="32"/>
          <w:szCs w:val="32"/>
        </w:rPr>
        <w:t>否</w:t>
      </w:r>
    </w:p>
    <w:p w14:paraId="149AA945">
      <w:pPr>
        <w:pStyle w:val="2"/>
        <w:spacing w:before="21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8.是否需要专家评审：</w:t>
      </w:r>
      <w:r>
        <w:rPr>
          <w:spacing w:val="-8"/>
          <w:sz w:val="32"/>
          <w:szCs w:val="32"/>
        </w:rPr>
        <w:t>否</w:t>
      </w:r>
    </w:p>
    <w:p w14:paraId="20D06E70">
      <w:pPr>
        <w:pStyle w:val="2"/>
        <w:spacing w:before="215" w:line="222" w:lineRule="auto"/>
        <w:ind w:left="63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9.是否需要向社会公示：</w:t>
      </w:r>
      <w:r>
        <w:rPr>
          <w:spacing w:val="-7"/>
          <w:sz w:val="32"/>
          <w:szCs w:val="32"/>
        </w:rPr>
        <w:t>否</w:t>
      </w:r>
    </w:p>
    <w:p w14:paraId="16DE2A4B">
      <w:pPr>
        <w:spacing w:line="222" w:lineRule="auto"/>
        <w:rPr>
          <w:sz w:val="32"/>
          <w:szCs w:val="32"/>
        </w:rPr>
        <w:sectPr>
          <w:pgSz w:w="11910" w:h="16840"/>
          <w:pgMar w:top="1431" w:right="1496" w:bottom="0" w:left="1569" w:header="0" w:footer="0" w:gutter="0"/>
          <w:cols w:space="720" w:num="1"/>
        </w:sectPr>
      </w:pPr>
    </w:p>
    <w:p w14:paraId="7A9805D5">
      <w:pPr>
        <w:spacing w:line="279" w:lineRule="auto"/>
        <w:rPr>
          <w:rFonts w:ascii="Arial"/>
          <w:sz w:val="21"/>
        </w:rPr>
      </w:pPr>
    </w:p>
    <w:p w14:paraId="2816F9D0">
      <w:pPr>
        <w:spacing w:line="279" w:lineRule="auto"/>
        <w:rPr>
          <w:rFonts w:ascii="Arial"/>
          <w:sz w:val="21"/>
        </w:rPr>
      </w:pPr>
    </w:p>
    <w:p w14:paraId="1D8B5A08">
      <w:pPr>
        <w:spacing w:line="279" w:lineRule="auto"/>
        <w:rPr>
          <w:rFonts w:ascii="Arial"/>
          <w:sz w:val="21"/>
        </w:rPr>
      </w:pPr>
    </w:p>
    <w:p w14:paraId="791D83B0">
      <w:pPr>
        <w:pStyle w:val="2"/>
        <w:spacing w:before="104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10.是否实行告知承诺办理：</w:t>
      </w:r>
      <w:r>
        <w:rPr>
          <w:spacing w:val="-8"/>
          <w:sz w:val="32"/>
          <w:szCs w:val="32"/>
        </w:rPr>
        <w:t>否</w:t>
      </w:r>
    </w:p>
    <w:p w14:paraId="1FF63E4F">
      <w:pPr>
        <w:spacing w:before="216" w:line="220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11.</w:t>
      </w:r>
      <w:r>
        <w:rPr>
          <w:rFonts w:ascii="仿宋" w:hAnsi="仿宋" w:eastAsia="仿宋" w:cs="仿宋"/>
          <w:sz w:val="32"/>
          <w:szCs w:val="32"/>
        </w:rPr>
        <w:t>审批机关是否委托服务机构开展技术性服务：否</w:t>
      </w:r>
    </w:p>
    <w:p w14:paraId="0438AE49">
      <w:pPr>
        <w:pStyle w:val="2"/>
        <w:spacing w:before="224" w:line="222" w:lineRule="auto"/>
        <w:ind w:left="640"/>
        <w:rPr>
          <w:sz w:val="32"/>
          <w:szCs w:val="32"/>
        </w:rPr>
      </w:pPr>
      <w:r>
        <w:rPr>
          <w:spacing w:val="-4"/>
          <w:sz w:val="32"/>
          <w:szCs w:val="32"/>
        </w:rPr>
        <w:t>八、受理和审批时限</w:t>
      </w:r>
    </w:p>
    <w:p w14:paraId="19328EC1">
      <w:pPr>
        <w:pStyle w:val="2"/>
        <w:spacing w:before="233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8"/>
          <w:sz w:val="33"/>
          <w:szCs w:val="33"/>
        </w:rPr>
        <w:t>1.承诺受理时限：</w:t>
      </w:r>
      <w:r>
        <w:rPr>
          <w:spacing w:val="-8"/>
          <w:sz w:val="33"/>
          <w:szCs w:val="33"/>
        </w:rPr>
        <w:t>5个工作日</w:t>
      </w:r>
    </w:p>
    <w:p w14:paraId="38EC3654">
      <w:pPr>
        <w:pStyle w:val="2"/>
        <w:spacing w:before="193" w:line="222" w:lineRule="auto"/>
        <w:ind w:left="640"/>
        <w:rPr>
          <w:sz w:val="33"/>
          <w:szCs w:val="33"/>
        </w:rPr>
      </w:pPr>
      <w:r>
        <w:rPr>
          <w:rFonts w:ascii="仿宋" w:hAnsi="仿宋" w:eastAsia="仿宋" w:cs="仿宋"/>
          <w:spacing w:val="-5"/>
          <w:sz w:val="33"/>
          <w:szCs w:val="33"/>
        </w:rPr>
        <w:t>2.法定审批时限：</w:t>
      </w:r>
      <w:r>
        <w:rPr>
          <w:spacing w:val="-5"/>
          <w:sz w:val="33"/>
          <w:szCs w:val="33"/>
        </w:rPr>
        <w:t>40个工作日</w:t>
      </w:r>
    </w:p>
    <w:p w14:paraId="62F0F036">
      <w:pPr>
        <w:spacing w:before="212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3.规定法定审批时限依据</w:t>
      </w:r>
    </w:p>
    <w:p w14:paraId="3432F014">
      <w:pPr>
        <w:pStyle w:val="2"/>
        <w:spacing w:before="207" w:line="322" w:lineRule="auto"/>
        <w:ind w:right="128" w:firstLine="830"/>
        <w:jc w:val="both"/>
      </w:pPr>
      <w:r>
        <w:rPr>
          <w:spacing w:val="-12"/>
        </w:rPr>
        <w:t>(1)《中华人民共和国行政许可法》第四十二条：……行</w:t>
      </w:r>
      <w:r>
        <w:rPr>
          <w:spacing w:val="2"/>
        </w:rPr>
        <w:t xml:space="preserve"> </w:t>
      </w:r>
      <w:r>
        <w:rPr>
          <w:spacing w:val="-13"/>
        </w:rPr>
        <w:t>政机关应当自受理行政许可申请之日起二十日内作出行政许可</w:t>
      </w:r>
      <w:r>
        <w:rPr>
          <w:spacing w:val="8"/>
        </w:rPr>
        <w:t xml:space="preserve"> </w:t>
      </w:r>
      <w:r>
        <w:rPr>
          <w:spacing w:val="-25"/>
        </w:rPr>
        <w:t>决定……。第四十三条：依法应当先经下级行政机关审查后报上</w:t>
      </w:r>
      <w:r>
        <w:t xml:space="preserve"> </w:t>
      </w:r>
      <w:r>
        <w:rPr>
          <w:spacing w:val="-25"/>
        </w:rPr>
        <w:t>级行政机关决定的行政许可，下级行政机关应当自其受理行政许</w:t>
      </w:r>
      <w:r>
        <w:rPr>
          <w:spacing w:val="8"/>
        </w:rPr>
        <w:t xml:space="preserve"> </w:t>
      </w:r>
      <w:r>
        <w:rPr>
          <w:spacing w:val="-23"/>
        </w:rPr>
        <w:t>可申请之日起二十日内审查完毕。</w:t>
      </w:r>
    </w:p>
    <w:p w14:paraId="110C253C">
      <w:pPr>
        <w:pStyle w:val="2"/>
        <w:spacing w:before="43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4.承诺审批时限：</w:t>
      </w:r>
      <w:r>
        <w:rPr>
          <w:spacing w:val="4"/>
          <w:sz w:val="32"/>
          <w:szCs w:val="32"/>
        </w:rPr>
        <w:t>30个工作日</w:t>
      </w:r>
    </w:p>
    <w:p w14:paraId="4584CDE9">
      <w:pPr>
        <w:pStyle w:val="2"/>
        <w:spacing w:before="209" w:line="223" w:lineRule="auto"/>
        <w:ind w:left="640"/>
        <w:rPr>
          <w:sz w:val="32"/>
          <w:szCs w:val="32"/>
        </w:rPr>
      </w:pPr>
      <w:r>
        <w:rPr>
          <w:spacing w:val="-6"/>
          <w:sz w:val="32"/>
          <w:szCs w:val="32"/>
        </w:rPr>
        <w:t>九、收费</w:t>
      </w:r>
    </w:p>
    <w:p w14:paraId="0344188C">
      <w:pPr>
        <w:pStyle w:val="2"/>
        <w:spacing w:before="217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1.办理行政许可是否收费：</w:t>
      </w:r>
      <w:r>
        <w:rPr>
          <w:spacing w:val="-8"/>
          <w:sz w:val="32"/>
          <w:szCs w:val="32"/>
        </w:rPr>
        <w:t>否</w:t>
      </w:r>
    </w:p>
    <w:p w14:paraId="7E1D53AF">
      <w:pPr>
        <w:pStyle w:val="2"/>
        <w:spacing w:before="206" w:line="291" w:lineRule="auto"/>
        <w:ind w:firstLine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2.</w:t>
      </w:r>
      <w:r>
        <w:rPr>
          <w:rFonts w:ascii="仿宋" w:hAnsi="仿宋" w:eastAsia="仿宋" w:cs="仿宋"/>
          <w:spacing w:val="-8"/>
          <w:sz w:val="32"/>
          <w:szCs w:val="32"/>
        </w:rPr>
        <w:t>收费项目的名称、收费项目的标准、设定收费项目的依据、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3"/>
          <w:sz w:val="32"/>
          <w:szCs w:val="32"/>
        </w:rPr>
        <w:t>规定收费标准的依据：</w:t>
      </w:r>
      <w:r>
        <w:rPr>
          <w:spacing w:val="-23"/>
          <w:sz w:val="32"/>
          <w:szCs w:val="32"/>
        </w:rPr>
        <w:t>无</w:t>
      </w:r>
    </w:p>
    <w:p w14:paraId="770E08DC">
      <w:pPr>
        <w:pStyle w:val="2"/>
        <w:spacing w:before="195" w:line="222" w:lineRule="auto"/>
        <w:ind w:left="640"/>
        <w:rPr>
          <w:sz w:val="32"/>
          <w:szCs w:val="32"/>
        </w:rPr>
      </w:pPr>
      <w:r>
        <w:rPr>
          <w:spacing w:val="-2"/>
          <w:sz w:val="32"/>
          <w:szCs w:val="32"/>
        </w:rPr>
        <w:t>十、行政许可证件</w:t>
      </w:r>
    </w:p>
    <w:p w14:paraId="22C6CF75">
      <w:pPr>
        <w:pStyle w:val="2"/>
        <w:spacing w:before="23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1.审批结果类型：</w:t>
      </w:r>
      <w:r>
        <w:rPr>
          <w:spacing w:val="-7"/>
          <w:sz w:val="32"/>
          <w:szCs w:val="32"/>
        </w:rPr>
        <w:t>批文</w:t>
      </w:r>
    </w:p>
    <w:p w14:paraId="2E983456">
      <w:pPr>
        <w:pStyle w:val="2"/>
        <w:spacing w:before="212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2.审批结果名称：</w:t>
      </w:r>
      <w:r>
        <w:rPr>
          <w:spacing w:val="-6"/>
          <w:sz w:val="32"/>
          <w:szCs w:val="32"/>
        </w:rPr>
        <w:t>华侨回国定居证</w:t>
      </w:r>
    </w:p>
    <w:p w14:paraId="18C9C7DC">
      <w:pPr>
        <w:pStyle w:val="2"/>
        <w:spacing w:before="211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3.审批结果的有效期限：</w:t>
      </w:r>
      <w:r>
        <w:rPr>
          <w:spacing w:val="-7"/>
          <w:sz w:val="32"/>
          <w:szCs w:val="32"/>
        </w:rPr>
        <w:t>6 月</w:t>
      </w:r>
    </w:p>
    <w:p w14:paraId="79FEF4DE">
      <w:pPr>
        <w:spacing w:before="20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4.</w:t>
      </w:r>
      <w:r>
        <w:rPr>
          <w:rFonts w:ascii="仿宋" w:hAnsi="仿宋" w:eastAsia="仿宋" w:cs="仿宋"/>
          <w:sz w:val="32"/>
          <w:szCs w:val="32"/>
        </w:rPr>
        <w:t>规定审批结果有效期限的依据</w:t>
      </w:r>
    </w:p>
    <w:p w14:paraId="364D33A7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pgSz w:w="11910" w:h="16840"/>
          <w:pgMar w:top="1431" w:right="1359" w:bottom="0" w:left="1569" w:header="0" w:footer="0" w:gutter="0"/>
          <w:cols w:space="720" w:num="1"/>
        </w:sectPr>
      </w:pPr>
    </w:p>
    <w:p w14:paraId="661CE147">
      <w:pPr>
        <w:spacing w:line="280" w:lineRule="auto"/>
        <w:rPr>
          <w:rFonts w:ascii="Arial"/>
          <w:sz w:val="21"/>
        </w:rPr>
      </w:pPr>
    </w:p>
    <w:p w14:paraId="4D6D5A56">
      <w:pPr>
        <w:spacing w:line="281" w:lineRule="auto"/>
        <w:rPr>
          <w:rFonts w:ascii="Arial"/>
          <w:sz w:val="21"/>
        </w:rPr>
      </w:pPr>
    </w:p>
    <w:p w14:paraId="41757308">
      <w:pPr>
        <w:spacing w:line="281" w:lineRule="auto"/>
        <w:rPr>
          <w:rFonts w:ascii="Arial"/>
          <w:sz w:val="21"/>
        </w:rPr>
      </w:pPr>
    </w:p>
    <w:p w14:paraId="66530B04">
      <w:pPr>
        <w:pStyle w:val="2"/>
        <w:spacing w:before="110" w:line="326" w:lineRule="auto"/>
        <w:ind w:right="57" w:firstLine="850"/>
        <w:jc w:val="both"/>
      </w:pPr>
      <w:r>
        <w:rPr>
          <w:spacing w:val="-12"/>
        </w:rPr>
        <w:t>(1)《国务院侨办、公安部、外交部关于印发〈华侨回国</w:t>
      </w:r>
      <w:r>
        <w:rPr>
          <w:spacing w:val="3"/>
        </w:rPr>
        <w:t xml:space="preserve"> </w:t>
      </w:r>
      <w:r>
        <w:t>定居办理工作规定〉的通知》(国侨发〔2013〕18号)第十一</w:t>
      </w:r>
      <w:r>
        <w:rPr>
          <w:spacing w:val="17"/>
        </w:rPr>
        <w:t xml:space="preserve"> </w:t>
      </w:r>
      <w:r>
        <w:rPr>
          <w:spacing w:val="-24"/>
        </w:rPr>
        <w:t>条：《华侨回国定居证》的有效期为签发之日起六个月。……</w:t>
      </w:r>
    </w:p>
    <w:p w14:paraId="04417D83">
      <w:pPr>
        <w:spacing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5.</w:t>
      </w:r>
      <w:r>
        <w:rPr>
          <w:rFonts w:ascii="仿宋" w:hAnsi="仿宋" w:eastAsia="仿宋" w:cs="仿宋"/>
          <w:sz w:val="32"/>
          <w:szCs w:val="32"/>
        </w:rPr>
        <w:t>是否需要办理审批结果变更手续：否</w:t>
      </w:r>
    </w:p>
    <w:p w14:paraId="207412DE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6.办理审批结果变更手续的要求：</w:t>
      </w:r>
      <w:r>
        <w:rPr>
          <w:spacing w:val="-18"/>
          <w:sz w:val="32"/>
          <w:szCs w:val="32"/>
        </w:rPr>
        <w:t>无</w:t>
      </w:r>
    </w:p>
    <w:p w14:paraId="37F3DB07">
      <w:pPr>
        <w:spacing w:before="21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7.</w:t>
      </w:r>
      <w:r>
        <w:rPr>
          <w:rFonts w:ascii="仿宋" w:hAnsi="仿宋" w:eastAsia="仿宋" w:cs="仿宋"/>
          <w:sz w:val="32"/>
          <w:szCs w:val="32"/>
        </w:rPr>
        <w:t>是否需要办理审批结果延续手续：否</w:t>
      </w:r>
    </w:p>
    <w:p w14:paraId="597E02CD">
      <w:pPr>
        <w:pStyle w:val="2"/>
        <w:spacing w:before="22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8.办理审批结果延续手续的要求：</w:t>
      </w:r>
      <w:r>
        <w:rPr>
          <w:spacing w:val="-18"/>
          <w:sz w:val="32"/>
          <w:szCs w:val="32"/>
        </w:rPr>
        <w:t>无</w:t>
      </w:r>
    </w:p>
    <w:p w14:paraId="067FD770">
      <w:pPr>
        <w:pStyle w:val="2"/>
        <w:spacing w:before="205" w:line="222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19"/>
          <w:sz w:val="32"/>
          <w:szCs w:val="32"/>
        </w:rPr>
        <w:t>9.审批结果的有效地域范围：</w:t>
      </w:r>
      <w:r>
        <w:rPr>
          <w:spacing w:val="-19"/>
          <w:sz w:val="32"/>
          <w:szCs w:val="32"/>
        </w:rPr>
        <w:t>本省</w:t>
      </w:r>
    </w:p>
    <w:p w14:paraId="0631816D">
      <w:pPr>
        <w:spacing w:before="205" w:line="222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10.</w:t>
      </w:r>
      <w:r>
        <w:rPr>
          <w:rFonts w:ascii="仿宋" w:hAnsi="仿宋" w:eastAsia="仿宋" w:cs="仿宋"/>
          <w:spacing w:val="-1"/>
          <w:sz w:val="32"/>
          <w:szCs w:val="32"/>
        </w:rPr>
        <w:t>规定审批结果有效地域范围的依据</w:t>
      </w:r>
    </w:p>
    <w:p w14:paraId="287114AF">
      <w:pPr>
        <w:pStyle w:val="2"/>
        <w:spacing w:before="205" w:line="327" w:lineRule="auto"/>
        <w:ind w:firstLine="850"/>
        <w:jc w:val="both"/>
      </w:pPr>
      <w:r>
        <w:rPr>
          <w:spacing w:val="-11"/>
        </w:rPr>
        <w:t>(1)《国务院侨办、公安部、外交部关于印发〈华</w:t>
      </w:r>
      <w:r>
        <w:rPr>
          <w:spacing w:val="-12"/>
        </w:rPr>
        <w:t>侨回国</w:t>
      </w:r>
      <w:r>
        <w:t xml:space="preserve"> 定居办理工作规定〉的通知》(国侨发〔2013〕18号)第十四</w:t>
      </w:r>
      <w:r>
        <w:rPr>
          <w:spacing w:val="13"/>
        </w:rPr>
        <w:t xml:space="preserve"> </w:t>
      </w:r>
      <w:r>
        <w:rPr>
          <w:spacing w:val="-32"/>
        </w:rPr>
        <w:t>条：省级人民政府侨务部门应当会同同级公安机关，根据本</w:t>
      </w:r>
      <w:r>
        <w:rPr>
          <w:spacing w:val="-33"/>
        </w:rPr>
        <w:t>规定，</w:t>
      </w:r>
      <w:r>
        <w:t xml:space="preserve"> </w:t>
      </w:r>
      <w:r>
        <w:rPr>
          <w:spacing w:val="-24"/>
        </w:rPr>
        <w:t>结合本地实际情况，制定具体实施办法，并报国</w:t>
      </w:r>
      <w:r>
        <w:rPr>
          <w:spacing w:val="-25"/>
        </w:rPr>
        <w:t>务院侨务办公室</w:t>
      </w:r>
      <w:r>
        <w:t xml:space="preserve"> </w:t>
      </w:r>
      <w:r>
        <w:rPr>
          <w:spacing w:val="-23"/>
        </w:rPr>
        <w:t>备案。</w:t>
      </w:r>
    </w:p>
    <w:p w14:paraId="1BF78F53">
      <w:pPr>
        <w:pStyle w:val="2"/>
        <w:spacing w:before="1" w:line="221" w:lineRule="auto"/>
        <w:ind w:left="640"/>
        <w:rPr>
          <w:sz w:val="32"/>
          <w:szCs w:val="32"/>
        </w:rPr>
      </w:pPr>
      <w:r>
        <w:rPr>
          <w:spacing w:val="-1"/>
          <w:sz w:val="32"/>
          <w:szCs w:val="32"/>
        </w:rPr>
        <w:t>十一、行政许可数量限制</w:t>
      </w:r>
    </w:p>
    <w:p w14:paraId="2FFAC652">
      <w:pPr>
        <w:pStyle w:val="2"/>
        <w:spacing w:before="232" w:line="221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1.有无行政许可数量限制：</w:t>
      </w:r>
      <w:r>
        <w:rPr>
          <w:spacing w:val="-8"/>
          <w:sz w:val="32"/>
          <w:szCs w:val="32"/>
        </w:rPr>
        <w:t>无</w:t>
      </w:r>
    </w:p>
    <w:p w14:paraId="1266783B">
      <w:pPr>
        <w:pStyle w:val="2"/>
        <w:spacing w:before="216" w:line="220" w:lineRule="auto"/>
        <w:ind w:left="64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2.公布数量限制的方式：</w:t>
      </w:r>
      <w:r>
        <w:rPr>
          <w:spacing w:val="-8"/>
          <w:sz w:val="32"/>
          <w:szCs w:val="32"/>
        </w:rPr>
        <w:t>无</w:t>
      </w:r>
    </w:p>
    <w:p w14:paraId="68817237">
      <w:pPr>
        <w:pStyle w:val="2"/>
        <w:spacing w:before="208" w:line="220" w:lineRule="auto"/>
        <w:ind w:left="644"/>
        <w:rPr>
          <w:sz w:val="32"/>
          <w:szCs w:val="32"/>
        </w:rPr>
      </w:pPr>
      <w:r>
        <w:rPr>
          <w:rFonts w:ascii="仿宋" w:hAnsi="仿宋" w:eastAsia="仿宋" w:cs="仿宋"/>
          <w:b/>
          <w:bCs/>
          <w:spacing w:val="-9"/>
          <w:sz w:val="32"/>
          <w:szCs w:val="32"/>
        </w:rPr>
        <w:t>3.</w:t>
      </w:r>
      <w:r>
        <w:rPr>
          <w:rFonts w:ascii="仿宋" w:hAnsi="仿宋" w:eastAsia="仿宋" w:cs="仿宋"/>
          <w:spacing w:val="-9"/>
          <w:sz w:val="32"/>
          <w:szCs w:val="32"/>
        </w:rPr>
        <w:t>公布数量限制的周期：</w:t>
      </w:r>
      <w:r>
        <w:rPr>
          <w:spacing w:val="-9"/>
          <w:sz w:val="32"/>
          <w:szCs w:val="32"/>
        </w:rPr>
        <w:t>无</w:t>
      </w:r>
    </w:p>
    <w:p w14:paraId="4E2862B1">
      <w:pPr>
        <w:spacing w:before="218" w:line="219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4.在数量限制条件下实施行政许可的方式：无</w:t>
      </w:r>
    </w:p>
    <w:p w14:paraId="7EA5923D">
      <w:pPr>
        <w:spacing w:before="231" w:line="219" w:lineRule="auto"/>
        <w:ind w:left="64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1"/>
          <w:sz w:val="32"/>
          <w:szCs w:val="32"/>
        </w:rPr>
        <w:t>5.</w:t>
      </w:r>
      <w:r>
        <w:rPr>
          <w:rFonts w:ascii="仿宋" w:hAnsi="仿宋" w:eastAsia="仿宋" w:cs="仿宋"/>
          <w:spacing w:val="-11"/>
          <w:sz w:val="32"/>
          <w:szCs w:val="32"/>
        </w:rPr>
        <w:t>规定在数量限制条件下实施行政许可方式的依据：无</w:t>
      </w:r>
    </w:p>
    <w:p w14:paraId="2398FC4F">
      <w:pPr>
        <w:pStyle w:val="2"/>
        <w:spacing w:before="215" w:line="222" w:lineRule="auto"/>
        <w:ind w:left="640"/>
        <w:rPr>
          <w:sz w:val="32"/>
          <w:szCs w:val="32"/>
        </w:rPr>
      </w:pPr>
      <w:r>
        <w:rPr>
          <w:spacing w:val="-3"/>
          <w:sz w:val="32"/>
          <w:szCs w:val="32"/>
        </w:rPr>
        <w:t>十二、行政许可后年检</w:t>
      </w:r>
    </w:p>
    <w:p w14:paraId="45AC0CD1">
      <w:pPr>
        <w:spacing w:line="222" w:lineRule="auto"/>
        <w:rPr>
          <w:sz w:val="32"/>
          <w:szCs w:val="32"/>
        </w:rPr>
        <w:sectPr>
          <w:pgSz w:w="11910" w:h="16840"/>
          <w:pgMar w:top="1431" w:right="1419" w:bottom="0" w:left="1559" w:header="0" w:footer="0" w:gutter="0"/>
          <w:cols w:space="720" w:num="1"/>
        </w:sectPr>
      </w:pPr>
    </w:p>
    <w:p w14:paraId="26DD3507">
      <w:pPr>
        <w:spacing w:line="285" w:lineRule="auto"/>
        <w:rPr>
          <w:rFonts w:ascii="Arial"/>
          <w:sz w:val="21"/>
        </w:rPr>
      </w:pPr>
    </w:p>
    <w:p w14:paraId="7DACDD9D">
      <w:pPr>
        <w:spacing w:line="285" w:lineRule="auto"/>
        <w:rPr>
          <w:rFonts w:ascii="Arial"/>
          <w:sz w:val="21"/>
        </w:rPr>
      </w:pPr>
    </w:p>
    <w:p w14:paraId="64881410">
      <w:pPr>
        <w:spacing w:line="286" w:lineRule="auto"/>
        <w:rPr>
          <w:rFonts w:ascii="Arial"/>
          <w:sz w:val="21"/>
        </w:rPr>
      </w:pPr>
    </w:p>
    <w:p w14:paraId="1A133A4C">
      <w:pPr>
        <w:pStyle w:val="2"/>
        <w:spacing w:before="104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1.有无年检要求：</w:t>
      </w:r>
      <w:r>
        <w:rPr>
          <w:spacing w:val="-12"/>
          <w:sz w:val="32"/>
          <w:szCs w:val="32"/>
        </w:rPr>
        <w:t>无</w:t>
      </w:r>
    </w:p>
    <w:p w14:paraId="68516003">
      <w:pPr>
        <w:pStyle w:val="2"/>
        <w:spacing w:before="20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2.设定年检要求的依据：</w:t>
      </w:r>
      <w:r>
        <w:rPr>
          <w:spacing w:val="-23"/>
          <w:sz w:val="32"/>
          <w:szCs w:val="32"/>
        </w:rPr>
        <w:t>无</w:t>
      </w:r>
    </w:p>
    <w:p w14:paraId="643A3F1E">
      <w:pPr>
        <w:pStyle w:val="2"/>
        <w:spacing w:before="22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3.年检周期：</w:t>
      </w:r>
      <w:r>
        <w:rPr>
          <w:spacing w:val="-16"/>
          <w:sz w:val="32"/>
          <w:szCs w:val="32"/>
        </w:rPr>
        <w:t>无</w:t>
      </w:r>
    </w:p>
    <w:p w14:paraId="35BD79E9">
      <w:pPr>
        <w:pStyle w:val="2"/>
        <w:spacing w:before="21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4.年检是否要求报送材料：</w:t>
      </w:r>
      <w:r>
        <w:rPr>
          <w:spacing w:val="-6"/>
          <w:sz w:val="32"/>
          <w:szCs w:val="32"/>
        </w:rPr>
        <w:t>无</w:t>
      </w:r>
    </w:p>
    <w:p w14:paraId="5D42E6EC">
      <w:pPr>
        <w:pStyle w:val="2"/>
        <w:spacing w:before="21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5.年检报送材料名称：</w:t>
      </w:r>
      <w:r>
        <w:rPr>
          <w:spacing w:val="-8"/>
          <w:sz w:val="32"/>
          <w:szCs w:val="32"/>
        </w:rPr>
        <w:t>无</w:t>
      </w:r>
    </w:p>
    <w:p w14:paraId="1BF52D47">
      <w:pPr>
        <w:pStyle w:val="2"/>
        <w:spacing w:before="209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6.年检是否收费：</w:t>
      </w:r>
      <w:r>
        <w:rPr>
          <w:spacing w:val="-10"/>
          <w:sz w:val="32"/>
          <w:szCs w:val="32"/>
        </w:rPr>
        <w:t>无</w:t>
      </w:r>
    </w:p>
    <w:p w14:paraId="67B7AC99">
      <w:pPr>
        <w:spacing w:before="219" w:line="286" w:lineRule="auto"/>
        <w:ind w:firstLine="6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7.年检收费项目的名称、年检收费项目的标准、设定年检收</w:t>
      </w:r>
      <w:r>
        <w:rPr>
          <w:rFonts w:ascii="仿宋" w:hAnsi="仿宋" w:eastAsia="仿宋" w:cs="仿宋"/>
          <w:spacing w:val="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费项目的依据、规定年检项目收费标准的依据：无</w:t>
      </w:r>
    </w:p>
    <w:p w14:paraId="7B9052AB">
      <w:pPr>
        <w:pStyle w:val="2"/>
        <w:spacing w:before="228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8.通过年检的证明或者标志：</w:t>
      </w:r>
      <w:r>
        <w:rPr>
          <w:spacing w:val="-6"/>
          <w:sz w:val="32"/>
          <w:szCs w:val="32"/>
        </w:rPr>
        <w:t>无</w:t>
      </w:r>
    </w:p>
    <w:p w14:paraId="7DBDE84A">
      <w:pPr>
        <w:pStyle w:val="2"/>
        <w:spacing w:before="203" w:line="222" w:lineRule="auto"/>
        <w:ind w:left="600"/>
        <w:rPr>
          <w:sz w:val="32"/>
          <w:szCs w:val="32"/>
        </w:rPr>
      </w:pPr>
      <w:r>
        <w:rPr>
          <w:spacing w:val="-4"/>
          <w:sz w:val="32"/>
          <w:szCs w:val="32"/>
        </w:rPr>
        <w:t>十三、行政许可后年报</w:t>
      </w:r>
    </w:p>
    <w:p w14:paraId="7ABB900E">
      <w:pPr>
        <w:pStyle w:val="2"/>
        <w:spacing w:before="225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1.有无年报要求：</w:t>
      </w:r>
      <w:r>
        <w:rPr>
          <w:spacing w:val="-12"/>
          <w:sz w:val="32"/>
          <w:szCs w:val="32"/>
        </w:rPr>
        <w:t>无</w:t>
      </w:r>
    </w:p>
    <w:p w14:paraId="4A69D394">
      <w:pPr>
        <w:pStyle w:val="2"/>
        <w:spacing w:before="211" w:line="220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2.年报报送材料名称：</w:t>
      </w:r>
      <w:r>
        <w:rPr>
          <w:spacing w:val="-8"/>
          <w:sz w:val="32"/>
          <w:szCs w:val="32"/>
        </w:rPr>
        <w:t>无</w:t>
      </w:r>
    </w:p>
    <w:p w14:paraId="2DDA4FE4">
      <w:pPr>
        <w:pStyle w:val="2"/>
        <w:spacing w:before="223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23"/>
          <w:sz w:val="32"/>
          <w:szCs w:val="32"/>
        </w:rPr>
        <w:t>3.设定年报要求的依据：</w:t>
      </w:r>
      <w:r>
        <w:rPr>
          <w:spacing w:val="-23"/>
          <w:sz w:val="32"/>
          <w:szCs w:val="32"/>
        </w:rPr>
        <w:t>无</w:t>
      </w:r>
    </w:p>
    <w:p w14:paraId="43978DC6">
      <w:pPr>
        <w:pStyle w:val="2"/>
        <w:spacing w:before="225" w:line="222" w:lineRule="auto"/>
        <w:ind w:left="600"/>
        <w:rPr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4.年报周期：</w:t>
      </w:r>
      <w:r>
        <w:rPr>
          <w:spacing w:val="-14"/>
          <w:sz w:val="32"/>
          <w:szCs w:val="32"/>
        </w:rPr>
        <w:t>无</w:t>
      </w:r>
    </w:p>
    <w:p w14:paraId="2A9C5DC3">
      <w:pPr>
        <w:pStyle w:val="2"/>
        <w:spacing w:before="189" w:line="280" w:lineRule="auto"/>
        <w:ind w:left="600" w:right="5961"/>
        <w:rPr>
          <w:sz w:val="33"/>
          <w:szCs w:val="33"/>
        </w:rPr>
      </w:pPr>
      <w:r>
        <w:rPr>
          <w:spacing w:val="-12"/>
          <w:sz w:val="33"/>
          <w:szCs w:val="33"/>
        </w:rPr>
        <w:t>十四、监管主体</w:t>
      </w:r>
      <w:r>
        <w:rPr>
          <w:spacing w:val="1"/>
          <w:sz w:val="33"/>
          <w:szCs w:val="33"/>
        </w:rPr>
        <w:t xml:space="preserve"> </w:t>
      </w:r>
      <w:r>
        <w:rPr>
          <w:spacing w:val="-4"/>
          <w:sz w:val="33"/>
          <w:szCs w:val="33"/>
        </w:rPr>
        <w:t>省侨办</w:t>
      </w:r>
    </w:p>
    <w:p w14:paraId="22DE29E1">
      <w:pPr>
        <w:pStyle w:val="2"/>
        <w:spacing w:before="225" w:line="222" w:lineRule="auto"/>
        <w:ind w:left="600"/>
        <w:rPr>
          <w:sz w:val="31"/>
          <w:szCs w:val="31"/>
        </w:rPr>
      </w:pPr>
      <w:r>
        <w:rPr>
          <w:spacing w:val="7"/>
          <w:sz w:val="31"/>
          <w:szCs w:val="31"/>
        </w:rPr>
        <w:t>十五、备注</w:t>
      </w:r>
    </w:p>
    <w:sectPr>
      <w:pgSz w:w="11910" w:h="16840"/>
      <w:pgMar w:top="1431" w:right="1520" w:bottom="0" w:left="15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1001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762347ff-5f5f-4e51-ab85-885fa94063ce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8BF23B7</paraID>
      <start>0</start>
      <end>1</end>
      <status>unmodified</status>
      <modifiedWord/>
      <trackRevisions>false</trackRevisions>
    </reviewItem>
    <reviewItem>
      <errorID>2b371e37-1e59-4200-bff0-f929bbaae5da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8BF23B7</paraID>
      <start>5</start>
      <end>6</end>
      <status>unmodified</status>
      <modifiedWord/>
      <trackRevisions>false</trackRevisions>
    </reviewItem>
    <reviewItem>
      <errorID>4a724c5f-25db-48e1-b4b0-448795891bc5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7A9D5518</paraID>
      <start>3</start>
      <end>4</end>
      <status>unmodified</status>
      <modifiedWord/>
      <trackRevisions>false</trackRevisions>
    </reviewItem>
    <reviewItem>
      <errorID>08dc67e0-ce83-490a-90da-b67390413156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7A9D5518</paraID>
      <start>13</start>
      <end>14</end>
      <status>unmodified</status>
      <modifiedWord/>
      <trackRevisions>false</trackRevisions>
    </reviewItem>
    <reviewItem>
      <errorID>09c3da03-b5ec-480e-bdd2-f6626f6be48b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6ADBDB67</paraID>
      <start>14</start>
      <end>15</end>
      <status>unmodified</status>
      <modifiedWord/>
      <trackRevisions>false</trackRevisions>
    </reviewItem>
    <reviewItem>
      <errorID>e4067bcc-471a-4965-8cfd-588b31287f6e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6ADBDB67</paraID>
      <start>27</start>
      <end>28</end>
      <status>unmodified</status>
      <modifiedWord/>
      <trackRevisions>false</trackRevisions>
    </reviewItem>
    <reviewItem>
      <errorID>01f11d40-01c1-4582-a13f-6109feb3cbc5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18628905</paraID>
      <start>8</start>
      <end>9</end>
      <status>unmodified</status>
      <modifiedWord/>
      <trackRevisions>false</trackRevisions>
    </reviewItem>
    <reviewItem>
      <errorID>4ea775aa-fc96-4122-9599-0f2fce13b9e3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18628905</paraID>
      <start>16</start>
      <end>17</end>
      <status>unmodified</status>
      <modifiedWord/>
      <trackRevisions>false</trackRevisions>
    </reviewItem>
    <reviewItem>
      <errorID>7d468452-1f8d-4bc0-9c24-15e1f6191789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3D3C31C1</paraID>
      <start>8</start>
      <end>9</end>
      <status>unmodified</status>
      <modifiedWord/>
      <trackRevisions>false</trackRevisions>
    </reviewItem>
    <reviewItem>
      <errorID>13a991d8-301b-42d7-8e7e-932b455ef0e4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3D3C31C1</paraID>
      <start>16</start>
      <end>17</end>
      <status>unmodified</status>
      <modifiedWord/>
      <trackRevisions>false</trackRevisions>
    </reviewItem>
    <reviewItem>
      <errorID>0f24fa06-7a52-4dc1-a09a-a74f202ebe69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489F0A38</paraID>
      <start>8</start>
      <end>9</end>
      <status>unmodified</status>
      <modifiedWord/>
      <trackRevisions>false</trackRevisions>
    </reviewItem>
    <reviewItem>
      <errorID>a811fd27-0a63-4c8f-8345-5eddbb908ea2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489F0A38</paraID>
      <start>16</start>
      <end>17</end>
      <status>unmodified</status>
      <modifiedWord/>
      <trackRevisions>false</trackRevisions>
    </reviewItem>
    <reviewItem>
      <errorID>f2b6dd49-69a9-4621-8ad2-39f4d6e54dac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72E3B266</paraID>
      <start>8</start>
      <end>9</end>
      <status>unmodified</status>
      <modifiedWord/>
      <trackRevisions>false</trackRevisions>
    </reviewItem>
    <reviewItem>
      <errorID>634b866f-e355-48e0-bfe5-13a3f354aaf7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72E3B266</paraID>
      <start>16</start>
      <end>17</end>
      <status>unmodified</status>
      <modifiedWord/>
      <trackRevisions>false</trackRevisions>
    </reviewItem>
    <reviewItem>
      <errorID>9384ca18-7377-4975-9bc1-466264cd5080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4735375A</paraID>
      <start>0</start>
      <end>3</end>
      <status>unmodified</status>
      <modifiedWord/>
      <trackRevisions>false</trackRevisions>
    </reviewItem>
    <reviewItem>
      <errorID>c09f4572-f52c-429e-9554-72fc94fa8460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25C3B21A</paraID>
      <start>0</start>
      <end>3</end>
      <status>unmodified</status>
      <modifiedWord/>
      <trackRevisions>false</trackRevisions>
    </reviewItem>
    <reviewItem>
      <errorID>b9c1aa1e-539e-47fc-ad27-685d181872b6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111AC1BF</paraID>
      <start>0</start>
      <end>3</end>
      <status>unmodified</status>
      <modifiedWord/>
      <trackRevisions>false</trackRevisions>
    </reviewItem>
    <reviewItem>
      <errorID>615abe22-3dde-46b0-aadf-5a6f03b67b93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111AC1BF</paraID>
      <start>40</start>
      <end>41</end>
      <status>unmodified</status>
      <modifiedWord/>
      <trackRevisions>false</trackRevisions>
    </reviewItem>
    <reviewItem>
      <errorID>795bfa9d-4f0b-436f-a869-f022a6328d3d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111AC1BF</paraID>
      <start>53</start>
      <end>54</end>
      <status>unmodified</status>
      <modifiedWord/>
      <trackRevisions>false</trackRevisions>
    </reviewItem>
    <reviewItem>
      <errorID>bc5f885f-7af8-4777-bf06-955dfb8dbf5b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667E2F65</paraID>
      <start>0</start>
      <end>3</end>
      <status>unmodified</status>
      <modifiedWord/>
      <trackRevisions>false</trackRevisions>
    </reviewItem>
    <reviewItem>
      <errorID>3f01582a-8918-4b03-a376-8b8f766a2af5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667E2F65</paraID>
      <start>40</start>
      <end>41</end>
      <status>unmodified</status>
      <modifiedWord/>
      <trackRevisions>false</trackRevisions>
    </reviewItem>
    <reviewItem>
      <errorID>8275ec5e-00f4-4144-b995-74f8cc2439e6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667E2F65</paraID>
      <start>52</start>
      <end>53</end>
      <status>unmodified</status>
      <modifiedWord/>
      <trackRevisions>false</trackRevisions>
    </reviewItem>
    <reviewItem>
      <errorID>8c7709c9-258c-4866-a1c5-ec25f76b802d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7D0C8CCE</paraID>
      <start>0</start>
      <end>3</end>
      <status>unmodified</status>
      <modifiedWord/>
      <trackRevisions>false</trackRevisions>
    </reviewItem>
    <reviewItem>
      <errorID>0eeae5b8-ac46-4be3-9751-84cc1bd832db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7D0C8CCE</paraID>
      <start>40</start>
      <end>41</end>
      <status>unmodified</status>
      <modifiedWord/>
      <trackRevisions>false</trackRevisions>
    </reviewItem>
    <reviewItem>
      <errorID>98bd9273-0efd-4927-b83f-8e8f783f4d8a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7D0C8CCE</paraID>
      <start>53</start>
      <end>54</end>
      <status>unmodified</status>
      <modifiedWord/>
      <trackRevisions>false</trackRevisions>
    </reviewItem>
    <reviewItem>
      <errorID>c9783ac1-b58e-470e-a761-4a87ca995746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6A23DFBF</paraID>
      <start>16</start>
      <end>17</end>
      <status>unmodified</status>
      <modifiedWord/>
      <trackRevisions>false</trackRevisions>
    </reviewItem>
    <reviewItem>
      <errorID>cb1c6993-375a-42a1-a2ca-0378f04f72fc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6A23DFBF</paraID>
      <start>26</start>
      <end>27</end>
      <status>unmodified</status>
      <modifiedWord/>
      <trackRevisions>false</trackRevisions>
    </reviewItem>
    <reviewItem>
      <errorID>e30b6992-f3a4-4722-9510-dac80e0d5491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52F4709F</paraID>
      <start>0</start>
      <end>3</end>
      <status>unmodified</status>
      <modifiedWord/>
      <trackRevisions>false</trackRevisions>
    </reviewItem>
    <reviewItem>
      <errorID>9a51d5a6-b8f5-4eb4-9388-15438fc120ce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4804BA0B</paraID>
      <start>0</start>
      <end>3</end>
      <status>unmodified</status>
      <modifiedWord/>
      <trackRevisions>false</trackRevisions>
    </reviewItem>
    <reviewItem>
      <errorID>c1b10e72-24fc-447f-839f-357926593a50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154DB846</paraID>
      <start>0</start>
      <end>3</end>
      <status>unmodified</status>
      <modifiedWord/>
      <trackRevisions>false</trackRevisions>
    </reviewItem>
    <reviewItem>
      <errorID>1c9c57d8-eb68-4d74-a475-7ccdb03f2572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7D744F54</paraID>
      <start>0</start>
      <end>3</end>
      <status>unmodified</status>
      <modifiedWord/>
      <trackRevisions>false</trackRevisions>
    </reviewItem>
    <reviewItem>
      <errorID>ab4f24b1-5909-4c9d-ab98-5fa0b2b69381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67F329A1</paraID>
      <start>0</start>
      <end>3</end>
      <status>unmodified</status>
      <modifiedWord/>
      <trackRevisions>false</trackRevisions>
    </reviewItem>
    <reviewItem>
      <errorID>15cf5684-d072-419e-a318-dc1af9c21eaf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94B7591</paraID>
      <start>0</start>
      <end>3</end>
      <status>unmodified</status>
      <modifiedWord/>
      <trackRevisions>false</trackRevisions>
    </reviewItem>
    <reviewItem>
      <errorID>468785cd-112b-4f10-ac41-6b7720ea8e4f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94B7591</paraID>
      <start>40</start>
      <end>41</end>
      <status>unmodified</status>
      <modifiedWord/>
      <trackRevisions>false</trackRevisions>
    </reviewItem>
    <reviewItem>
      <errorID>0c3f2761-f347-4970-9a60-43f635f6bb00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94B7591</paraID>
      <start>53</start>
      <end>54</end>
      <status>unmodified</status>
      <modifiedWord/>
      <trackRevisions>false</trackRevisions>
    </reviewItem>
    <reviewItem>
      <errorID>a14ae1ac-8e29-4976-b4aa-be20b8eee118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94B7591</paraID>
      <start>94</start>
      <end>95</end>
      <status>unmodified</status>
      <modifiedWord/>
      <trackRevisions>false</trackRevisions>
    </reviewItem>
    <reviewItem>
      <errorID>70133f4a-5b99-4dc8-9c9e-07a962b49def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94B7591</paraID>
      <start>96</start>
      <end>97</end>
      <status>unmodified</status>
      <modifiedWord/>
      <trackRevisions>false</trackRevisions>
    </reviewItem>
    <reviewItem>
      <errorID>2bf2223a-c54a-4fa9-8fd3-4ee03db21ce5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94B7591</paraID>
      <start>110</start>
      <end>111</end>
      <status>unmodified</status>
      <modifiedWord/>
      <trackRevisions>false</trackRevisions>
    </reviewItem>
    <reviewItem>
      <errorID>b389852d-6a92-4bb3-ac2e-f732584a39fc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94B7591</paraID>
      <start>112</start>
      <end>113</end>
      <status>unmodified</status>
      <modifiedWord/>
      <trackRevisions>false</trackRevisions>
    </reviewItem>
    <reviewItem>
      <errorID>3ee9631d-7961-4e73-99e6-0f28165b27e5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78A25B8E</paraID>
      <start>0</start>
      <end>3</end>
      <status>unmodified</status>
      <modifiedWord/>
      <trackRevisions>false</trackRevisions>
    </reviewItem>
    <reviewItem>
      <errorID>2e7168a7-d153-4fd5-a9c4-51dbd0da2558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78A25B8E</paraID>
      <start>13</start>
      <end>14</end>
      <status>unmodified</status>
      <modifiedWord/>
      <trackRevisions>false</trackRevisions>
    </reviewItem>
    <reviewItem>
      <errorID>e11d8240-1564-4914-8e55-2c4977ee728a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78A25B8E</paraID>
      <start>34</start>
      <end>39</end>
      <status>unmodified</status>
      <modifiedWord/>
      <trackRevisions>false</trackRevisions>
    </reviewItem>
    <reviewItem>
      <errorID>e2865d7f-3457-4806-8074-069351748e49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78A25B8E</paraID>
      <start>39</start>
      <end>40</end>
      <status>unmodified</status>
      <modifiedWord/>
      <trackRevisions>false</trackRevisions>
    </reviewItem>
    <reviewItem>
      <errorID>7696bbb8-f88b-4cad-9332-7b79e1553c43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78A25B8E</paraID>
      <start>51</start>
      <end>52</end>
      <status>unmodified</status>
      <modifiedWord/>
      <trackRevisions>false</trackRevisions>
    </reviewItem>
    <reviewItem>
      <errorID>eecbe282-a1c7-4d4e-833e-c3d886e00d0b</errorID>
      <errorWord>取</errorWord>
      <group>L1_Word</group>
      <groupName>字词问题</groupName>
      <ability>L2_Typo</ability>
      <abilityName>字词错误</abilityName>
      <candidateList>
        <item>取得</item>
      </candidateList>
      <explain/>
      <paraID>78A25B8E</paraID>
      <start>138</start>
      <end>139</end>
      <status>unmodified</status>
      <modifiedWord/>
      <trackRevisions>false</trackRevisions>
    </reviewItem>
    <reviewItem>
      <errorID>df2d5783-5274-44a8-97dd-7ba603148e10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78A25B8E</paraID>
      <start>166</start>
      <end>167</end>
      <status>unmodified</status>
      <modifiedWord/>
      <trackRevisions>false</trackRevisions>
    </reviewItem>
    <reviewItem>
      <errorID>a8ec523c-3469-4171-af66-139abcdd85e0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78A25B8E</paraID>
      <start>170</start>
      <end>171</end>
      <status>unmodified</status>
      <modifiedWord/>
      <trackRevisions>false</trackRevisions>
    </reviewItem>
    <reviewItem>
      <errorID>fbcffec1-0fe8-4e0f-8e75-60ef1593c819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4F69ED10</paraID>
      <start>10</start>
      <end>11</end>
      <status>unmodified</status>
      <modifiedWord/>
      <trackRevisions>false</trackRevisions>
    </reviewItem>
    <reviewItem>
      <errorID>e616374a-cd69-47ec-a52e-8601b85b2897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4F69ED10</paraID>
      <start>18</start>
      <end>19</end>
      <status>unmodified</status>
      <modifiedWord/>
      <trackRevisions>false</trackRevisions>
    </reviewItem>
    <reviewItem>
      <errorID>8a6b8d17-54b0-4cae-a40e-0f32b3b63a5d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4F69ED10</paraID>
      <start>33</start>
      <end>34</end>
      <status>unmodified</status>
      <modifiedWord/>
      <trackRevisions>false</trackRevisions>
    </reviewItem>
    <reviewItem>
      <errorID>578f4c77-0982-442b-81a6-12f0e8ed067f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4F69ED10</paraID>
      <start>42</start>
      <end>43</end>
      <status>unmodified</status>
      <modifiedWord/>
      <trackRevisions>false</trackRevisions>
    </reviewItem>
    <reviewItem>
      <errorID>b14f5471-4636-4248-be5c-3bf89f11089b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25FC71B2</paraID>
      <start>28</start>
      <end>29</end>
      <status>unmodified</status>
      <modifiedWord/>
      <trackRevisions>false</trackRevisions>
    </reviewItem>
    <reviewItem>
      <errorID>adb6afde-284c-46f5-9501-5d0ef570ebbe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25FC71B2</paraID>
      <start>30</start>
      <end>31</end>
      <status>unmodified</status>
      <modifiedWord/>
      <trackRevisions>false</trackRevisions>
    </reviewItem>
    <reviewItem>
      <errorID>0a8eece6-791b-4002-9095-611fae3102e3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34C769B6</paraID>
      <start>0</start>
      <end>3</end>
      <status>unmodified</status>
      <modifiedWord/>
      <trackRevisions>false</trackRevisions>
    </reviewItem>
    <reviewItem>
      <errorID>38aeae28-bf8c-4165-9fa6-a42a83adeec6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57FA555F</paraID>
      <start>0</start>
      <end>3</end>
      <status>unmodified</status>
      <modifiedWord/>
      <trackRevisions>false</trackRevisions>
    </reviewItem>
    <reviewItem>
      <errorID>36226829-8ff9-4e84-8667-7a65f8087e8d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333EAE5</paraID>
      <start>0</start>
      <end>3</end>
      <status>unmodified</status>
      <modifiedWord/>
      <trackRevisions>false</trackRevisions>
    </reviewItem>
    <reviewItem>
      <errorID>c35970ed-fa9e-4079-a238-72448a7727ac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661EAF23</paraID>
      <start>0</start>
      <end>3</end>
      <status>unmodified</status>
      <modifiedWord/>
      <trackRevisions>false</trackRevisions>
    </reviewItem>
    <reviewItem>
      <errorID>8a5a23fd-7656-4057-9b63-82ff3c0e8b25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65A99A46</paraID>
      <start>0</start>
      <end>3</end>
      <status>unmodified</status>
      <modifiedWord/>
      <trackRevisions>false</trackRevisions>
    </reviewItem>
    <reviewItem>
      <errorID>b9f8420e-5e62-4955-855e-57e1df12bcbc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A7844D8</paraID>
      <start>0</start>
      <end>3</end>
      <status>unmodified</status>
      <modifiedWord/>
      <trackRevisions>false</trackRevisions>
    </reviewItem>
    <reviewItem>
      <errorID>19ddbd36-9364-42ec-8cab-9e6fbafdf8ad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1FA664A1</paraID>
      <start>0</start>
      <end>3</end>
      <status>unmodified</status>
      <modifiedWord/>
      <trackRevisions>false</trackRevisions>
    </reviewItem>
    <reviewItem>
      <errorID>6c829012-cfa6-47b5-b1e5-90c03e798df0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300FBC21</paraID>
      <start>0</start>
      <end>3</end>
      <status>unmodified</status>
      <modifiedWord/>
      <trackRevisions>false</trackRevisions>
    </reviewItem>
    <reviewItem>
      <errorID>95df2958-5f2f-4a37-ab9e-ec598aeea8cf</errorID>
      <errorWord>户口薄</errorWord>
      <group>L1_Word</group>
      <groupName>字词问题</groupName>
      <ability>L2_Typo</ability>
      <abilityName>字词错误</abilityName>
      <candidateList>
        <item>户口簿</item>
      </candidateList>
      <explain/>
      <paraID>300FBC21</paraID>
      <start>5</start>
      <end>8</end>
      <status>unmodified</status>
      <modifiedWord/>
      <trackRevisions>false</trackRevisions>
    </reviewItem>
    <reviewItem>
      <errorID>507048bc-386c-40bd-b3a2-b924b244df7e</errorID>
      <errorWord>(9)</errorWord>
      <group>L1_Format</group>
      <groupName>格式问题</groupName>
      <ability>L2_Ordinal</ability>
      <abilityName>序号格式</abilityName>
      <candidateList>
        <item>（9）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7DC06AE</paraID>
      <start>0</start>
      <end>3</end>
      <status>unmodified</status>
      <modifiedWord/>
      <trackRevisions>false</trackRevisions>
    </reviewItem>
    <reviewItem>
      <errorID>3877c156-a946-4920-9d14-c8712a42f95f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2ED29160</paraID>
      <start>0</start>
      <end>3</end>
      <status>unmodified</status>
      <modifiedWord/>
      <trackRevisions>false</trackRevisions>
    </reviewItem>
    <reviewItem>
      <errorID>4d48d41a-69bb-489f-b532-855082a17f71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281C8A4C</paraID>
      <start>0</start>
      <end>3</end>
      <status>unmodified</status>
      <modifiedWord/>
      <trackRevisions>false</trackRevisions>
    </reviewItem>
    <reviewItem>
      <errorID>0040e4cd-21aa-45de-b7e1-7177c7ee8814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37A306D6</paraID>
      <start>0</start>
      <end>3</end>
      <status>unmodified</status>
      <modifiedWord/>
      <trackRevisions>false</trackRevisions>
    </reviewItem>
    <reviewItem>
      <errorID>bd24a2c5-0697-4188-b736-532d3bccc8be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32C4B95F</paraID>
      <start>0</start>
      <end>3</end>
      <status>unmodified</status>
      <modifiedWord/>
      <trackRevisions>false</trackRevisions>
    </reviewItem>
    <reviewItem>
      <errorID>0f2be82c-c63e-4309-b857-0813aaa73ea9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4AFFD24F</paraID>
      <start>0</start>
      <end>3</end>
      <status>unmodified</status>
      <modifiedWord/>
      <trackRevisions>false</trackRevisions>
    </reviewItem>
    <reviewItem>
      <errorID>990d81a2-b9e4-4dd1-be29-f11af36e8d33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2A9F057B</paraID>
      <start>0</start>
      <end>3</end>
      <status>unmodified</status>
      <modifiedWord/>
      <trackRevisions>false</trackRevisions>
    </reviewItem>
    <reviewItem>
      <errorID>3be829ed-97ce-434c-ba53-8cc526c3adf4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17C24922</paraID>
      <start>0</start>
      <end>3</end>
      <status>unmodified</status>
      <modifiedWord/>
      <trackRevisions>false</trackRevisions>
    </reviewItem>
    <reviewItem>
      <errorID>921b37b9-16b7-4cbe-bedf-cb5a527aa084</errorID>
      <errorWord>户口薄</errorWord>
      <group>L1_Word</group>
      <groupName>字词问题</groupName>
      <ability>L2_Typo</ability>
      <abilityName>字词错误</abilityName>
      <candidateList>
        <item>户口簿</item>
      </candidateList>
      <explain/>
      <paraID>17C24922</paraID>
      <start>5</start>
      <end>8</end>
      <status>unmodified</status>
      <modifiedWord/>
      <trackRevisions>false</trackRevisions>
    </reviewItem>
    <reviewItem>
      <errorID>0a85a49f-9b3f-4baa-9a43-fbafd76f2fe5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5FD23F5C</paraID>
      <start>0</start>
      <end>3</end>
      <status>unmodified</status>
      <modifiedWord/>
      <trackRevisions>false</trackRevisions>
    </reviewItem>
    <reviewItem>
      <errorID>5dd962fd-30c8-4116-8f60-734cf9267695</errorID>
      <errorWord>(9)</errorWord>
      <group>L1_Format</group>
      <groupName>格式问题</groupName>
      <ability>L2_Ordinal</ability>
      <abilityName>序号格式</abilityName>
      <candidateList>
        <item>（9）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4F94552D</paraID>
      <start>0</start>
      <end>3</end>
      <status>unmodified</status>
      <modifiedWord/>
      <trackRevisions>false</trackRevisions>
    </reviewItem>
    <reviewItem>
      <errorID>2c3c5e6e-8b36-4560-a5a6-480d79c4d3ea</errorID>
      <errorWord>(10)</errorWord>
      <group>L1_Format</group>
      <groupName>格式问题</groupName>
      <ability>L2_Ordinal</ability>
      <abilityName>序号格式</abilityName>
      <candidateList>
        <item>（10）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77A65CC5</paraID>
      <start>0</start>
      <end>4</end>
      <status>unmodified</status>
      <modifiedWord/>
      <trackRevisions>false</trackRevisions>
    </reviewItem>
    <reviewItem>
      <errorID>51be347e-4c63-4e16-84ba-d65873afe0da</errorID>
      <errorWord>(11)</errorWord>
      <group>L1_Format</group>
      <groupName>格式问题</groupName>
      <ability>L2_Ordinal</ability>
      <abilityName>序号格式</abilityName>
      <candidateList>
        <item>（11）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42FB6D83</paraID>
      <start>0</start>
      <end>4</end>
      <status>unmodified</status>
      <modifiedWord/>
      <trackRevisions>false</trackRevisions>
    </reviewItem>
    <reviewItem>
      <errorID>8e2a9d9c-f259-489e-8fb7-352d5b75fd9d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7C30289E</paraID>
      <start>0</start>
      <end>3</end>
      <status>unmodified</status>
      <modifiedWord/>
      <trackRevisions>false</trackRevisions>
    </reviewItem>
    <reviewItem>
      <errorID>546a5d35-7f53-435d-92d7-e218cdcc3857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7C30289E</paraID>
      <start>40</start>
      <end>41</end>
      <status>unmodified</status>
      <modifiedWord/>
      <trackRevisions>false</trackRevisions>
    </reviewItem>
    <reviewItem>
      <errorID>e8a922bc-90d9-410c-b112-38251727474f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7C30289E</paraID>
      <start>53</start>
      <end>54</end>
      <status>unmodified</status>
      <modifiedWord/>
      <trackRevisions>false</trackRevisions>
    </reviewItem>
    <reviewItem>
      <errorID>ff8e5bd0-7038-41ef-8ff9-8f4fe93956e2</errorID>
      <errorWord>弃</errorWord>
      <group>L1_Word</group>
      <groupName>字词问题</groupName>
      <ability>L2_Typo</ability>
      <abilityName>字词错误</abilityName>
      <candidateList>
        <item>其</item>
      </candidateList>
      <explain>存在发音相同字词的误用。</explain>
      <paraID>51668F37</paraID>
      <start>0</start>
      <end>1</end>
      <status>unmodified</status>
      <modifiedWord/>
      <trackRevisions>false</trackRevisions>
    </reviewItem>
    <reviewItem>
      <errorID>1ab3764e-06e3-46f8-a963-6a8f997a24fd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1D5AD783</paraID>
      <start>0</start>
      <end>3</end>
      <status>unmodified</status>
      <modifiedWord/>
      <trackRevisions>false</trackRevisions>
    </reviewItem>
    <reviewItem>
      <errorID>c90a9122-c2ce-456d-b760-0356bceb4dba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1D5AD783</paraID>
      <start>40</start>
      <end>41</end>
      <status>unmodified</status>
      <modifiedWord/>
      <trackRevisions>false</trackRevisions>
    </reviewItem>
    <reviewItem>
      <errorID>1e558fb3-5b62-4e6b-b669-4eba03e3407a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1D5AD783</paraID>
      <start>52</start>
      <end>53</end>
      <status>unmodified</status>
      <modifiedWord/>
      <trackRevisions>false</trackRevisions>
    </reviewItem>
    <reviewItem>
      <errorID>bd46529f-129b-4438-b3f7-c8fe96f20b5f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2296BAB9</paraID>
      <start>0</start>
      <end>3</end>
      <status>unmodified</status>
      <modifiedWord/>
      <trackRevisions>false</trackRevisions>
    </reviewItem>
    <reviewItem>
      <errorID>ab285955-141f-45cf-9dea-a9de9799fedb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5A6FABA7</paraID>
      <start>0</start>
      <end>3</end>
      <status>unmodified</status>
      <modifiedWord/>
      <trackRevisions>false</trackRevisions>
    </reviewItem>
    <reviewItem>
      <errorID>a3f600a5-aaf7-4324-a087-26778c8bafd3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11357298</paraID>
      <start>0</start>
      <end>3</end>
      <status>unmodified</status>
      <modifiedWord/>
      <trackRevisions>false</trackRevisions>
    </reviewItem>
    <reviewItem>
      <errorID>3bd8a831-6770-458b-82ae-e91ad6fe4d59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2EF4BE8E</paraID>
      <start>0</start>
      <end>3</end>
      <status>unmodified</status>
      <modifiedWord/>
      <trackRevisions>false</trackRevisions>
    </reviewItem>
    <reviewItem>
      <errorID>be579130-3d33-4b77-83c2-35fdedd8beaa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3FF32126</paraID>
      <start>0</start>
      <end>3</end>
      <status>unmodified</status>
      <modifiedWord/>
      <trackRevisions>false</trackRevisions>
    </reviewItem>
    <reviewItem>
      <errorID>6cc9930c-6f2f-45cb-9f54-198d687fec1f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76D6FB6F</paraID>
      <start>0</start>
      <end>3</end>
      <status>unmodified</status>
      <modifiedWord/>
      <trackRevisions>false</trackRevisions>
    </reviewItem>
    <reviewItem>
      <errorID>dadee0c2-5f19-463e-94fe-ae5661d759d7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53C81B8E</paraID>
      <start>0</start>
      <end>3</end>
      <status>unmodified</status>
      <modifiedWord/>
      <trackRevisions>false</trackRevisions>
    </reviewItem>
    <reviewItem>
      <errorID>efaefb5b-374a-49b9-a9a4-c709f7d72795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6868A80B</paraID>
      <start>0</start>
      <end>3</end>
      <status>unmodified</status>
      <modifiedWord/>
      <trackRevisions>false</trackRevisions>
    </reviewItem>
    <reviewItem>
      <errorID>a8ac6a23-dd4c-4fe9-8f1a-56eae9fae4ab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428BECBC</paraID>
      <start>0</start>
      <end>3</end>
      <status>unmodified</status>
      <modifiedWord/>
      <trackRevisions>false</trackRevisions>
    </reviewItem>
    <reviewItem>
      <errorID>741afca4-93d1-4c97-9d6d-f2fe231c2270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428BECBC</paraID>
      <start>40</start>
      <end>41</end>
      <status>unmodified</status>
      <modifiedWord/>
      <trackRevisions>false</trackRevisions>
    </reviewItem>
    <reviewItem>
      <errorID>0a63cbae-12fb-4da2-9937-f84839bf084d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428BECBC</paraID>
      <start>53</start>
      <end>54</end>
      <status>unmodified</status>
      <modifiedWord/>
      <trackRevisions>false</trackRevisions>
    </reviewItem>
    <reviewItem>
      <errorID>d12b6a1a-f3ff-4e82-b024-5c203409ce03</errorID>
      <errorWord>民政府</errorWord>
      <group>L1_Political</group>
      <groupName>政治性问题</groupName>
      <ability>L2_Unpolitical</ability>
      <abilityName>政治敏感错误</abilityName>
      <candidateList>
        <item>人民政府</item>
      </candidateList>
      <explain/>
      <paraID>428BECBC</paraID>
      <start>204</start>
      <end>207</end>
      <status>unmodified</status>
      <modifiedWord/>
      <trackRevisions>false</trackRevisions>
    </reviewItem>
    <reviewItem>
      <errorID>18c5cd0c-efef-446f-98fc-6472ef363034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38F3648D</paraID>
      <start>75</start>
      <end>76</end>
      <status>unmodified</status>
      <modifiedWord/>
      <trackRevisions>false</trackRevisions>
    </reviewItem>
    <reviewItem>
      <errorID>9254c851-2e32-4353-b696-0aefa6c66864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3821E6F0</paraID>
      <start>0</start>
      <end>3</end>
      <status>unmodified</status>
      <modifiedWord/>
      <trackRevisions>false</trackRevisions>
    </reviewItem>
    <reviewItem>
      <errorID>8269b89b-c431-4dc0-8961-bab0b3720b54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43B3946</paraID>
      <start>0</start>
      <end>3</end>
      <status>unmodified</status>
      <modifiedWord/>
      <trackRevisions>false</trackRevisions>
    </reviewItem>
    <reviewItem>
      <errorID>8bd02629-6a02-4af3-9467-aef1bbf26bd4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43B3946</paraID>
      <start>40</start>
      <end>41</end>
      <status>unmodified</status>
      <modifiedWord/>
      <trackRevisions>false</trackRevisions>
    </reviewItem>
    <reviewItem>
      <errorID>2c1440f7-892e-46ac-bd58-9620b83a3620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43B3946</paraID>
      <start>53</start>
      <end>54</end>
      <status>unmodified</status>
      <modifiedWord/>
      <trackRevisions>false</trackRevisions>
    </reviewItem>
    <reviewItem>
      <errorID>77f25b7d-2ba8-4cb4-aa60-2fc7ea7c2a01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193A7839</paraID>
      <start>0</start>
      <end>3</end>
      <status>unmodified</status>
      <modifiedWord/>
      <trackRevisions>false</trackRevisions>
    </reviewItem>
    <reviewItem>
      <errorID>84e57ae5-c080-4534-a07a-ce09fc13e24d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193A7839</paraID>
      <start>40</start>
      <end>41</end>
      <status>unmodified</status>
      <modifiedWord/>
      <trackRevisions>false</trackRevisions>
    </reviewItem>
    <reviewItem>
      <errorID>3f218b01-9fc2-4220-b7f2-40aae2490ab1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193A7839</paraID>
      <start>53</start>
      <end>54</end>
      <status>unmodified</status>
      <modifiedWord/>
      <trackRevisions>false</trackRevisions>
    </reviewItem>
    <reviewItem>
      <errorID>ab3a3356-855d-47e0-b06c-b4b6c7699ddf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373D4161</paraID>
      <start>8</start>
      <end>9</end>
      <status>unmodified</status>
      <modifiedWord/>
      <trackRevisions>false</trackRevisions>
    </reviewItem>
    <reviewItem>
      <errorID>ade60301-a877-4a63-b4a5-8420e1e0db96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373D4161</paraID>
      <start>16</start>
      <end>17</end>
      <status>unmodified</status>
      <modifiedWord/>
      <trackRevisions>false</trackRevisions>
    </reviewItem>
    <reviewItem>
      <errorID>a44d9466-090e-4018-b588-7489a239015c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1572CC1C</paraID>
      <start>8</start>
      <end>9</end>
      <status>unmodified</status>
      <modifiedWord/>
      <trackRevisions>false</trackRevisions>
    </reviewItem>
    <reviewItem>
      <errorID>99e4ae52-8215-432b-a1e3-9868a4c4b25c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1572CC1C</paraID>
      <start>16</start>
      <end>17</end>
      <status>unmodified</status>
      <modifiedWord/>
      <trackRevisions>false</trackRevisions>
    </reviewItem>
    <reviewItem>
      <errorID>659e6333-8a92-4664-8cae-7ed9d421ce62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23DC6A10</paraID>
      <start>8</start>
      <end>9</end>
      <status>unmodified</status>
      <modifiedWord/>
      <trackRevisions>false</trackRevisions>
    </reviewItem>
    <reviewItem>
      <errorID>8321c911-f122-4341-a372-dc49dea605ce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23DC6A10</paraID>
      <start>16</start>
      <end>17</end>
      <status>unmodified</status>
      <modifiedWord/>
      <trackRevisions>false</trackRevisions>
    </reviewItem>
    <reviewItem>
      <errorID>a75205e3-621b-4aeb-a7f0-3367a0006865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1CAE52F7</paraID>
      <start>0</start>
      <end>3</end>
      <status>unmodified</status>
      <modifiedWord/>
      <trackRevisions>false</trackRevisions>
    </reviewItem>
    <reviewItem>
      <errorID>cdc54aec-cde2-4343-ad22-40e99f0de6b6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615CFB2B</paraID>
      <start>0</start>
      <end>3</end>
      <status>unmodified</status>
      <modifiedWord/>
      <trackRevisions>false</trackRevisions>
    </reviewItem>
    <reviewItem>
      <errorID>288d7780-ddc9-423d-8723-320045316774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664919C6</paraID>
      <start>0</start>
      <end>3</end>
      <status>unmodified</status>
      <modifiedWord/>
      <trackRevisions>false</trackRevisions>
    </reviewItem>
    <reviewItem>
      <errorID>bfa4a85c-3238-461c-8308-9335995e906c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664919C6</paraID>
      <start>40</start>
      <end>41</end>
      <status>unmodified</status>
      <modifiedWord/>
      <trackRevisions>false</trackRevisions>
    </reviewItem>
    <reviewItem>
      <errorID>dc9fbda4-b7f8-4bbc-9ddc-31490e77dece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664919C6</paraID>
      <start>53</start>
      <end>54</end>
      <status>unmodified</status>
      <modifiedWord/>
      <trackRevisions>false</trackRevisions>
    </reviewItem>
    <reviewItem>
      <errorID>e47c7694-6437-48b2-aa92-6c7440f75258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5599F739</paraID>
      <start>0</start>
      <end>3</end>
      <status>unmodified</status>
      <modifiedWord/>
      <trackRevisions>false</trackRevisions>
    </reviewItem>
    <reviewItem>
      <errorID>bc17414f-e10a-4903-9408-fcb899fa48ae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5599F739</paraID>
      <start>40</start>
      <end>41</end>
      <status>unmodified</status>
      <modifiedWord/>
      <trackRevisions>false</trackRevisions>
    </reviewItem>
    <reviewItem>
      <errorID>cdfd7461-c670-4282-aec6-f9c71c838cda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5599F739</paraID>
      <start>52</start>
      <end>53</end>
      <status>unmodified</status>
      <modifiedWord/>
      <trackRevisions>false</trackRevisions>
    </reviewItem>
    <reviewItem>
      <errorID>12fd7037-4fc8-4793-a86e-be368f1bc867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D57D83B</paraID>
      <start>0</start>
      <end>3</end>
      <status>unmodified</status>
      <modifiedWord/>
      <trackRevisions>false</trackRevisions>
    </reviewItem>
    <reviewItem>
      <errorID>bb9ba3e1-bcad-47e8-9e4c-5968f74e8ca9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D57D83B</paraID>
      <start>40</start>
      <end>41</end>
      <status>unmodified</status>
      <modifiedWord/>
      <trackRevisions>false</trackRevisions>
    </reviewItem>
    <reviewItem>
      <errorID>03abb81e-5f3a-40fe-83af-19f12e8251e5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D57D83B</paraID>
      <start>53</start>
      <end>54</end>
      <status>unmodified</status>
      <modifiedWord/>
      <trackRevisions>false</trackRevisions>
    </reviewItem>
    <reviewItem>
      <errorID>deaa17f6-1c13-432c-90b8-c0c701e40e0a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2DEFAEE9</paraID>
      <start>16</start>
      <end>17</end>
      <status>unmodified</status>
      <modifiedWord/>
      <trackRevisions>false</trackRevisions>
    </reviewItem>
    <reviewItem>
      <errorID>acd0f7d0-28d5-4c4d-9428-1f82b131923f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2DEFAEE9</paraID>
      <start>26</start>
      <end>27</end>
      <status>unmodified</status>
      <modifiedWord/>
      <trackRevisions>false</trackRevisions>
    </reviewItem>
    <reviewItem>
      <errorID>5a765663-6c2b-4dd2-98f3-77cc33ec9f3f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32CEF430</paraID>
      <start>0</start>
      <end>3</end>
      <status>unmodified</status>
      <modifiedWord/>
      <trackRevisions>false</trackRevisions>
    </reviewItem>
    <reviewItem>
      <errorID>0327bf13-8bf6-476c-9786-5312082a8ff3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630F1AAB</paraID>
      <start>0</start>
      <end>3</end>
      <status>unmodified</status>
      <modifiedWord/>
      <trackRevisions>false</trackRevisions>
    </reviewItem>
    <reviewItem>
      <errorID>f4647a27-7c6d-4e9e-83f9-0aa7ff8c231e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6A334069</paraID>
      <start>0</start>
      <end>3</end>
      <status>unmodified</status>
      <modifiedWord/>
      <trackRevisions>false</trackRevisions>
    </reviewItem>
    <reviewItem>
      <errorID>3273d2c3-de6a-4bff-b6f3-254176ffa390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1A6B6C83</paraID>
      <start>0</start>
      <end>3</end>
      <status>unmodified</status>
      <modifiedWord/>
      <trackRevisions>false</trackRevisions>
    </reviewItem>
    <reviewItem>
      <errorID>4a3285d8-5e54-46bc-ae52-a50d5b36c39e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2742C913</paraID>
      <start>0</start>
      <end>3</end>
      <status>unmodified</status>
      <modifiedWord/>
      <trackRevisions>false</trackRevisions>
    </reviewItem>
    <reviewItem>
      <errorID>84f0484f-c3d7-4762-a097-32af4758356c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57ED3C4E</paraID>
      <start>0</start>
      <end>3</end>
      <status>unmodified</status>
      <modifiedWord/>
      <trackRevisions>false</trackRevisions>
    </reviewItem>
    <reviewItem>
      <errorID>be89af1c-09c5-45d0-b52f-aeefb70750a4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57ED3C4E</paraID>
      <start>40</start>
      <end>41</end>
      <status>unmodified</status>
      <modifiedWord/>
      <trackRevisions>false</trackRevisions>
    </reviewItem>
    <reviewItem>
      <errorID>da345f2a-cd5b-4874-9d55-ce7b38105658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57ED3C4E</paraID>
      <start>53</start>
      <end>54</end>
      <status>unmodified</status>
      <modifiedWord/>
      <trackRevisions>false</trackRevisions>
    </reviewItem>
    <reviewItem>
      <errorID>ee76543f-d357-4152-b933-d63349eb266f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57ED3C4E</paraID>
      <start>94</start>
      <end>95</end>
      <status>unmodified</status>
      <modifiedWord/>
      <trackRevisions>false</trackRevisions>
    </reviewItem>
    <reviewItem>
      <errorID>10cbbc88-f80b-4b97-a467-206c7f77b65e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57ED3C4E</paraID>
      <start>96</start>
      <end>97</end>
      <status>unmodified</status>
      <modifiedWord/>
      <trackRevisions>false</trackRevisions>
    </reviewItem>
    <reviewItem>
      <errorID>66daf272-7793-4d21-8ac6-04a3e03339c0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57ED3C4E</paraID>
      <start>110</start>
      <end>111</end>
      <status>unmodified</status>
      <modifiedWord/>
      <trackRevisions>false</trackRevisions>
    </reviewItem>
    <reviewItem>
      <errorID>892fbaa3-bb8c-463b-8bc4-9e2244652301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57ED3C4E</paraID>
      <start>112</start>
      <end>113</end>
      <status>unmodified</status>
      <modifiedWord/>
      <trackRevisions>false</trackRevisions>
    </reviewItem>
    <reviewItem>
      <errorID>4e865555-f28e-446a-96d5-2633c4107e1b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27945F83</paraID>
      <start>0</start>
      <end>3</end>
      <status>unmodified</status>
      <modifiedWord/>
      <trackRevisions>false</trackRevisions>
    </reviewItem>
    <reviewItem>
      <errorID>b5ff42e6-a4f9-4baf-adc2-048fb9e21aad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27945F83</paraID>
      <start>13</start>
      <end>14</end>
      <status>unmodified</status>
      <modifiedWord/>
      <trackRevisions>false</trackRevisions>
    </reviewItem>
    <reviewItem>
      <errorID>d9f3e8e0-90f8-47c2-8a8d-b992df77f865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27945F83</paraID>
      <start>34</start>
      <end>39</end>
      <status>unmodified</status>
      <modifiedWord/>
      <trackRevisions>false</trackRevisions>
    </reviewItem>
    <reviewItem>
      <errorID>e29a4eff-10bb-4e87-bee5-3ff6639fdd72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27945F83</paraID>
      <start>39</start>
      <end>40</end>
      <status>unmodified</status>
      <modifiedWord/>
      <trackRevisions>false</trackRevisions>
    </reviewItem>
    <reviewItem>
      <errorID>35ba0bfd-12be-4e11-9ba9-b08ddfb6b226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27945F83</paraID>
      <start>51</start>
      <end>52</end>
      <status>unmodified</status>
      <modifiedWord/>
      <trackRevisions>false</trackRevisions>
    </reviewItem>
    <reviewItem>
      <errorID>ffc8025b-4b88-4eed-a042-7795b44c1660</errorID>
      <errorWord>取</errorWord>
      <group>L1_Word</group>
      <groupName>字词问题</groupName>
      <ability>L2_Typo</ability>
      <abilityName>字词错误</abilityName>
      <candidateList>
        <item>取得</item>
      </candidateList>
      <explain/>
      <paraID>27945F83</paraID>
      <start>138</start>
      <end>139</end>
      <status>unmodified</status>
      <modifiedWord/>
      <trackRevisions>false</trackRevisions>
    </reviewItem>
    <reviewItem>
      <errorID>c73c60da-4cdf-4418-8376-13a534ef7f1a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27945F83</paraID>
      <start>166</start>
      <end>167</end>
      <status>unmodified</status>
      <modifiedWord/>
      <trackRevisions>false</trackRevisions>
    </reviewItem>
    <reviewItem>
      <errorID>1ac32846-355d-4080-82a7-55b082ddd90c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27945F83</paraID>
      <start>170</start>
      <end>171</end>
      <status>unmodified</status>
      <modifiedWord/>
      <trackRevisions>false</trackRevisions>
    </reviewItem>
    <reviewItem>
      <errorID>2eb15b58-ee73-46f8-934c-0e2e018664e1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768C997D</paraID>
      <start>10</start>
      <end>11</end>
      <status>unmodified</status>
      <modifiedWord/>
      <trackRevisions>false</trackRevisions>
    </reviewItem>
    <reviewItem>
      <errorID>73ce5cd8-6b36-4bfe-8bdd-b3d2f0974d78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768C997D</paraID>
      <start>18</start>
      <end>19</end>
      <status>unmodified</status>
      <modifiedWord/>
      <trackRevisions>false</trackRevisions>
    </reviewItem>
    <reviewItem>
      <errorID>3a3d6367-1f4a-42ca-aaa4-2f35d8ae20a0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768C997D</paraID>
      <start>33</start>
      <end>34</end>
      <status>unmodified</status>
      <modifiedWord/>
      <trackRevisions>false</trackRevisions>
    </reviewItem>
    <reviewItem>
      <errorID>f6e67bde-c990-4d82-b8d8-031b5184a365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768C997D</paraID>
      <start>42</start>
      <end>43</end>
      <status>unmodified</status>
      <modifiedWord/>
      <trackRevisions>false</trackRevisions>
    </reviewItem>
    <reviewItem>
      <errorID>4f591bc1-ba04-40e7-a677-3925b867ed04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FB905CE</paraID>
      <start>28</start>
      <end>29</end>
      <status>unmodified</status>
      <modifiedWord/>
      <trackRevisions>false</trackRevisions>
    </reviewItem>
    <reviewItem>
      <errorID>b5a321cc-fbbf-445a-800f-6e930cdaf9ad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FB905CE</paraID>
      <start>30</start>
      <end>31</end>
      <status>unmodified</status>
      <modifiedWord/>
      <trackRevisions>false</trackRevisions>
    </reviewItem>
    <reviewItem>
      <errorID>a4682801-390d-4ee5-8d3c-e40e66569a5a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13084DBB</paraID>
      <start>0</start>
      <end>3</end>
      <status>unmodified</status>
      <modifiedWord/>
      <trackRevisions>false</trackRevisions>
    </reviewItem>
    <reviewItem>
      <errorID>294dbe0d-d709-4e19-84a8-85c3f6f11def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61608DBF</paraID>
      <start>0</start>
      <end>3</end>
      <status>unmodified</status>
      <modifiedWord/>
      <trackRevisions>false</trackRevisions>
    </reviewItem>
    <reviewItem>
      <errorID>4c887568-803d-497a-a67f-8f13a7878644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595E309D</paraID>
      <start>0</start>
      <end>3</end>
      <status>unmodified</status>
      <modifiedWord/>
      <trackRevisions>false</trackRevisions>
    </reviewItem>
    <reviewItem>
      <errorID>94ae6f1e-d5e8-4437-b9ef-f70956aec321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36EB3837</paraID>
      <start>0</start>
      <end>3</end>
      <status>unmodified</status>
      <modifiedWord/>
      <trackRevisions>false</trackRevisions>
    </reviewItem>
    <reviewItem>
      <errorID>64588fa6-36e4-450a-b2df-c9ba4f88e711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7CD2E7E6</paraID>
      <start>0</start>
      <end>3</end>
      <status>unmodified</status>
      <modifiedWord/>
      <trackRevisions>false</trackRevisions>
    </reviewItem>
    <reviewItem>
      <errorID>18aa1ce1-f4db-4e7e-8528-02a7b7ff25f3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7ED31BAE</paraID>
      <start>0</start>
      <end>3</end>
      <status>unmodified</status>
      <modifiedWord/>
      <trackRevisions>false</trackRevisions>
    </reviewItem>
    <reviewItem>
      <errorID>3f1f60ad-5541-44bd-a1a7-b2e82ee996e6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238DCEB1</paraID>
      <start>0</start>
      <end>3</end>
      <status>unmodified</status>
      <modifiedWord/>
      <trackRevisions>false</trackRevisions>
    </reviewItem>
    <reviewItem>
      <errorID>f396dfd6-7eba-4c7c-bceb-51b48c9344a2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36DF2E63</paraID>
      <start>0</start>
      <end>3</end>
      <status>unmodified</status>
      <modifiedWord/>
      <trackRevisions>false</trackRevisions>
    </reviewItem>
    <reviewItem>
      <errorID>b2924c8d-6220-4e90-8487-f0843e81cf66</errorID>
      <errorWord>户口薄</errorWord>
      <group>L1_Word</group>
      <groupName>字词问题</groupName>
      <ability>L2_Typo</ability>
      <abilityName>字词错误</abilityName>
      <candidateList>
        <item>户口簿</item>
      </candidateList>
      <explain/>
      <paraID>36DF2E63</paraID>
      <start>5</start>
      <end>8</end>
      <status>unmodified</status>
      <modifiedWord/>
      <trackRevisions>false</trackRevisions>
    </reviewItem>
    <reviewItem>
      <errorID>ac1c539c-beea-44f1-a8c5-12f063c91756</errorID>
      <errorWord>(9)</errorWord>
      <group>L1_Format</group>
      <groupName>格式问题</groupName>
      <ability>L2_Ordinal</ability>
      <abilityName>序号格式</abilityName>
      <candidateList>
        <item>（9）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21B69FC7</paraID>
      <start>0</start>
      <end>3</end>
      <status>unmodified</status>
      <modifiedWord/>
      <trackRevisions>false</trackRevisions>
    </reviewItem>
    <reviewItem>
      <errorID>6f9973e1-bd52-4378-abd2-e3de1bd4b38b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5A21C2B0</paraID>
      <start>0</start>
      <end>3</end>
      <status>unmodified</status>
      <modifiedWord/>
      <trackRevisions>false</trackRevisions>
    </reviewItem>
    <reviewItem>
      <errorID>c4307873-0b3f-4d95-b790-5b605c8e32ce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3B665385</paraID>
      <start>0</start>
      <end>3</end>
      <status>unmodified</status>
      <modifiedWord/>
      <trackRevisions>false</trackRevisions>
    </reviewItem>
    <reviewItem>
      <errorID>f8fd7a14-9c5f-4e25-a32d-7a2d721d6c3f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F213B2C</paraID>
      <start>0</start>
      <end>3</end>
      <status>unmodified</status>
      <modifiedWord/>
      <trackRevisions>false</trackRevisions>
    </reviewItem>
    <reviewItem>
      <errorID>c43f5168-b7d1-4621-8ab5-ce58ab1008e4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38844FBF</paraID>
      <start>0</start>
      <end>3</end>
      <status>unmodified</status>
      <modifiedWord/>
      <trackRevisions>false</trackRevisions>
    </reviewItem>
    <reviewItem>
      <errorID>bc532ac1-3652-4eee-85aa-b73378899795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3BFA29DB</paraID>
      <start>0</start>
      <end>3</end>
      <status>unmodified</status>
      <modifiedWord/>
      <trackRevisions>false</trackRevisions>
    </reviewItem>
    <reviewItem>
      <errorID>bdcc2d4d-e2ca-4a08-b6c3-ed13d552b6d4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1FA5392B</paraID>
      <start>0</start>
      <end>3</end>
      <status>unmodified</status>
      <modifiedWord/>
      <trackRevisions>false</trackRevisions>
    </reviewItem>
    <reviewItem>
      <errorID>af2f8bb3-9de4-431e-9aa5-6a499d63e6f0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345632DC</paraID>
      <start>0</start>
      <end>3</end>
      <status>unmodified</status>
      <modifiedWord/>
      <trackRevisions>false</trackRevisions>
    </reviewItem>
    <reviewItem>
      <errorID>b96d0e35-1824-4cf6-bcae-e3c5c9e6960b</errorID>
      <errorWord>户口薄</errorWord>
      <group>L1_Word</group>
      <groupName>字词问题</groupName>
      <ability>L2_Typo</ability>
      <abilityName>字词错误</abilityName>
      <candidateList>
        <item>户口簿</item>
      </candidateList>
      <explain/>
      <paraID>345632DC</paraID>
      <start>5</start>
      <end>8</end>
      <status>unmodified</status>
      <modifiedWord/>
      <trackRevisions>false</trackRevisions>
    </reviewItem>
    <reviewItem>
      <errorID>c4bbf676-1c5f-4842-9824-b08f79ac5edc</errorID>
      <errorWord>(8)</errorWord>
      <group>L1_Format</group>
      <groupName>格式问题</groupName>
      <ability>L2_Ordinal</ability>
      <abilityName>序号格式</abilityName>
      <candidateList>
        <item>（8）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7E83ACE3</paraID>
      <start>0</start>
      <end>3</end>
      <status>unmodified</status>
      <modifiedWord/>
      <trackRevisions>false</trackRevisions>
    </reviewItem>
    <reviewItem>
      <errorID>9a161d43-d72c-4a3c-ab9e-5d5d1f019386</errorID>
      <errorWord>(9)</errorWord>
      <group>L1_Format</group>
      <groupName>格式问题</groupName>
      <ability>L2_Ordinal</ability>
      <abilityName>序号格式</abilityName>
      <candidateList>
        <item>（9）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182881D1</paraID>
      <start>0</start>
      <end>3</end>
      <status>unmodified</status>
      <modifiedWord/>
      <trackRevisions>false</trackRevisions>
    </reviewItem>
    <reviewItem>
      <errorID>4990de22-986f-43d2-bae2-a348e55ee154</errorID>
      <errorWord>(10)</errorWord>
      <group>L1_Format</group>
      <groupName>格式问题</groupName>
      <ability>L2_Ordinal</ability>
      <abilityName>序号格式</abilityName>
      <candidateList>
        <item>（10）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29A5822A</paraID>
      <start>0</start>
      <end>4</end>
      <status>unmodified</status>
      <modifiedWord/>
      <trackRevisions>false</trackRevisions>
    </reviewItem>
    <reviewItem>
      <errorID>cce1dc62-166c-411b-aa2e-6ab46c6a2d8b</errorID>
      <errorWord>(11)</errorWord>
      <group>L1_Format</group>
      <groupName>格式问题</groupName>
      <ability>L2_Ordinal</ability>
      <abilityName>序号格式</abilityName>
      <candidateList>
        <item>（11）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27C71E95</paraID>
      <start>0</start>
      <end>4</end>
      <status>unmodified</status>
      <modifiedWord/>
      <trackRevisions>false</trackRevisions>
    </reviewItem>
    <reviewItem>
      <errorID>3be0d4d6-37a2-4d63-b7c0-b2693c08662b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73AEB993</paraID>
      <start>0</start>
      <end>3</end>
      <status>unmodified</status>
      <modifiedWord/>
      <trackRevisions>false</trackRevisions>
    </reviewItem>
    <reviewItem>
      <errorID>088889ea-d9fd-46b8-b2e4-1fcedf6cf4d9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73AEB993</paraID>
      <start>40</start>
      <end>41</end>
      <status>unmodified</status>
      <modifiedWord/>
      <trackRevisions>false</trackRevisions>
    </reviewItem>
    <reviewItem>
      <errorID>3177a9f7-2733-4e23-8f71-131a0b501aa6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73AEB993</paraID>
      <start>53</start>
      <end>54</end>
      <status>unmodified</status>
      <modifiedWord/>
      <trackRevisions>false</trackRevisions>
    </reviewItem>
    <reviewItem>
      <errorID>0fe8f1b2-2dc3-4b69-bc8f-a905fce253ba</errorID>
      <errorWord>弃</errorWord>
      <group>L1_Word</group>
      <groupName>字词问题</groupName>
      <ability>L2_Typo</ability>
      <abilityName>字词错误</abilityName>
      <candidateList>
        <item>其</item>
      </candidateList>
      <explain>存在发音相同字词的误用。</explain>
      <paraID>200BC5EF</paraID>
      <start>0</start>
      <end>1</end>
      <status>unmodified</status>
      <modifiedWord/>
      <trackRevisions>false</trackRevisions>
    </reviewItem>
    <reviewItem>
      <errorID>183672cb-49f2-435b-822e-b7ffd935a523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5B954AFD</paraID>
      <start>0</start>
      <end>3</end>
      <status>unmodified</status>
      <modifiedWord/>
      <trackRevisions>false</trackRevisions>
    </reviewItem>
    <reviewItem>
      <errorID>346a97c4-5b85-472a-863c-ae99099b4169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5B954AFD</paraID>
      <start>40</start>
      <end>41</end>
      <status>unmodified</status>
      <modifiedWord/>
      <trackRevisions>false</trackRevisions>
    </reviewItem>
    <reviewItem>
      <errorID>8c3c971c-7bbf-48cd-9ed4-305134b8cfac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5B954AFD</paraID>
      <start>52</start>
      <end>53</end>
      <status>unmodified</status>
      <modifiedWord/>
      <trackRevisions>false</trackRevisions>
    </reviewItem>
    <reviewItem>
      <errorID>a5016d1d-0d90-4269-9695-81ef74f8c46a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611DD9DF</paraID>
      <start>0</start>
      <end>3</end>
      <status>unmodified</status>
      <modifiedWord/>
      <trackRevisions>false</trackRevisions>
    </reviewItem>
    <reviewItem>
      <errorID>5da0498f-f707-4e3e-b0ec-dbb70855c172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65E08B0</paraID>
      <start>0</start>
      <end>3</end>
      <status>unmodified</status>
      <modifiedWord/>
      <trackRevisions>false</trackRevisions>
    </reviewItem>
    <reviewItem>
      <errorID>64bf7702-d79a-4ec9-b87e-7df540f58230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392A1755</paraID>
      <start>0</start>
      <end>3</end>
      <status>unmodified</status>
      <modifiedWord/>
      <trackRevisions>false</trackRevisions>
    </reviewItem>
    <reviewItem>
      <errorID>57692752-0806-449f-8574-02c4f74b8fcf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47C3359A</paraID>
      <start>0</start>
      <end>3</end>
      <status>unmodified</status>
      <modifiedWord/>
      <trackRevisions>false</trackRevisions>
    </reviewItem>
    <reviewItem>
      <errorID>b8dc3ff5-5112-4081-8a82-d56d5f4ea753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F074C2A</paraID>
      <start>0</start>
      <end>3</end>
      <status>unmodified</status>
      <modifiedWord/>
      <trackRevisions>false</trackRevisions>
    </reviewItem>
    <reviewItem>
      <errorID>cc39bf3a-e1ec-4b02-9454-e3a068d52574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5CDC26DE</paraID>
      <start>0</start>
      <end>3</end>
      <status>unmodified</status>
      <modifiedWord/>
      <trackRevisions>false</trackRevisions>
    </reviewItem>
    <reviewItem>
      <errorID>ed3269fd-855b-452a-9e39-c14cceafa443</errorID>
      <errorWord>(6)</errorWord>
      <group>L1_Format</group>
      <groupName>格式问题</groupName>
      <ability>L2_Ordinal</ability>
      <abilityName>序号格式</abilityName>
      <candidateList>
        <item>（6）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38823EB6</paraID>
      <start>0</start>
      <end>3</end>
      <status>unmodified</status>
      <modifiedWord/>
      <trackRevisions>false</trackRevisions>
    </reviewItem>
    <reviewItem>
      <errorID>5ed25594-fe47-45b0-a4c3-f3e4ad1e9e8e</errorID>
      <errorWord>(7)</errorWord>
      <group>L1_Format</group>
      <groupName>格式问题</groupName>
      <ability>L2_Ordinal</ability>
      <abilityName>序号格式</abilityName>
      <candidateList>
        <item>（7）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64F80F92</paraID>
      <start>0</start>
      <end>3</end>
      <status>unmodified</status>
      <modifiedWord/>
      <trackRevisions>false</trackRevisions>
    </reviewItem>
    <reviewItem>
      <errorID>b076278d-96ff-4059-a157-bc8e435f5883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6BE7CAA8</paraID>
      <start>0</start>
      <end>3</end>
      <status>unmodified</status>
      <modifiedWord/>
      <trackRevisions>false</trackRevisions>
    </reviewItem>
    <reviewItem>
      <errorID>daac7bc8-708a-46a4-8b52-e7f9aed0d6a7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6BE7CAA8</paraID>
      <start>40</start>
      <end>41</end>
      <status>unmodified</status>
      <modifiedWord/>
      <trackRevisions>false</trackRevisions>
    </reviewItem>
    <reviewItem>
      <errorID>8c468d3e-2104-4cfe-b668-285a61487fa2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6BE7CAA8</paraID>
      <start>53</start>
      <end>54</end>
      <status>unmodified</status>
      <modifiedWord/>
      <trackRevisions>false</trackRevisions>
    </reviewItem>
    <reviewItem>
      <errorID>21061a40-a8c8-4867-9c6c-3f24da486ee9</errorID>
      <errorWord>民政府</errorWord>
      <group>L1_Political</group>
      <groupName>政治性问题</groupName>
      <ability>L2_Unpolitical</ability>
      <abilityName>政治敏感错误</abilityName>
      <candidateList>
        <item>人民政府</item>
      </candidateList>
      <explain/>
      <paraID>6BE7CAA8</paraID>
      <start>204</start>
      <end>207</end>
      <status>unmodified</status>
      <modifiedWord/>
      <trackRevisions>false</trackRevisions>
    </reviewItem>
    <reviewItem>
      <errorID>04b0ac3e-7067-4156-bd68-728ba88ee8c2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6D23177A</paraID>
      <start>75</start>
      <end>76</end>
      <status>unmodified</status>
      <modifiedWord/>
      <trackRevisions>false</trackRevisions>
    </reviewItem>
    <reviewItem>
      <errorID>049ea149-2239-4dc3-8742-739ad252d8d0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3432F014</paraID>
      <start>0</start>
      <end>3</end>
      <status>unmodified</status>
      <modifiedWord/>
      <trackRevisions>false</trackRevisions>
    </reviewItem>
    <reviewItem>
      <errorID>a63169a8-752e-4f6d-a138-6dfdd67cb663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66530B04</paraID>
      <start>0</start>
      <end>3</end>
      <status>unmodified</status>
      <modifiedWord/>
      <trackRevisions>false</trackRevisions>
    </reviewItem>
    <reviewItem>
      <errorID>d66aa508-aa85-402c-ab99-b0d614cc961e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66530B04</paraID>
      <start>40</start>
      <end>41</end>
      <status>unmodified</status>
      <modifiedWord/>
      <trackRevisions>false</trackRevisions>
    </reviewItem>
    <reviewItem>
      <errorID>b73d5146-d1cd-4ab8-86a6-9ce3ca9e2ac9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66530B04</paraID>
      <start>53</start>
      <end>54</end>
      <status>unmodified</status>
      <modifiedWord/>
      <trackRevisions>false</trackRevisions>
    </reviewItem>
    <reviewItem>
      <errorID>84a63c91-70c6-4d5b-80f9-cc1f56831890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287114AF</paraID>
      <start>0</start>
      <end>3</end>
      <status>unmodified</status>
      <modifiedWord/>
      <trackRevisions>false</trackRevisions>
    </reviewItem>
    <reviewItem>
      <errorID>c96223c0-6b68-4f08-a7a7-e230bbb501e3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287114AF</paraID>
      <start>40</start>
      <end>41</end>
      <status>unmodified</status>
      <modifiedWord/>
      <trackRevisions>false</trackRevisions>
    </reviewItem>
    <reviewItem>
      <errorID>42e1ef57-1ff2-448d-af0c-fd08d1a0b5f7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287114AF</paraID>
      <start>53</start>
      <end>54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1af3424-d82d-456f-9cb6-9930bb45a5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Words>7892</Words>
  <Characters>8444</Characters>
  <TotalTime>0</TotalTime>
  <ScaleCrop>false</ScaleCrop>
  <LinksUpToDate>false</LinksUpToDate>
  <CharactersWithSpaces>8610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2026-09-18T09:27:00Z</dcterms:created>
  <dc:creator>QJ</dc:creator>
  <cp:lastModifiedBy>郭丽娜</cp:lastModifiedBy>
  <dcterms:modified xsi:type="dcterms:W3CDTF">2026-09-18T01:28:39Z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2026-09-18T09:27:52Z</vt:filetime>
  </property>
  <property fmtid="{D5CDD505-2E9C-101B-9397-08002B2CF9AE}" pid="4" name="UsrData">
    <vt:lpwstr>6aac9394db7783001f0b0f08wl</vt:lpwstr>
  </property>
  <property fmtid="{D5CDD505-2E9C-101B-9397-08002B2CF9AE}" pid="5" name="KSOTemplateDocerSaveRecord">
    <vt:lpwstr>eyJoZGlkIjoiYTA0OTFiNTllN2E3YTc2MDc5ZTIwYTg0ZjFlZjFlMWQiLCJ1c2VySWQiOiIzNzMyMDUyODEifQ==</vt:lpwstr>
  </property>
  <property fmtid="{D5CDD505-2E9C-101B-9397-08002B2CF9AE}" pid="6" name="KSOProductBuildVer">
    <vt:lpwstr>2052-12.1.0.28043</vt:lpwstr>
  </property>
  <property fmtid="{D5CDD505-2E9C-101B-9397-08002B2CF9AE}" pid="7" name="ICV">
    <vt:lpwstr>7331C9A8B403430397E3EF0B9F5AF73F_13</vt:lpwstr>
  </property>
</Properties>
</file>