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C08DC">
      <w:pPr>
        <w:spacing w:before="350" w:line="221" w:lineRule="auto"/>
        <w:ind w:left="2704"/>
        <w:outlineLvl w:val="0"/>
        <w:rPr>
          <w:rFonts w:ascii="黑体" w:hAnsi="黑体" w:eastAsia="黑体" w:cs="黑体"/>
          <w:sz w:val="34"/>
          <w:szCs w:val="3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0</wp:posOffset>
            </wp:positionV>
            <wp:extent cx="1466850" cy="1460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6867" cy="146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13"/>
          <w:sz w:val="34"/>
          <w:szCs w:val="34"/>
        </w:rPr>
        <w:t>土地复垦方案报告表</w:t>
      </w:r>
    </w:p>
    <w:p w14:paraId="693A929B">
      <w:pPr>
        <w:spacing w:line="77" w:lineRule="exact"/>
      </w:pPr>
    </w:p>
    <w:tbl>
      <w:tblPr>
        <w:tblStyle w:val="4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1438"/>
        <w:gridCol w:w="350"/>
        <w:gridCol w:w="699"/>
        <w:gridCol w:w="919"/>
        <w:gridCol w:w="290"/>
        <w:gridCol w:w="609"/>
        <w:gridCol w:w="1099"/>
        <w:gridCol w:w="449"/>
        <w:gridCol w:w="310"/>
        <w:gridCol w:w="689"/>
        <w:gridCol w:w="1263"/>
      </w:tblGrid>
      <w:tr w14:paraId="5756A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45" w:type="dxa"/>
            <w:vMerge w:val="restart"/>
            <w:tcBorders>
              <w:bottom w:val="nil"/>
            </w:tcBorders>
            <w:textDirection w:val="tbRlV"/>
            <w:vAlign w:val="top"/>
          </w:tcPr>
          <w:p w14:paraId="2C0A1C63">
            <w:pPr>
              <w:pStyle w:val="5"/>
              <w:spacing w:before="127" w:line="201" w:lineRule="auto"/>
              <w:ind w:left="2573"/>
            </w:pPr>
            <w:r>
              <w:t>项</w:t>
            </w:r>
            <w:r>
              <w:rPr>
                <w:spacing w:val="20"/>
              </w:rPr>
              <w:t xml:space="preserve"> </w:t>
            </w:r>
            <w:r>
              <w:t>目</w:t>
            </w:r>
            <w:r>
              <w:rPr>
                <w:spacing w:val="20"/>
              </w:rPr>
              <w:t xml:space="preserve"> </w:t>
            </w:r>
            <w:r>
              <w:t>概</w:t>
            </w:r>
            <w:r>
              <w:rPr>
                <w:spacing w:val="20"/>
              </w:rPr>
              <w:t xml:space="preserve"> </w:t>
            </w:r>
            <w:r>
              <w:t>况</w:t>
            </w:r>
          </w:p>
        </w:tc>
        <w:tc>
          <w:tcPr>
            <w:tcW w:w="1438" w:type="dxa"/>
            <w:vAlign w:val="top"/>
          </w:tcPr>
          <w:p w14:paraId="4B6EFDB3">
            <w:pPr>
              <w:pStyle w:val="5"/>
              <w:spacing w:before="104" w:line="220" w:lineRule="auto"/>
              <w:ind w:left="290"/>
            </w:pPr>
            <w:r>
              <w:rPr>
                <w:spacing w:val="2"/>
              </w:rPr>
              <w:t>项目名称</w:t>
            </w:r>
          </w:p>
        </w:tc>
        <w:tc>
          <w:tcPr>
            <w:tcW w:w="6677" w:type="dxa"/>
            <w:gridSpan w:val="10"/>
            <w:vAlign w:val="top"/>
          </w:tcPr>
          <w:p w14:paraId="248C0A6E">
            <w:pPr>
              <w:pStyle w:val="5"/>
              <w:spacing w:before="103" w:line="219" w:lineRule="auto"/>
              <w:ind w:left="602"/>
            </w:pPr>
            <w:r>
              <w:t>富源西风电场二期(冒天水片区)工程临时用地土地复垦方案</w:t>
            </w:r>
          </w:p>
        </w:tc>
      </w:tr>
      <w:tr w14:paraId="32715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50CC33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25E724E4">
            <w:pPr>
              <w:pStyle w:val="5"/>
              <w:spacing w:before="99" w:line="220" w:lineRule="auto"/>
              <w:ind w:left="290"/>
            </w:pPr>
            <w:r>
              <w:rPr>
                <w:spacing w:val="2"/>
              </w:rPr>
              <w:t>单位名称</w:t>
            </w:r>
          </w:p>
        </w:tc>
        <w:tc>
          <w:tcPr>
            <w:tcW w:w="6677" w:type="dxa"/>
            <w:gridSpan w:val="10"/>
            <w:vAlign w:val="top"/>
          </w:tcPr>
          <w:p w14:paraId="02F2BABF">
            <w:pPr>
              <w:pStyle w:val="5"/>
              <w:spacing w:before="97" w:line="219" w:lineRule="auto"/>
              <w:ind w:left="1862"/>
            </w:pPr>
            <w:r>
              <w:rPr>
                <w:spacing w:val="2"/>
              </w:rPr>
              <w:t>曲靖滇能零碳能源开发有限公司</w:t>
            </w:r>
          </w:p>
        </w:tc>
      </w:tr>
      <w:tr w14:paraId="3B4D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280B6E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9E0A79A">
            <w:pPr>
              <w:pStyle w:val="5"/>
              <w:spacing w:before="99" w:line="220" w:lineRule="auto"/>
              <w:ind w:left="290"/>
            </w:pPr>
            <w:r>
              <w:rPr>
                <w:spacing w:val="-2"/>
              </w:rPr>
              <w:t>单位地址</w:t>
            </w:r>
          </w:p>
        </w:tc>
        <w:tc>
          <w:tcPr>
            <w:tcW w:w="6677" w:type="dxa"/>
            <w:gridSpan w:val="10"/>
            <w:vAlign w:val="top"/>
          </w:tcPr>
          <w:p w14:paraId="42814F96">
            <w:pPr>
              <w:pStyle w:val="5"/>
              <w:spacing w:before="97" w:line="219" w:lineRule="auto"/>
              <w:ind w:left="1332"/>
            </w:pPr>
            <w:r>
              <w:t>云南省曲靖市富源县中安街道兴隆小区55号</w:t>
            </w:r>
          </w:p>
        </w:tc>
      </w:tr>
      <w:tr w14:paraId="648BC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CD3999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F11AA48">
            <w:pPr>
              <w:pStyle w:val="5"/>
              <w:spacing w:before="99" w:line="219" w:lineRule="auto"/>
              <w:ind w:left="290"/>
            </w:pPr>
            <w:r>
              <w:rPr>
                <w:spacing w:val="-2"/>
              </w:rPr>
              <w:t>法人代表</w:t>
            </w:r>
          </w:p>
        </w:tc>
        <w:tc>
          <w:tcPr>
            <w:tcW w:w="2258" w:type="dxa"/>
            <w:gridSpan w:val="4"/>
            <w:vAlign w:val="top"/>
          </w:tcPr>
          <w:p w14:paraId="0F52B92B">
            <w:pPr>
              <w:pStyle w:val="5"/>
              <w:spacing w:before="100" w:line="220" w:lineRule="auto"/>
              <w:ind w:left="912"/>
            </w:pPr>
            <w:r>
              <w:rPr>
                <w:spacing w:val="4"/>
              </w:rPr>
              <w:t>张新</w:t>
            </w:r>
          </w:p>
        </w:tc>
        <w:tc>
          <w:tcPr>
            <w:tcW w:w="2157" w:type="dxa"/>
            <w:gridSpan w:val="3"/>
            <w:vAlign w:val="top"/>
          </w:tcPr>
          <w:p w14:paraId="1EEEF6CF">
            <w:pPr>
              <w:pStyle w:val="5"/>
              <w:spacing w:before="102" w:line="221" w:lineRule="auto"/>
              <w:ind w:left="653"/>
            </w:pPr>
            <w:r>
              <w:rPr>
                <w:spacing w:val="-2"/>
              </w:rPr>
              <w:t>联系电话</w:t>
            </w:r>
          </w:p>
        </w:tc>
        <w:tc>
          <w:tcPr>
            <w:tcW w:w="2262" w:type="dxa"/>
            <w:gridSpan w:val="3"/>
            <w:vAlign w:val="top"/>
          </w:tcPr>
          <w:p w14:paraId="3AA0D450">
            <w:pPr>
              <w:pStyle w:val="5"/>
              <w:spacing w:before="120" w:line="237" w:lineRule="auto"/>
              <w:ind w:left="546"/>
            </w:pPr>
            <w:r>
              <w:rPr>
                <w:spacing w:val="-2"/>
              </w:rPr>
              <w:t>13893346883</w:t>
            </w:r>
          </w:p>
        </w:tc>
      </w:tr>
      <w:tr w14:paraId="278A1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B1FDA7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73638B3F">
            <w:pPr>
              <w:pStyle w:val="5"/>
              <w:spacing w:before="100" w:line="220" w:lineRule="auto"/>
              <w:ind w:left="290"/>
            </w:pPr>
            <w:r>
              <w:rPr>
                <w:spacing w:val="5"/>
              </w:rPr>
              <w:t>企业性质</w:t>
            </w:r>
          </w:p>
        </w:tc>
        <w:tc>
          <w:tcPr>
            <w:tcW w:w="2258" w:type="dxa"/>
            <w:gridSpan w:val="4"/>
            <w:vAlign w:val="top"/>
          </w:tcPr>
          <w:p w14:paraId="34CCE41C">
            <w:pPr>
              <w:pStyle w:val="5"/>
              <w:spacing w:before="99" w:line="219" w:lineRule="auto"/>
              <w:ind w:left="281"/>
            </w:pPr>
            <w:r>
              <w:rPr>
                <w:spacing w:val="3"/>
              </w:rPr>
              <w:t>其他有限责任公司</w:t>
            </w:r>
          </w:p>
        </w:tc>
        <w:tc>
          <w:tcPr>
            <w:tcW w:w="2157" w:type="dxa"/>
            <w:gridSpan w:val="3"/>
            <w:vAlign w:val="top"/>
          </w:tcPr>
          <w:p w14:paraId="09837368">
            <w:pPr>
              <w:pStyle w:val="5"/>
              <w:spacing w:before="100" w:line="220" w:lineRule="auto"/>
              <w:ind w:left="653"/>
            </w:pPr>
            <w:r>
              <w:rPr>
                <w:spacing w:val="5"/>
              </w:rPr>
              <w:t>项目性质</w:t>
            </w:r>
          </w:p>
        </w:tc>
        <w:tc>
          <w:tcPr>
            <w:tcW w:w="2262" w:type="dxa"/>
            <w:gridSpan w:val="3"/>
            <w:vAlign w:val="top"/>
          </w:tcPr>
          <w:p w14:paraId="49C9CD7C">
            <w:pPr>
              <w:pStyle w:val="5"/>
              <w:spacing w:before="100" w:line="220" w:lineRule="auto"/>
              <w:ind w:left="707"/>
            </w:pPr>
            <w:r>
              <w:rPr>
                <w:spacing w:val="10"/>
              </w:rPr>
              <w:t>建设项目</w:t>
            </w:r>
          </w:p>
        </w:tc>
      </w:tr>
      <w:tr w14:paraId="6EFDA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F77A69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4859F850">
            <w:pPr>
              <w:pStyle w:val="5"/>
              <w:spacing w:before="101" w:line="220" w:lineRule="auto"/>
              <w:ind w:left="290"/>
            </w:pPr>
            <w:r>
              <w:rPr>
                <w:spacing w:val="-3"/>
              </w:rPr>
              <w:t>项目位置</w:t>
            </w:r>
          </w:p>
        </w:tc>
        <w:tc>
          <w:tcPr>
            <w:tcW w:w="6677" w:type="dxa"/>
            <w:gridSpan w:val="10"/>
            <w:vAlign w:val="top"/>
          </w:tcPr>
          <w:p w14:paraId="26B541E3">
            <w:pPr>
              <w:pStyle w:val="5"/>
              <w:spacing w:before="99" w:line="219" w:lineRule="auto"/>
              <w:ind w:left="1232"/>
            </w:pPr>
            <w:r>
              <w:t>富源县中安街道石缸社区至墨红镇三台村一带</w:t>
            </w:r>
          </w:p>
        </w:tc>
      </w:tr>
      <w:tr w14:paraId="212F1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DA329B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2311EAB4">
            <w:pPr>
              <w:spacing w:line="291" w:lineRule="auto"/>
              <w:rPr>
                <w:rFonts w:ascii="Arial"/>
                <w:sz w:val="21"/>
              </w:rPr>
            </w:pPr>
          </w:p>
          <w:p w14:paraId="29DEB99F">
            <w:pPr>
              <w:pStyle w:val="5"/>
              <w:spacing w:before="68" w:line="220" w:lineRule="auto"/>
              <w:ind w:left="290"/>
            </w:pPr>
            <w:r>
              <w:rPr>
                <w:spacing w:val="2"/>
              </w:rPr>
              <w:t>资源储量</w:t>
            </w:r>
          </w:p>
        </w:tc>
        <w:tc>
          <w:tcPr>
            <w:tcW w:w="1049" w:type="dxa"/>
            <w:gridSpan w:val="2"/>
            <w:vAlign w:val="top"/>
          </w:tcPr>
          <w:p w14:paraId="323C23B0">
            <w:pPr>
              <w:pStyle w:val="5"/>
              <w:spacing w:before="61" w:line="220" w:lineRule="auto"/>
              <w:ind w:left="142"/>
            </w:pPr>
            <w:r>
              <w:rPr>
                <w:spacing w:val="4"/>
              </w:rPr>
              <w:t>(建设项</w:t>
            </w:r>
          </w:p>
          <w:p w14:paraId="3E5A2B55">
            <w:pPr>
              <w:pStyle w:val="5"/>
              <w:spacing w:before="59" w:line="241" w:lineRule="auto"/>
              <w:ind w:left="351" w:right="197" w:hanging="150"/>
            </w:pPr>
            <w:r>
              <w:rPr>
                <w:spacing w:val="3"/>
              </w:rPr>
              <w:t>目不填</w:t>
            </w:r>
            <w:r>
              <w:t xml:space="preserve"> </w:t>
            </w:r>
            <w:r>
              <w:rPr>
                <w:spacing w:val="-7"/>
              </w:rPr>
              <w:t>写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3366" w:type="dxa"/>
            <w:gridSpan w:val="5"/>
            <w:vAlign w:val="top"/>
          </w:tcPr>
          <w:p w14:paraId="43D4C8D8">
            <w:pPr>
              <w:pStyle w:val="5"/>
              <w:spacing w:before="190" w:line="219" w:lineRule="auto"/>
              <w:ind w:left="1252"/>
            </w:pPr>
            <w:r>
              <w:rPr>
                <w:spacing w:val="4"/>
              </w:rPr>
              <w:t>生产能力</w:t>
            </w:r>
          </w:p>
          <w:p w14:paraId="5622AF61">
            <w:pPr>
              <w:pStyle w:val="5"/>
              <w:spacing w:before="80" w:line="219" w:lineRule="auto"/>
              <w:ind w:left="1043"/>
            </w:pPr>
            <w:r>
              <w:rPr>
                <w:spacing w:val="6"/>
              </w:rPr>
              <w:t>(或投资规模)</w:t>
            </w:r>
          </w:p>
        </w:tc>
        <w:tc>
          <w:tcPr>
            <w:tcW w:w="2262" w:type="dxa"/>
            <w:gridSpan w:val="3"/>
            <w:vAlign w:val="top"/>
          </w:tcPr>
          <w:p w14:paraId="79FE7514">
            <w:pPr>
              <w:spacing w:line="291" w:lineRule="auto"/>
              <w:rPr>
                <w:rFonts w:ascii="Arial"/>
                <w:sz w:val="21"/>
              </w:rPr>
            </w:pPr>
          </w:p>
          <w:p w14:paraId="2ECE6A10">
            <w:pPr>
              <w:pStyle w:val="5"/>
              <w:spacing w:before="68" w:line="220" w:lineRule="auto"/>
              <w:ind w:left="596"/>
            </w:pPr>
            <w:r>
              <w:rPr>
                <w:spacing w:val="1"/>
              </w:rPr>
              <w:t>106.89万元</w:t>
            </w:r>
          </w:p>
        </w:tc>
      </w:tr>
      <w:tr w14:paraId="597D0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5BA485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05DC8C5">
            <w:pPr>
              <w:pStyle w:val="5"/>
              <w:spacing w:before="101" w:line="219" w:lineRule="auto"/>
              <w:ind w:left="290"/>
            </w:pPr>
            <w:r>
              <w:rPr>
                <w:spacing w:val="4"/>
              </w:rPr>
              <w:t>划定矿区</w:t>
            </w:r>
          </w:p>
        </w:tc>
        <w:tc>
          <w:tcPr>
            <w:tcW w:w="1049" w:type="dxa"/>
            <w:gridSpan w:val="2"/>
            <w:vMerge w:val="restart"/>
            <w:tcBorders>
              <w:bottom w:val="nil"/>
            </w:tcBorders>
            <w:vAlign w:val="top"/>
          </w:tcPr>
          <w:p w14:paraId="51D96000">
            <w:pPr>
              <w:pStyle w:val="5"/>
              <w:spacing w:before="132" w:line="220" w:lineRule="auto"/>
              <w:ind w:left="211"/>
            </w:pPr>
            <w:r>
              <w:rPr>
                <w:spacing w:val="2"/>
              </w:rPr>
              <w:t>(建设项</w:t>
            </w:r>
          </w:p>
          <w:p w14:paraId="09DC0320">
            <w:pPr>
              <w:pStyle w:val="5"/>
              <w:spacing w:before="59" w:line="258" w:lineRule="auto"/>
              <w:ind w:left="351" w:right="197" w:hanging="150"/>
            </w:pPr>
            <w:r>
              <w:rPr>
                <w:spacing w:val="3"/>
              </w:rPr>
              <w:t>目不填</w:t>
            </w:r>
            <w:r>
              <w:t xml:space="preserve"> </w:t>
            </w:r>
            <w:r>
              <w:rPr>
                <w:spacing w:val="-7"/>
              </w:rPr>
              <w:t>写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)</w:t>
            </w:r>
          </w:p>
        </w:tc>
        <w:tc>
          <w:tcPr>
            <w:tcW w:w="1818" w:type="dxa"/>
            <w:gridSpan w:val="3"/>
            <w:vMerge w:val="restart"/>
            <w:tcBorders>
              <w:bottom w:val="nil"/>
            </w:tcBorders>
            <w:vAlign w:val="top"/>
          </w:tcPr>
          <w:p w14:paraId="172E54E1">
            <w:pPr>
              <w:spacing w:line="351" w:lineRule="auto"/>
              <w:rPr>
                <w:rFonts w:ascii="Arial"/>
                <w:sz w:val="21"/>
              </w:rPr>
            </w:pPr>
          </w:p>
          <w:p w14:paraId="2EC76BCB">
            <w:pPr>
              <w:pStyle w:val="5"/>
              <w:spacing w:before="69" w:line="220" w:lineRule="auto"/>
              <w:ind w:left="382"/>
            </w:pPr>
            <w:r>
              <w:rPr>
                <w:spacing w:val="2"/>
              </w:rPr>
              <w:t>项目区面积</w:t>
            </w:r>
          </w:p>
        </w:tc>
        <w:tc>
          <w:tcPr>
            <w:tcW w:w="3810" w:type="dxa"/>
            <w:gridSpan w:val="5"/>
            <w:vMerge w:val="restart"/>
            <w:tcBorders>
              <w:bottom w:val="nil"/>
            </w:tcBorders>
            <w:vAlign w:val="top"/>
          </w:tcPr>
          <w:p w14:paraId="1B6CA407">
            <w:pPr>
              <w:spacing w:line="351" w:lineRule="auto"/>
              <w:rPr>
                <w:rFonts w:ascii="Arial"/>
                <w:sz w:val="21"/>
              </w:rPr>
            </w:pPr>
          </w:p>
          <w:p w14:paraId="23270E62">
            <w:pPr>
              <w:pStyle w:val="5"/>
              <w:spacing w:before="69" w:line="220" w:lineRule="auto"/>
              <w:ind w:left="1375"/>
            </w:pPr>
            <w:r>
              <w:rPr>
                <w:spacing w:val="1"/>
              </w:rPr>
              <w:t>7.5951公顷</w:t>
            </w:r>
          </w:p>
        </w:tc>
      </w:tr>
      <w:tr w14:paraId="23C05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86313C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2FCE0B4C">
            <w:pPr>
              <w:pStyle w:val="5"/>
              <w:spacing w:before="72" w:line="236" w:lineRule="auto"/>
              <w:ind w:left="599" w:right="186" w:hanging="420"/>
            </w:pPr>
            <w:r>
              <w:rPr>
                <w:spacing w:val="2"/>
              </w:rPr>
              <w:t>范围批复文</w:t>
            </w:r>
            <w:r>
              <w:t xml:space="preserve"> 号</w:t>
            </w:r>
          </w:p>
        </w:tc>
        <w:tc>
          <w:tcPr>
            <w:tcW w:w="1049" w:type="dxa"/>
            <w:gridSpan w:val="2"/>
            <w:vMerge w:val="continue"/>
            <w:tcBorders>
              <w:top w:val="nil"/>
            </w:tcBorders>
            <w:vAlign w:val="top"/>
          </w:tcPr>
          <w:p w14:paraId="2AD545EE"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gridSpan w:val="3"/>
            <w:vMerge w:val="continue"/>
            <w:tcBorders>
              <w:top w:val="nil"/>
            </w:tcBorders>
            <w:vAlign w:val="top"/>
          </w:tcPr>
          <w:p w14:paraId="3EF104BB">
            <w:pPr>
              <w:rPr>
                <w:rFonts w:ascii="Arial"/>
                <w:sz w:val="21"/>
              </w:rPr>
            </w:pPr>
          </w:p>
        </w:tc>
        <w:tc>
          <w:tcPr>
            <w:tcW w:w="3810" w:type="dxa"/>
            <w:gridSpan w:val="5"/>
            <w:vMerge w:val="continue"/>
            <w:tcBorders>
              <w:top w:val="nil"/>
            </w:tcBorders>
            <w:vAlign w:val="top"/>
          </w:tcPr>
          <w:p w14:paraId="0EAE4C33">
            <w:pPr>
              <w:rPr>
                <w:rFonts w:ascii="Arial"/>
                <w:sz w:val="21"/>
              </w:rPr>
            </w:pPr>
          </w:p>
        </w:tc>
      </w:tr>
      <w:tr w14:paraId="07975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34830F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CE73DDB">
            <w:pPr>
              <w:pStyle w:val="5"/>
              <w:spacing w:before="83" w:line="220" w:lineRule="auto"/>
              <w:ind w:left="290"/>
            </w:pPr>
            <w:r>
              <w:rPr>
                <w:spacing w:val="-3"/>
              </w:rPr>
              <w:t>项目位置</w:t>
            </w:r>
          </w:p>
          <w:p w14:paraId="644FAD79">
            <w:pPr>
              <w:pStyle w:val="5"/>
              <w:spacing w:before="70" w:line="221" w:lineRule="auto"/>
              <w:ind w:left="290"/>
            </w:pPr>
            <w:r>
              <w:rPr>
                <w:spacing w:val="6"/>
              </w:rPr>
              <w:t>土地利用</w:t>
            </w:r>
          </w:p>
          <w:p w14:paraId="4EA237A6">
            <w:pPr>
              <w:pStyle w:val="5"/>
              <w:spacing w:before="55" w:line="218" w:lineRule="auto"/>
              <w:ind w:left="179"/>
            </w:pPr>
            <w:r>
              <w:rPr>
                <w:spacing w:val="2"/>
              </w:rPr>
              <w:t>现状图幅号</w:t>
            </w:r>
          </w:p>
        </w:tc>
        <w:tc>
          <w:tcPr>
            <w:tcW w:w="6677" w:type="dxa"/>
            <w:gridSpan w:val="10"/>
            <w:vAlign w:val="top"/>
          </w:tcPr>
          <w:p w14:paraId="09076DA3">
            <w:pPr>
              <w:pStyle w:val="5"/>
              <w:spacing w:before="294" w:line="292" w:lineRule="auto"/>
              <w:ind w:left="912" w:right="455" w:hanging="470"/>
            </w:pPr>
            <w:r>
              <w:t>G48 G056035、G48 G056036、G48 G057034、G48 G057</w:t>
            </w:r>
            <w:r>
              <w:rPr>
                <w:spacing w:val="-1"/>
              </w:rPr>
              <w:t>035、G48</w:t>
            </w:r>
            <w:r>
              <w:t xml:space="preserve"> G057036、G48 G058035、G48 G059035、G48 G</w:t>
            </w:r>
            <w:r>
              <w:rPr>
                <w:spacing w:val="-1"/>
              </w:rPr>
              <w:t>060035</w:t>
            </w:r>
          </w:p>
        </w:tc>
      </w:tr>
      <w:tr w14:paraId="7D025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445" w:type="dxa"/>
            <w:vMerge w:val="continue"/>
            <w:tcBorders>
              <w:top w:val="nil"/>
            </w:tcBorders>
            <w:textDirection w:val="tbRlV"/>
            <w:vAlign w:val="top"/>
          </w:tcPr>
          <w:p w14:paraId="278047C4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E79F2F6">
            <w:pPr>
              <w:pStyle w:val="5"/>
              <w:spacing w:before="73" w:line="219" w:lineRule="auto"/>
              <w:ind w:left="290"/>
            </w:pPr>
            <w:r>
              <w:rPr>
                <w:spacing w:val="2"/>
              </w:rPr>
              <w:t>生产年限</w:t>
            </w:r>
          </w:p>
          <w:p w14:paraId="37ADE101">
            <w:pPr>
              <w:pStyle w:val="5"/>
              <w:spacing w:before="60" w:line="219" w:lineRule="auto"/>
              <w:ind w:left="229"/>
            </w:pPr>
            <w:r>
              <w:rPr>
                <w:spacing w:val="2"/>
              </w:rPr>
              <w:t>(或建设年</w:t>
            </w:r>
          </w:p>
          <w:p w14:paraId="12D28EBB">
            <w:pPr>
              <w:pStyle w:val="5"/>
              <w:spacing w:before="60" w:line="198" w:lineRule="auto"/>
              <w:ind w:left="550"/>
            </w:pPr>
            <w:r>
              <w:rPr>
                <w:spacing w:val="-12"/>
              </w:rPr>
              <w:t>限</w:t>
            </w:r>
            <w:r>
              <w:rPr>
                <w:spacing w:val="-32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968" w:type="dxa"/>
            <w:gridSpan w:val="3"/>
            <w:vAlign w:val="top"/>
          </w:tcPr>
          <w:p w14:paraId="68DA58C7">
            <w:pPr>
              <w:pStyle w:val="5"/>
              <w:spacing w:before="233" w:line="219" w:lineRule="auto"/>
              <w:ind w:left="392"/>
            </w:pPr>
            <w:r>
              <w:rPr>
                <w:spacing w:val="1"/>
              </w:rPr>
              <w:t>2022年3月至</w:t>
            </w:r>
          </w:p>
          <w:p w14:paraId="75CAFF55">
            <w:pPr>
              <w:pStyle w:val="5"/>
              <w:spacing w:before="60" w:line="219" w:lineRule="auto"/>
              <w:ind w:left="501"/>
            </w:pPr>
            <w:r>
              <w:rPr>
                <w:spacing w:val="5"/>
              </w:rPr>
              <w:t>2024年2月</w:t>
            </w:r>
          </w:p>
        </w:tc>
        <w:tc>
          <w:tcPr>
            <w:tcW w:w="2447" w:type="dxa"/>
            <w:gridSpan w:val="4"/>
            <w:vAlign w:val="top"/>
          </w:tcPr>
          <w:p w14:paraId="015EA06B">
            <w:pPr>
              <w:spacing w:line="293" w:lineRule="auto"/>
              <w:rPr>
                <w:rFonts w:ascii="Arial"/>
                <w:sz w:val="21"/>
              </w:rPr>
            </w:pPr>
          </w:p>
          <w:p w14:paraId="652B3656">
            <w:pPr>
              <w:pStyle w:val="5"/>
              <w:spacing w:before="68" w:line="219" w:lineRule="auto"/>
              <w:ind w:left="194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-247015</wp:posOffset>
                  </wp:positionV>
                  <wp:extent cx="1511300" cy="1511300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51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1"/>
              </w:rPr>
              <w:t>土地复垦方案服务年限</w:t>
            </w:r>
          </w:p>
        </w:tc>
        <w:tc>
          <w:tcPr>
            <w:tcW w:w="2262" w:type="dxa"/>
            <w:gridSpan w:val="3"/>
            <w:vAlign w:val="top"/>
          </w:tcPr>
          <w:p w14:paraId="14F26E64">
            <w:pPr>
              <w:pStyle w:val="5"/>
              <w:spacing w:before="223" w:line="219" w:lineRule="auto"/>
              <w:ind w:left="546"/>
            </w:pPr>
            <w:r>
              <w:rPr>
                <w:spacing w:val="-2"/>
              </w:rPr>
              <w:t>2022年3月至</w:t>
            </w:r>
          </w:p>
          <w:p w14:paraId="6413AE74">
            <w:pPr>
              <w:pStyle w:val="5"/>
              <w:spacing w:before="60" w:line="219" w:lineRule="auto"/>
              <w:ind w:left="647"/>
            </w:pPr>
            <w:r>
              <w:rPr>
                <w:spacing w:val="6"/>
              </w:rPr>
              <w:t>2026年9月</w:t>
            </w:r>
          </w:p>
        </w:tc>
      </w:tr>
      <w:tr w14:paraId="62E46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45" w:type="dxa"/>
            <w:vMerge w:val="restart"/>
            <w:tcBorders>
              <w:bottom w:val="nil"/>
            </w:tcBorders>
            <w:textDirection w:val="tbRlV"/>
            <w:vAlign w:val="top"/>
          </w:tcPr>
          <w:p w14:paraId="1392508B">
            <w:pPr>
              <w:pStyle w:val="5"/>
              <w:spacing w:before="117" w:line="201" w:lineRule="auto"/>
              <w:ind w:left="2182"/>
            </w:pPr>
            <w:r>
              <w:t>方案编制单位</w:t>
            </w:r>
          </w:p>
        </w:tc>
        <w:tc>
          <w:tcPr>
            <w:tcW w:w="1438" w:type="dxa"/>
            <w:vAlign w:val="top"/>
          </w:tcPr>
          <w:p w14:paraId="4A11A73A">
            <w:pPr>
              <w:pStyle w:val="5"/>
              <w:spacing w:before="74" w:line="244" w:lineRule="auto"/>
              <w:ind w:left="599" w:right="170" w:hanging="420"/>
            </w:pPr>
            <w:r>
              <w:rPr>
                <w:spacing w:val="5"/>
              </w:rPr>
              <w:t>编制单位名</w:t>
            </w:r>
            <w:r>
              <w:rPr>
                <w:spacing w:val="1"/>
              </w:rPr>
              <w:t xml:space="preserve"> </w:t>
            </w:r>
            <w:r>
              <w:t>称</w:t>
            </w:r>
          </w:p>
        </w:tc>
        <w:tc>
          <w:tcPr>
            <w:tcW w:w="6677" w:type="dxa"/>
            <w:gridSpan w:val="10"/>
            <w:vAlign w:val="top"/>
          </w:tcPr>
          <w:p w14:paraId="5F938049">
            <w:pPr>
              <w:pStyle w:val="5"/>
              <w:spacing w:before="223" w:line="219" w:lineRule="auto"/>
              <w:ind w:left="2172"/>
            </w:pPr>
            <w:r>
              <w:rPr>
                <w:spacing w:val="2"/>
              </w:rPr>
              <w:t>柒零叁信息科技有限公司</w:t>
            </w:r>
          </w:p>
        </w:tc>
      </w:tr>
      <w:tr w14:paraId="29C8A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2FE63B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49D7F09E">
            <w:pPr>
              <w:pStyle w:val="5"/>
              <w:spacing w:before="94" w:line="219" w:lineRule="auto"/>
              <w:ind w:left="290"/>
            </w:pPr>
            <w:r>
              <w:rPr>
                <w:spacing w:val="-2"/>
              </w:rPr>
              <w:t>法人代表</w:t>
            </w:r>
          </w:p>
        </w:tc>
        <w:tc>
          <w:tcPr>
            <w:tcW w:w="6677" w:type="dxa"/>
            <w:gridSpan w:val="10"/>
            <w:vAlign w:val="top"/>
          </w:tcPr>
          <w:p w14:paraId="263FC570">
            <w:pPr>
              <w:pStyle w:val="5"/>
              <w:spacing w:before="95" w:line="220" w:lineRule="auto"/>
              <w:ind w:left="3012"/>
            </w:pPr>
            <w:r>
              <w:rPr>
                <w:spacing w:val="3"/>
              </w:rPr>
              <w:t>邱俊强</w:t>
            </w:r>
          </w:p>
        </w:tc>
      </w:tr>
      <w:tr w14:paraId="2E02B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274139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6CADC24B">
            <w:pPr>
              <w:pStyle w:val="5"/>
              <w:spacing w:before="63"/>
              <w:ind w:left="599" w:right="170" w:hanging="420"/>
            </w:pPr>
            <w:r>
              <w:rPr>
                <w:spacing w:val="5"/>
              </w:rPr>
              <w:t>资质证书名</w:t>
            </w:r>
            <w:r>
              <w:rPr>
                <w:spacing w:val="1"/>
              </w:rPr>
              <w:t xml:space="preserve"> </w:t>
            </w:r>
            <w:r>
              <w:t>称</w:t>
            </w:r>
          </w:p>
        </w:tc>
        <w:tc>
          <w:tcPr>
            <w:tcW w:w="1968" w:type="dxa"/>
            <w:gridSpan w:val="3"/>
            <w:vAlign w:val="top"/>
          </w:tcPr>
          <w:p w14:paraId="5F4E0BED">
            <w:pPr>
              <w:pStyle w:val="5"/>
              <w:spacing w:before="213" w:line="219" w:lineRule="auto"/>
              <w:ind w:left="342"/>
            </w:pPr>
            <w:r>
              <w:rPr>
                <w:spacing w:val="2"/>
              </w:rPr>
              <w:t>测绘资质证书</w:t>
            </w:r>
          </w:p>
        </w:tc>
        <w:tc>
          <w:tcPr>
            <w:tcW w:w="2757" w:type="dxa"/>
            <w:gridSpan w:val="5"/>
            <w:vAlign w:val="top"/>
          </w:tcPr>
          <w:p w14:paraId="04922D32">
            <w:pPr>
              <w:pStyle w:val="5"/>
              <w:spacing w:before="214" w:line="219" w:lineRule="auto"/>
              <w:ind w:left="953"/>
            </w:pPr>
            <w:r>
              <w:rPr>
                <w:spacing w:val="3"/>
              </w:rPr>
              <w:t>资质等级</w:t>
            </w:r>
          </w:p>
        </w:tc>
        <w:tc>
          <w:tcPr>
            <w:tcW w:w="1952" w:type="dxa"/>
            <w:gridSpan w:val="2"/>
            <w:vAlign w:val="top"/>
          </w:tcPr>
          <w:p w14:paraId="4792B418">
            <w:pPr>
              <w:pStyle w:val="5"/>
              <w:spacing w:before="217" w:line="221" w:lineRule="auto"/>
              <w:ind w:left="757"/>
            </w:pPr>
            <w:r>
              <w:rPr>
                <w:spacing w:val="6"/>
              </w:rPr>
              <w:t>乙级</w:t>
            </w:r>
          </w:p>
        </w:tc>
      </w:tr>
      <w:tr w14:paraId="0BC0A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C313AA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5A6B0C14">
            <w:pPr>
              <w:pStyle w:val="5"/>
              <w:spacing w:before="214" w:line="219" w:lineRule="auto"/>
              <w:ind w:left="120"/>
            </w:pPr>
            <w:r>
              <w:rPr>
                <w:spacing w:val="-7"/>
              </w:rPr>
              <w:t>发</w:t>
            </w:r>
            <w:r>
              <w:rPr>
                <w:spacing w:val="23"/>
              </w:rPr>
              <w:t xml:space="preserve"> </w:t>
            </w:r>
            <w:r>
              <w:rPr>
                <w:spacing w:val="-7"/>
              </w:rPr>
              <w:t>证</w:t>
            </w:r>
            <w:r>
              <w:rPr>
                <w:spacing w:val="23"/>
              </w:rPr>
              <w:t xml:space="preserve"> </w:t>
            </w:r>
            <w:r>
              <w:rPr>
                <w:spacing w:val="-7"/>
              </w:rPr>
              <w:t>机</w:t>
            </w:r>
            <w:r>
              <w:rPr>
                <w:spacing w:val="27"/>
              </w:rPr>
              <w:t xml:space="preserve"> </w:t>
            </w:r>
            <w:r>
              <w:rPr>
                <w:spacing w:val="-7"/>
              </w:rPr>
              <w:t>关</w:t>
            </w:r>
          </w:p>
        </w:tc>
        <w:tc>
          <w:tcPr>
            <w:tcW w:w="1968" w:type="dxa"/>
            <w:gridSpan w:val="3"/>
            <w:vAlign w:val="top"/>
          </w:tcPr>
          <w:p w14:paraId="12665F37">
            <w:pPr>
              <w:pStyle w:val="5"/>
              <w:spacing w:before="54" w:line="244" w:lineRule="auto"/>
              <w:ind w:left="871" w:right="131" w:hanging="739"/>
            </w:pPr>
            <w:r>
              <w:rPr>
                <w:spacing w:val="1"/>
              </w:rPr>
              <w:t>四川省地理测绘信</w:t>
            </w:r>
            <w:r>
              <w:rPr>
                <w:spacing w:val="5"/>
              </w:rPr>
              <w:t xml:space="preserve"> </w:t>
            </w:r>
            <w:r>
              <w:t>息</w:t>
            </w:r>
          </w:p>
        </w:tc>
        <w:tc>
          <w:tcPr>
            <w:tcW w:w="2757" w:type="dxa"/>
            <w:gridSpan w:val="5"/>
            <w:vAlign w:val="top"/>
          </w:tcPr>
          <w:p w14:paraId="23C4C1AB">
            <w:pPr>
              <w:pStyle w:val="5"/>
              <w:spacing w:before="215" w:line="219" w:lineRule="auto"/>
              <w:ind w:left="1054"/>
            </w:pPr>
            <w:r>
              <w:rPr>
                <w:spacing w:val="-5"/>
              </w:rPr>
              <w:t>编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号</w:t>
            </w:r>
          </w:p>
        </w:tc>
        <w:tc>
          <w:tcPr>
            <w:tcW w:w="1952" w:type="dxa"/>
            <w:gridSpan w:val="2"/>
            <w:vAlign w:val="top"/>
          </w:tcPr>
          <w:p w14:paraId="1604F2A2">
            <w:pPr>
              <w:pStyle w:val="5"/>
              <w:spacing w:before="215" w:line="219" w:lineRule="auto"/>
              <w:ind w:left="127"/>
            </w:pPr>
            <w:r>
              <w:rPr>
                <w:spacing w:val="1"/>
              </w:rPr>
              <w:t>乙测资字51510231</w:t>
            </w:r>
          </w:p>
        </w:tc>
      </w:tr>
      <w:tr w14:paraId="238B5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6CFC59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3ED41CF">
            <w:pPr>
              <w:pStyle w:val="5"/>
              <w:spacing w:before="68" w:line="221" w:lineRule="auto"/>
              <w:ind w:left="390"/>
            </w:pPr>
            <w:r>
              <w:rPr>
                <w:spacing w:val="-3"/>
              </w:rPr>
              <w:t>联系人</w:t>
            </w:r>
          </w:p>
        </w:tc>
        <w:tc>
          <w:tcPr>
            <w:tcW w:w="1968" w:type="dxa"/>
            <w:gridSpan w:val="3"/>
            <w:vAlign w:val="top"/>
          </w:tcPr>
          <w:p w14:paraId="02D80C10">
            <w:pPr>
              <w:pStyle w:val="5"/>
              <w:spacing w:before="65" w:line="219" w:lineRule="auto"/>
              <w:ind w:left="662"/>
            </w:pPr>
            <w:r>
              <w:rPr>
                <w:spacing w:val="8"/>
              </w:rPr>
              <w:t>刘显川</w:t>
            </w:r>
          </w:p>
        </w:tc>
        <w:tc>
          <w:tcPr>
            <w:tcW w:w="2757" w:type="dxa"/>
            <w:gridSpan w:val="5"/>
            <w:vAlign w:val="top"/>
          </w:tcPr>
          <w:p w14:paraId="45540F72">
            <w:pPr>
              <w:pStyle w:val="5"/>
              <w:spacing w:before="68" w:line="221" w:lineRule="auto"/>
              <w:ind w:left="953"/>
            </w:pPr>
            <w:r>
              <w:rPr>
                <w:spacing w:val="-2"/>
              </w:rPr>
              <w:t>联系电话</w:t>
            </w:r>
          </w:p>
        </w:tc>
        <w:tc>
          <w:tcPr>
            <w:tcW w:w="1952" w:type="dxa"/>
            <w:gridSpan w:val="2"/>
            <w:vAlign w:val="top"/>
          </w:tcPr>
          <w:p w14:paraId="53D97207">
            <w:pPr>
              <w:pStyle w:val="5"/>
              <w:spacing w:before="86" w:line="205" w:lineRule="auto"/>
              <w:ind w:left="387"/>
            </w:pPr>
            <w:r>
              <w:rPr>
                <w:spacing w:val="-2"/>
              </w:rPr>
              <w:t>18382260143</w:t>
            </w:r>
          </w:p>
        </w:tc>
      </w:tr>
      <w:tr w14:paraId="744D1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7FEEE8">
            <w:pPr>
              <w:rPr>
                <w:rFonts w:ascii="Arial"/>
                <w:sz w:val="21"/>
              </w:rPr>
            </w:pPr>
          </w:p>
        </w:tc>
        <w:tc>
          <w:tcPr>
            <w:tcW w:w="8115" w:type="dxa"/>
            <w:gridSpan w:val="11"/>
            <w:vAlign w:val="top"/>
          </w:tcPr>
          <w:p w14:paraId="6380FE8F">
            <w:pPr>
              <w:pStyle w:val="5"/>
              <w:spacing w:before="95" w:line="219" w:lineRule="auto"/>
              <w:ind w:left="2360"/>
            </w:pPr>
            <w:r>
              <w:rPr>
                <w:spacing w:val="-8"/>
              </w:rPr>
              <w:t>主</w:t>
            </w:r>
            <w:r>
              <w:rPr>
                <w:spacing w:val="3"/>
              </w:rPr>
              <w:t xml:space="preserve">    </w:t>
            </w:r>
            <w:r>
              <w:rPr>
                <w:spacing w:val="-8"/>
              </w:rPr>
              <w:t>要</w:t>
            </w:r>
            <w:r>
              <w:rPr>
                <w:spacing w:val="4"/>
              </w:rPr>
              <w:t xml:space="preserve">    </w:t>
            </w:r>
            <w:r>
              <w:rPr>
                <w:spacing w:val="-8"/>
              </w:rPr>
              <w:t>编</w:t>
            </w:r>
            <w:r>
              <w:rPr>
                <w:spacing w:val="5"/>
              </w:rPr>
              <w:t xml:space="preserve">    </w:t>
            </w:r>
            <w:r>
              <w:rPr>
                <w:spacing w:val="-8"/>
              </w:rPr>
              <w:t>制</w:t>
            </w:r>
            <w:r>
              <w:rPr>
                <w:spacing w:val="4"/>
              </w:rPr>
              <w:t xml:space="preserve">    </w:t>
            </w:r>
            <w:r>
              <w:rPr>
                <w:spacing w:val="-8"/>
              </w:rPr>
              <w:t>人</w:t>
            </w:r>
            <w:r>
              <w:rPr>
                <w:spacing w:val="7"/>
              </w:rPr>
              <w:t xml:space="preserve">    </w:t>
            </w:r>
            <w:r>
              <w:rPr>
                <w:spacing w:val="-8"/>
              </w:rPr>
              <w:t>员</w:t>
            </w:r>
          </w:p>
        </w:tc>
      </w:tr>
      <w:tr w14:paraId="7CE27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70EAC0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5674481D">
            <w:pPr>
              <w:pStyle w:val="5"/>
              <w:spacing w:before="105" w:line="219" w:lineRule="auto"/>
              <w:ind w:left="390"/>
            </w:pPr>
            <w:r>
              <w:rPr>
                <w:spacing w:val="-5"/>
              </w:rPr>
              <w:t>姓</w:t>
            </w:r>
            <w:r>
              <w:rPr>
                <w:spacing w:val="73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968" w:type="dxa"/>
            <w:gridSpan w:val="3"/>
            <w:vAlign w:val="top"/>
          </w:tcPr>
          <w:p w14:paraId="3A1CB3A7">
            <w:pPr>
              <w:pStyle w:val="5"/>
              <w:spacing w:before="105" w:line="219" w:lineRule="auto"/>
              <w:ind w:left="392"/>
            </w:pPr>
            <w:r>
              <w:rPr>
                <w:spacing w:val="-3"/>
              </w:rPr>
              <w:t>职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务/职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称</w:t>
            </w:r>
          </w:p>
        </w:tc>
        <w:tc>
          <w:tcPr>
            <w:tcW w:w="899" w:type="dxa"/>
            <w:gridSpan w:val="2"/>
            <w:vAlign w:val="top"/>
          </w:tcPr>
          <w:p w14:paraId="5BB46C20">
            <w:pPr>
              <w:pStyle w:val="5"/>
              <w:spacing w:before="106" w:line="220" w:lineRule="auto"/>
              <w:ind w:left="174"/>
            </w:pPr>
            <w:r>
              <w:rPr>
                <w:spacing w:val="-5"/>
              </w:rPr>
              <w:t>专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业</w:t>
            </w:r>
          </w:p>
        </w:tc>
        <w:tc>
          <w:tcPr>
            <w:tcW w:w="2547" w:type="dxa"/>
            <w:gridSpan w:val="4"/>
            <w:vAlign w:val="top"/>
          </w:tcPr>
          <w:p w14:paraId="5C3F28E1">
            <w:pPr>
              <w:pStyle w:val="5"/>
              <w:spacing w:before="106" w:line="220" w:lineRule="auto"/>
              <w:ind w:left="1005"/>
            </w:pPr>
            <w:r>
              <w:rPr>
                <w:spacing w:val="-5"/>
              </w:rPr>
              <w:t>单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位</w:t>
            </w:r>
          </w:p>
        </w:tc>
        <w:tc>
          <w:tcPr>
            <w:tcW w:w="1263" w:type="dxa"/>
            <w:vAlign w:val="top"/>
          </w:tcPr>
          <w:p w14:paraId="3BF5378D">
            <w:pPr>
              <w:pStyle w:val="5"/>
              <w:spacing w:before="109" w:line="223" w:lineRule="auto"/>
              <w:ind w:left="358"/>
            </w:pPr>
            <w:r>
              <w:rPr>
                <w:spacing w:val="-5"/>
              </w:rPr>
              <w:t>签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</w:tr>
      <w:tr w14:paraId="56D6B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987E3E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6EF88C71">
            <w:pPr>
              <w:pStyle w:val="5"/>
              <w:spacing w:before="228" w:line="221" w:lineRule="auto"/>
              <w:ind w:left="390"/>
            </w:pPr>
            <w:r>
              <w:rPr>
                <w:spacing w:val="3"/>
              </w:rPr>
              <w:t>张德强</w:t>
            </w:r>
          </w:p>
        </w:tc>
        <w:tc>
          <w:tcPr>
            <w:tcW w:w="1968" w:type="dxa"/>
            <w:gridSpan w:val="3"/>
            <w:vAlign w:val="top"/>
          </w:tcPr>
          <w:p w14:paraId="1B28E3D3">
            <w:pPr>
              <w:pStyle w:val="5"/>
              <w:spacing w:before="225" w:line="219" w:lineRule="auto"/>
              <w:ind w:left="452"/>
            </w:pPr>
            <w:r>
              <w:rPr>
                <w:spacing w:val="2"/>
              </w:rPr>
              <w:t>高级工程师</w:t>
            </w:r>
          </w:p>
        </w:tc>
        <w:tc>
          <w:tcPr>
            <w:tcW w:w="899" w:type="dxa"/>
            <w:gridSpan w:val="2"/>
            <w:vAlign w:val="top"/>
          </w:tcPr>
          <w:p w14:paraId="2E158899">
            <w:pPr>
              <w:pStyle w:val="5"/>
              <w:spacing w:before="226" w:line="221" w:lineRule="auto"/>
              <w:ind w:left="234"/>
            </w:pPr>
            <w:r>
              <w:rPr>
                <w:spacing w:val="-3"/>
              </w:rPr>
              <w:t>测绘</w:t>
            </w:r>
          </w:p>
        </w:tc>
        <w:tc>
          <w:tcPr>
            <w:tcW w:w="2547" w:type="dxa"/>
            <w:gridSpan w:val="4"/>
            <w:vAlign w:val="top"/>
          </w:tcPr>
          <w:p w14:paraId="2EF2EC17">
            <w:pPr>
              <w:pStyle w:val="5"/>
              <w:spacing w:before="224" w:line="219" w:lineRule="auto"/>
              <w:ind w:left="115"/>
            </w:pPr>
            <w:r>
              <w:rPr>
                <w:spacing w:val="2"/>
              </w:rPr>
              <w:t>柒零叁信息科技有限公司</w:t>
            </w:r>
          </w:p>
        </w:tc>
        <w:tc>
          <w:tcPr>
            <w:tcW w:w="1263" w:type="dxa"/>
            <w:vAlign w:val="top"/>
          </w:tcPr>
          <w:p w14:paraId="6F2E5568">
            <w:pPr>
              <w:spacing w:before="159" w:line="331" w:lineRule="exact"/>
              <w:ind w:firstLine="175"/>
            </w:pPr>
            <w:r>
              <w:rPr>
                <w:position w:val="-6"/>
              </w:rPr>
              <w:drawing>
                <wp:inline distT="0" distB="0" distL="0" distR="0">
                  <wp:extent cx="630555" cy="21018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62" cy="21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019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056E98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11952E7B">
            <w:pPr>
              <w:pStyle w:val="5"/>
              <w:spacing w:before="156" w:line="219" w:lineRule="auto"/>
              <w:ind w:left="390"/>
            </w:pPr>
            <w:r>
              <w:rPr>
                <w:spacing w:val="8"/>
              </w:rPr>
              <w:t>刘显川</w:t>
            </w:r>
          </w:p>
        </w:tc>
        <w:tc>
          <w:tcPr>
            <w:tcW w:w="1968" w:type="dxa"/>
            <w:gridSpan w:val="3"/>
            <w:vAlign w:val="top"/>
          </w:tcPr>
          <w:p w14:paraId="1FD141C4">
            <w:pPr>
              <w:pStyle w:val="5"/>
              <w:spacing w:before="156" w:line="219" w:lineRule="auto"/>
              <w:ind w:left="662"/>
            </w:pPr>
            <w:r>
              <w:rPr>
                <w:spacing w:val="3"/>
              </w:rPr>
              <w:t>工程师</w:t>
            </w:r>
          </w:p>
        </w:tc>
        <w:tc>
          <w:tcPr>
            <w:tcW w:w="899" w:type="dxa"/>
            <w:gridSpan w:val="2"/>
            <w:vAlign w:val="top"/>
          </w:tcPr>
          <w:p w14:paraId="7E40D652">
            <w:pPr>
              <w:pStyle w:val="5"/>
              <w:spacing w:before="157" w:line="220" w:lineRule="auto"/>
              <w:ind w:left="124"/>
            </w:pPr>
            <w:r>
              <w:rPr>
                <w:spacing w:val="-2"/>
              </w:rPr>
              <w:t>地质学</w:t>
            </w:r>
          </w:p>
        </w:tc>
        <w:tc>
          <w:tcPr>
            <w:tcW w:w="2547" w:type="dxa"/>
            <w:gridSpan w:val="4"/>
            <w:vAlign w:val="top"/>
          </w:tcPr>
          <w:p w14:paraId="47A30F23">
            <w:pPr>
              <w:pStyle w:val="5"/>
              <w:spacing w:before="155" w:line="219" w:lineRule="auto"/>
              <w:ind w:left="115"/>
            </w:pPr>
            <w:r>
              <w:rPr>
                <w:spacing w:val="2"/>
              </w:rPr>
              <w:t>柒零叁信息科技有限公司</w:t>
            </w:r>
          </w:p>
        </w:tc>
        <w:tc>
          <w:tcPr>
            <w:tcW w:w="1263" w:type="dxa"/>
            <w:vAlign w:val="top"/>
          </w:tcPr>
          <w:p w14:paraId="47335DE0">
            <w:pPr>
              <w:spacing w:before="38" w:line="419" w:lineRule="exact"/>
              <w:ind w:firstLine="155"/>
            </w:pPr>
            <w:r>
              <w:rPr>
                <w:position w:val="-8"/>
              </w:rPr>
              <w:drawing>
                <wp:inline distT="0" distB="0" distL="0" distR="0">
                  <wp:extent cx="605790" cy="26606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18" cy="266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7C7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A279BF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09C57B3E">
            <w:pPr>
              <w:pStyle w:val="5"/>
              <w:spacing w:before="107" w:line="219" w:lineRule="auto"/>
              <w:ind w:left="440"/>
            </w:pPr>
            <w:r>
              <w:rPr>
                <w:spacing w:val="-10"/>
              </w:rPr>
              <w:t>宁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帅</w:t>
            </w:r>
          </w:p>
        </w:tc>
        <w:tc>
          <w:tcPr>
            <w:tcW w:w="1968" w:type="dxa"/>
            <w:gridSpan w:val="3"/>
            <w:vAlign w:val="top"/>
          </w:tcPr>
          <w:p w14:paraId="35858002">
            <w:pPr>
              <w:pStyle w:val="5"/>
              <w:spacing w:before="107" w:line="219" w:lineRule="auto"/>
              <w:ind w:left="662"/>
            </w:pPr>
            <w:r>
              <w:rPr>
                <w:spacing w:val="3"/>
              </w:rPr>
              <w:t>工程师</w:t>
            </w:r>
          </w:p>
        </w:tc>
        <w:tc>
          <w:tcPr>
            <w:tcW w:w="899" w:type="dxa"/>
            <w:gridSpan w:val="2"/>
            <w:vAlign w:val="top"/>
          </w:tcPr>
          <w:p w14:paraId="0DA2E599">
            <w:pPr>
              <w:pStyle w:val="5"/>
              <w:spacing w:before="108" w:line="221" w:lineRule="auto"/>
              <w:ind w:left="234"/>
            </w:pPr>
            <w:r>
              <w:rPr>
                <w:spacing w:val="-3"/>
              </w:rPr>
              <w:t>测绘</w:t>
            </w:r>
          </w:p>
        </w:tc>
        <w:tc>
          <w:tcPr>
            <w:tcW w:w="2547" w:type="dxa"/>
            <w:gridSpan w:val="4"/>
            <w:vAlign w:val="top"/>
          </w:tcPr>
          <w:p w14:paraId="54780A9A">
            <w:pPr>
              <w:pStyle w:val="5"/>
              <w:spacing w:before="106" w:line="219" w:lineRule="auto"/>
              <w:ind w:left="115"/>
            </w:pPr>
            <w:r>
              <w:rPr>
                <w:spacing w:val="2"/>
              </w:rPr>
              <w:t>柒零叁信息科技有限公司</w:t>
            </w:r>
          </w:p>
        </w:tc>
        <w:tc>
          <w:tcPr>
            <w:tcW w:w="1263" w:type="dxa"/>
            <w:vAlign w:val="top"/>
          </w:tcPr>
          <w:p w14:paraId="60F352CB">
            <w:pPr>
              <w:spacing w:line="400" w:lineRule="exact"/>
              <w:ind w:firstLine="265"/>
            </w:pPr>
            <w:r>
              <w:rPr>
                <w:position w:val="-8"/>
              </w:rPr>
              <w:drawing>
                <wp:inline distT="0" distB="0" distL="0" distR="0">
                  <wp:extent cx="447040" cy="25400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59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BD6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45" w:type="dxa"/>
            <w:vMerge w:val="continue"/>
            <w:tcBorders>
              <w:top w:val="nil"/>
            </w:tcBorders>
            <w:textDirection w:val="tbRlV"/>
            <w:vAlign w:val="top"/>
          </w:tcPr>
          <w:p w14:paraId="111665A2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03930D47">
            <w:pPr>
              <w:pStyle w:val="5"/>
              <w:spacing w:before="218" w:line="220" w:lineRule="auto"/>
              <w:ind w:left="370"/>
            </w:pPr>
            <w:r>
              <w:rPr>
                <w:spacing w:val="-4"/>
              </w:rPr>
              <w:t>刘</w:t>
            </w:r>
            <w:r>
              <w:rPr>
                <w:spacing w:val="37"/>
              </w:rPr>
              <w:t xml:space="preserve">  </w:t>
            </w:r>
            <w:r>
              <w:rPr>
                <w:spacing w:val="-4"/>
              </w:rPr>
              <w:t>庆</w:t>
            </w:r>
          </w:p>
        </w:tc>
        <w:tc>
          <w:tcPr>
            <w:tcW w:w="1968" w:type="dxa"/>
            <w:gridSpan w:val="3"/>
            <w:vAlign w:val="top"/>
          </w:tcPr>
          <w:p w14:paraId="1F5F1EF3">
            <w:pPr>
              <w:pStyle w:val="5"/>
              <w:spacing w:before="217" w:line="219" w:lineRule="auto"/>
              <w:ind w:left="662"/>
            </w:pPr>
            <w:r>
              <w:rPr>
                <w:spacing w:val="3"/>
              </w:rPr>
              <w:t>工程师</w:t>
            </w:r>
          </w:p>
        </w:tc>
        <w:tc>
          <w:tcPr>
            <w:tcW w:w="899" w:type="dxa"/>
            <w:gridSpan w:val="2"/>
            <w:vAlign w:val="top"/>
          </w:tcPr>
          <w:p w14:paraId="3A550692">
            <w:pPr>
              <w:pStyle w:val="5"/>
              <w:spacing w:before="57" w:line="243" w:lineRule="auto"/>
              <w:ind w:left="333" w:right="123" w:hanging="209"/>
            </w:pPr>
            <w:r>
              <w:rPr>
                <w:spacing w:val="3"/>
              </w:rPr>
              <w:t>土地管</w:t>
            </w:r>
            <w:r>
              <w:rPr>
                <w:spacing w:val="1"/>
              </w:rPr>
              <w:t xml:space="preserve"> </w:t>
            </w:r>
            <w:r>
              <w:t>理</w:t>
            </w:r>
          </w:p>
        </w:tc>
        <w:tc>
          <w:tcPr>
            <w:tcW w:w="2547" w:type="dxa"/>
            <w:gridSpan w:val="4"/>
            <w:vAlign w:val="top"/>
          </w:tcPr>
          <w:p w14:paraId="21229C60">
            <w:pPr>
              <w:pStyle w:val="5"/>
              <w:spacing w:before="216" w:line="219" w:lineRule="auto"/>
              <w:ind w:left="115"/>
            </w:pPr>
            <w:r>
              <w:rPr>
                <w:spacing w:val="2"/>
              </w:rPr>
              <w:t>柒零叁信息科技有限公司</w:t>
            </w:r>
          </w:p>
        </w:tc>
        <w:tc>
          <w:tcPr>
            <w:tcW w:w="1263" w:type="dxa"/>
            <w:vAlign w:val="top"/>
          </w:tcPr>
          <w:p w14:paraId="025EA407">
            <w:pPr>
              <w:spacing w:before="67" w:line="523" w:lineRule="exact"/>
              <w:ind w:firstLine="205"/>
            </w:pPr>
            <w:r>
              <w:rPr>
                <w:position w:val="-10"/>
              </w:rPr>
              <w:drawing>
                <wp:inline distT="0" distB="0" distL="0" distR="0">
                  <wp:extent cx="555625" cy="33147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54" cy="331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88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851" w:type="dxa"/>
            <w:gridSpan w:val="5"/>
            <w:vAlign w:val="top"/>
          </w:tcPr>
          <w:p w14:paraId="17E59AD5">
            <w:pPr>
              <w:pStyle w:val="5"/>
              <w:spacing w:before="137" w:line="219" w:lineRule="auto"/>
              <w:ind w:left="1484"/>
            </w:pPr>
            <w:r>
              <w:rPr>
                <w:spacing w:val="3"/>
              </w:rPr>
              <w:t>土地类型</w:t>
            </w:r>
          </w:p>
        </w:tc>
        <w:tc>
          <w:tcPr>
            <w:tcW w:w="4709" w:type="dxa"/>
            <w:gridSpan w:val="7"/>
            <w:vAlign w:val="top"/>
          </w:tcPr>
          <w:p w14:paraId="47F56AA0">
            <w:pPr>
              <w:pStyle w:val="5"/>
              <w:spacing w:before="138" w:line="220" w:lineRule="auto"/>
              <w:ind w:left="1714"/>
            </w:pPr>
            <w:r>
              <w:rPr>
                <w:spacing w:val="7"/>
              </w:rPr>
              <w:t>面积(公顷)</w:t>
            </w:r>
          </w:p>
        </w:tc>
      </w:tr>
      <w:tr w14:paraId="3B4B8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33" w:type="dxa"/>
            <w:gridSpan w:val="3"/>
            <w:vAlign w:val="top"/>
          </w:tcPr>
          <w:p w14:paraId="77591ECA">
            <w:pPr>
              <w:pStyle w:val="5"/>
              <w:spacing w:before="158" w:line="219" w:lineRule="auto"/>
              <w:ind w:left="674"/>
            </w:pPr>
            <w:r>
              <w:rPr>
                <w:spacing w:val="2"/>
              </w:rPr>
              <w:t>一级地类</w:t>
            </w:r>
          </w:p>
        </w:tc>
        <w:tc>
          <w:tcPr>
            <w:tcW w:w="1618" w:type="dxa"/>
            <w:gridSpan w:val="2"/>
            <w:vAlign w:val="top"/>
          </w:tcPr>
          <w:p w14:paraId="0CCB88B9">
            <w:pPr>
              <w:pStyle w:val="5"/>
              <w:spacing w:before="158" w:line="219" w:lineRule="auto"/>
              <w:ind w:left="382"/>
            </w:pPr>
            <w:r>
              <w:rPr>
                <w:spacing w:val="2"/>
              </w:rPr>
              <w:t>二级地类</w:t>
            </w:r>
          </w:p>
        </w:tc>
        <w:tc>
          <w:tcPr>
            <w:tcW w:w="899" w:type="dxa"/>
            <w:gridSpan w:val="2"/>
            <w:vAlign w:val="top"/>
          </w:tcPr>
          <w:p w14:paraId="159D0CA2">
            <w:pPr>
              <w:pStyle w:val="5"/>
              <w:spacing w:before="159" w:line="221" w:lineRule="auto"/>
              <w:ind w:left="234"/>
            </w:pPr>
            <w:r>
              <w:rPr>
                <w:spacing w:val="4"/>
              </w:rPr>
              <w:t>小计</w:t>
            </w:r>
          </w:p>
        </w:tc>
        <w:tc>
          <w:tcPr>
            <w:tcW w:w="1099" w:type="dxa"/>
            <w:vAlign w:val="top"/>
          </w:tcPr>
          <w:p w14:paraId="1D9B872F">
            <w:pPr>
              <w:pStyle w:val="5"/>
              <w:spacing w:before="159" w:line="220" w:lineRule="auto"/>
              <w:ind w:left="225"/>
            </w:pPr>
            <w:r>
              <w:rPr>
                <w:spacing w:val="3"/>
              </w:rPr>
              <w:t>已损毁</w:t>
            </w:r>
          </w:p>
        </w:tc>
        <w:tc>
          <w:tcPr>
            <w:tcW w:w="1448" w:type="dxa"/>
            <w:gridSpan w:val="3"/>
            <w:vAlign w:val="top"/>
          </w:tcPr>
          <w:p w14:paraId="38D4ACB8">
            <w:pPr>
              <w:pStyle w:val="5"/>
              <w:spacing w:before="157" w:line="219" w:lineRule="auto"/>
              <w:ind w:left="405"/>
            </w:pPr>
            <w:r>
              <w:rPr>
                <w:spacing w:val="-2"/>
              </w:rPr>
              <w:t>拟损毁</w:t>
            </w:r>
          </w:p>
        </w:tc>
        <w:tc>
          <w:tcPr>
            <w:tcW w:w="1263" w:type="dxa"/>
            <w:vAlign w:val="top"/>
          </w:tcPr>
          <w:p w14:paraId="34D25020">
            <w:pPr>
              <w:pStyle w:val="5"/>
              <w:spacing w:before="159" w:line="221" w:lineRule="auto"/>
              <w:ind w:left="418"/>
            </w:pPr>
            <w:r>
              <w:rPr>
                <w:spacing w:val="-22"/>
              </w:rPr>
              <w:t>占</w:t>
            </w:r>
            <w:r>
              <w:rPr>
                <w:spacing w:val="-27"/>
              </w:rPr>
              <w:t xml:space="preserve"> </w:t>
            </w:r>
            <w:r>
              <w:rPr>
                <w:spacing w:val="-22"/>
              </w:rPr>
              <w:t>用</w:t>
            </w:r>
          </w:p>
        </w:tc>
      </w:tr>
    </w:tbl>
    <w:p w14:paraId="2998A92B">
      <w:pPr>
        <w:rPr>
          <w:rFonts w:ascii="Arial"/>
          <w:sz w:val="21"/>
        </w:rPr>
      </w:pPr>
    </w:p>
    <w:p w14:paraId="35F09225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170" w:right="1785" w:bottom="0" w:left="1524" w:header="0" w:footer="0" w:gutter="0"/>
          <w:cols w:space="720" w:num="1"/>
        </w:sectPr>
      </w:pPr>
    </w:p>
    <w:tbl>
      <w:tblPr>
        <w:tblStyle w:val="4"/>
        <w:tblW w:w="857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430"/>
        <w:gridCol w:w="1349"/>
        <w:gridCol w:w="110"/>
        <w:gridCol w:w="689"/>
        <w:gridCol w:w="539"/>
        <w:gridCol w:w="290"/>
        <w:gridCol w:w="869"/>
        <w:gridCol w:w="410"/>
        <w:gridCol w:w="290"/>
        <w:gridCol w:w="409"/>
        <w:gridCol w:w="1489"/>
        <w:gridCol w:w="260"/>
        <w:gridCol w:w="210"/>
        <w:gridCol w:w="774"/>
      </w:tblGrid>
      <w:tr w14:paraId="1524A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54" w:type="dxa"/>
            <w:vMerge w:val="restart"/>
            <w:tcBorders>
              <w:bottom w:val="nil"/>
            </w:tcBorders>
            <w:textDirection w:val="tbRlV"/>
            <w:vAlign w:val="top"/>
          </w:tcPr>
          <w:p w14:paraId="10364D2D">
            <w:pPr>
              <w:pStyle w:val="5"/>
              <w:spacing w:before="156" w:line="202" w:lineRule="auto"/>
              <w:ind w:left="184"/>
            </w:pPr>
            <w:r>
              <w:t>复 垦 区 土 地 利 用 现 状</w:t>
            </w:r>
          </w:p>
        </w:tc>
        <w:tc>
          <w:tcPr>
            <w:tcW w:w="1779" w:type="dxa"/>
            <w:gridSpan w:val="2"/>
            <w:vAlign w:val="top"/>
          </w:tcPr>
          <w:p w14:paraId="430BDF7A">
            <w:pPr>
              <w:pStyle w:val="5"/>
              <w:spacing w:before="102" w:line="219" w:lineRule="auto"/>
              <w:ind w:left="560"/>
            </w:pPr>
            <w:r>
              <w:rPr>
                <w:spacing w:val="5"/>
              </w:rPr>
              <w:t>耕地01</w:t>
            </w:r>
          </w:p>
        </w:tc>
        <w:tc>
          <w:tcPr>
            <w:tcW w:w="1628" w:type="dxa"/>
            <w:gridSpan w:val="4"/>
            <w:vAlign w:val="top"/>
          </w:tcPr>
          <w:p w14:paraId="313CB5A0">
            <w:pPr>
              <w:pStyle w:val="5"/>
              <w:spacing w:before="104" w:line="221" w:lineRule="auto"/>
              <w:ind w:left="432"/>
            </w:pPr>
            <w:r>
              <w:rPr>
                <w:spacing w:val="3"/>
              </w:rPr>
              <w:t>旱地013</w:t>
            </w:r>
          </w:p>
        </w:tc>
        <w:tc>
          <w:tcPr>
            <w:tcW w:w="869" w:type="dxa"/>
            <w:vAlign w:val="top"/>
          </w:tcPr>
          <w:p w14:paraId="71E2C888">
            <w:pPr>
              <w:pStyle w:val="5"/>
              <w:spacing w:before="124" w:line="237" w:lineRule="auto"/>
              <w:ind w:left="113"/>
            </w:pPr>
            <w:r>
              <w:rPr>
                <w:spacing w:val="-2"/>
              </w:rPr>
              <w:t>0.3846</w:t>
            </w:r>
          </w:p>
        </w:tc>
        <w:tc>
          <w:tcPr>
            <w:tcW w:w="1109" w:type="dxa"/>
            <w:gridSpan w:val="3"/>
            <w:vAlign w:val="top"/>
          </w:tcPr>
          <w:p w14:paraId="2CC827EE">
            <w:pPr>
              <w:pStyle w:val="5"/>
              <w:spacing w:before="124" w:line="237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2EBF4EDF">
            <w:pPr>
              <w:pStyle w:val="5"/>
              <w:spacing w:before="124" w:line="237" w:lineRule="auto"/>
              <w:ind w:left="425"/>
            </w:pPr>
            <w:r>
              <w:rPr>
                <w:spacing w:val="-2"/>
              </w:rPr>
              <w:t>0.3846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3CCBF03B">
            <w:pPr>
              <w:pStyle w:val="5"/>
              <w:spacing w:before="124" w:line="237" w:lineRule="auto"/>
              <w:ind w:left="296"/>
            </w:pPr>
            <w:r>
              <w:rPr>
                <w:spacing w:val="-2"/>
              </w:rPr>
              <w:t>0.3846</w:t>
            </w:r>
          </w:p>
        </w:tc>
      </w:tr>
      <w:tr w14:paraId="1B4C7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F64695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Merge w:val="restart"/>
            <w:tcBorders>
              <w:bottom w:val="nil"/>
            </w:tcBorders>
            <w:vAlign w:val="top"/>
          </w:tcPr>
          <w:p w14:paraId="6CDD4F5B">
            <w:pPr>
              <w:spacing w:line="399" w:lineRule="auto"/>
              <w:rPr>
                <w:rFonts w:ascii="Arial"/>
                <w:sz w:val="21"/>
              </w:rPr>
            </w:pPr>
          </w:p>
          <w:p w14:paraId="4DD519C6">
            <w:pPr>
              <w:pStyle w:val="5"/>
              <w:spacing w:before="68" w:line="219" w:lineRule="auto"/>
              <w:ind w:left="560"/>
            </w:pPr>
            <w:r>
              <w:rPr>
                <w:spacing w:val="3"/>
              </w:rPr>
              <w:t>林地03</w:t>
            </w:r>
          </w:p>
        </w:tc>
        <w:tc>
          <w:tcPr>
            <w:tcW w:w="1628" w:type="dxa"/>
            <w:gridSpan w:val="4"/>
            <w:vAlign w:val="top"/>
          </w:tcPr>
          <w:p w14:paraId="3416B452">
            <w:pPr>
              <w:pStyle w:val="5"/>
              <w:spacing w:before="89" w:line="219" w:lineRule="auto"/>
              <w:ind w:left="331"/>
            </w:pPr>
            <w:r>
              <w:rPr>
                <w:spacing w:val="2"/>
              </w:rPr>
              <w:t>有林地031</w:t>
            </w:r>
          </w:p>
        </w:tc>
        <w:tc>
          <w:tcPr>
            <w:tcW w:w="869" w:type="dxa"/>
            <w:vAlign w:val="top"/>
          </w:tcPr>
          <w:p w14:paraId="2BEC885B">
            <w:pPr>
              <w:pStyle w:val="5"/>
              <w:spacing w:before="110" w:line="228" w:lineRule="auto"/>
              <w:ind w:left="113"/>
            </w:pPr>
            <w:r>
              <w:rPr>
                <w:spacing w:val="-2"/>
              </w:rPr>
              <w:t>0.3711</w:t>
            </w:r>
          </w:p>
        </w:tc>
        <w:tc>
          <w:tcPr>
            <w:tcW w:w="1109" w:type="dxa"/>
            <w:gridSpan w:val="3"/>
            <w:vAlign w:val="top"/>
          </w:tcPr>
          <w:p w14:paraId="500CCE7B">
            <w:pPr>
              <w:pStyle w:val="5"/>
              <w:spacing w:before="110" w:line="228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44356FAB">
            <w:pPr>
              <w:pStyle w:val="5"/>
              <w:spacing w:before="110" w:line="228" w:lineRule="auto"/>
              <w:ind w:left="425"/>
            </w:pPr>
            <w:r>
              <w:rPr>
                <w:spacing w:val="-2"/>
              </w:rPr>
              <w:t>0.3711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558D48FD">
            <w:pPr>
              <w:pStyle w:val="5"/>
              <w:spacing w:before="110" w:line="228" w:lineRule="auto"/>
              <w:ind w:left="296"/>
            </w:pPr>
            <w:r>
              <w:rPr>
                <w:spacing w:val="-2"/>
              </w:rPr>
              <w:t>0.3711</w:t>
            </w:r>
          </w:p>
        </w:tc>
      </w:tr>
      <w:tr w14:paraId="41A4E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FC33B3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2E38BFA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gridSpan w:val="4"/>
            <w:vAlign w:val="top"/>
          </w:tcPr>
          <w:p w14:paraId="05AB3529">
            <w:pPr>
              <w:pStyle w:val="5"/>
              <w:spacing w:before="59" w:line="219" w:lineRule="auto"/>
              <w:ind w:left="221"/>
            </w:pPr>
            <w:r>
              <w:rPr>
                <w:spacing w:val="2"/>
              </w:rPr>
              <w:t>灌木林地032</w:t>
            </w:r>
          </w:p>
        </w:tc>
        <w:tc>
          <w:tcPr>
            <w:tcW w:w="869" w:type="dxa"/>
            <w:vAlign w:val="top"/>
          </w:tcPr>
          <w:p w14:paraId="091C195E">
            <w:pPr>
              <w:pStyle w:val="5"/>
              <w:spacing w:before="79" w:line="211" w:lineRule="auto"/>
              <w:ind w:left="113"/>
            </w:pPr>
            <w:r>
              <w:rPr>
                <w:spacing w:val="-2"/>
              </w:rPr>
              <w:t>0.8942</w:t>
            </w:r>
          </w:p>
        </w:tc>
        <w:tc>
          <w:tcPr>
            <w:tcW w:w="1109" w:type="dxa"/>
            <w:gridSpan w:val="3"/>
            <w:vAlign w:val="top"/>
          </w:tcPr>
          <w:p w14:paraId="02494C48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7BB02287">
            <w:pPr>
              <w:pStyle w:val="5"/>
              <w:spacing w:before="79" w:line="211" w:lineRule="auto"/>
              <w:ind w:left="425"/>
            </w:pPr>
            <w:r>
              <w:rPr>
                <w:spacing w:val="-2"/>
              </w:rPr>
              <w:t>0.8942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61983A8E">
            <w:pPr>
              <w:pStyle w:val="5"/>
              <w:spacing w:before="79" w:line="211" w:lineRule="auto"/>
              <w:ind w:left="296"/>
            </w:pPr>
            <w:r>
              <w:rPr>
                <w:spacing w:val="-2"/>
              </w:rPr>
              <w:t>0.8942</w:t>
            </w:r>
          </w:p>
        </w:tc>
      </w:tr>
      <w:tr w14:paraId="5EF60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FED54A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</w:tcBorders>
            <w:vAlign w:val="top"/>
          </w:tcPr>
          <w:p w14:paraId="7D8CEBA2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gridSpan w:val="4"/>
            <w:vAlign w:val="top"/>
          </w:tcPr>
          <w:p w14:paraId="12E72E44">
            <w:pPr>
              <w:pStyle w:val="5"/>
              <w:spacing w:before="99" w:line="219" w:lineRule="auto"/>
              <w:ind w:left="221"/>
            </w:pPr>
            <w:r>
              <w:rPr>
                <w:spacing w:val="2"/>
              </w:rPr>
              <w:t>其他林地033</w:t>
            </w:r>
          </w:p>
        </w:tc>
        <w:tc>
          <w:tcPr>
            <w:tcW w:w="869" w:type="dxa"/>
            <w:vAlign w:val="top"/>
          </w:tcPr>
          <w:p w14:paraId="2B48DE7B">
            <w:pPr>
              <w:pStyle w:val="5"/>
              <w:spacing w:before="120" w:line="239" w:lineRule="auto"/>
              <w:ind w:left="113"/>
            </w:pPr>
            <w:r>
              <w:rPr>
                <w:spacing w:val="-4"/>
              </w:rPr>
              <w:t>1.8941</w:t>
            </w:r>
          </w:p>
        </w:tc>
        <w:tc>
          <w:tcPr>
            <w:tcW w:w="1109" w:type="dxa"/>
            <w:gridSpan w:val="3"/>
            <w:vAlign w:val="top"/>
          </w:tcPr>
          <w:p w14:paraId="46BC5221">
            <w:pPr>
              <w:pStyle w:val="5"/>
              <w:spacing w:before="120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63FD6110">
            <w:pPr>
              <w:pStyle w:val="5"/>
              <w:spacing w:before="120" w:line="239" w:lineRule="auto"/>
              <w:ind w:left="425"/>
            </w:pPr>
            <w:r>
              <w:rPr>
                <w:spacing w:val="-4"/>
              </w:rPr>
              <w:t>1.8941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41D00BB2">
            <w:pPr>
              <w:pStyle w:val="5"/>
              <w:spacing w:before="120" w:line="239" w:lineRule="auto"/>
              <w:ind w:left="296"/>
            </w:pPr>
            <w:r>
              <w:rPr>
                <w:spacing w:val="-4"/>
              </w:rPr>
              <w:t>1.8941</w:t>
            </w:r>
          </w:p>
        </w:tc>
      </w:tr>
      <w:tr w14:paraId="1E664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109FD7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48E10AEF">
            <w:pPr>
              <w:pStyle w:val="5"/>
              <w:spacing w:before="90" w:line="219" w:lineRule="auto"/>
              <w:ind w:left="560"/>
            </w:pPr>
            <w:r>
              <w:rPr>
                <w:spacing w:val="-3"/>
              </w:rPr>
              <w:t>草地04</w:t>
            </w:r>
          </w:p>
        </w:tc>
        <w:tc>
          <w:tcPr>
            <w:tcW w:w="1628" w:type="dxa"/>
            <w:gridSpan w:val="4"/>
            <w:vAlign w:val="top"/>
          </w:tcPr>
          <w:p w14:paraId="6B8DA04B">
            <w:pPr>
              <w:pStyle w:val="5"/>
              <w:spacing w:before="90" w:line="219" w:lineRule="auto"/>
              <w:ind w:left="221"/>
            </w:pPr>
            <w:r>
              <w:rPr>
                <w:spacing w:val="2"/>
              </w:rPr>
              <w:t>其他草地043</w:t>
            </w:r>
          </w:p>
        </w:tc>
        <w:tc>
          <w:tcPr>
            <w:tcW w:w="869" w:type="dxa"/>
            <w:vAlign w:val="top"/>
          </w:tcPr>
          <w:p w14:paraId="5257451E">
            <w:pPr>
              <w:pStyle w:val="5"/>
              <w:spacing w:before="111" w:line="226" w:lineRule="auto"/>
              <w:ind w:left="113"/>
            </w:pPr>
            <w:r>
              <w:rPr>
                <w:spacing w:val="-2"/>
              </w:rPr>
              <w:t>2.0994</w:t>
            </w:r>
          </w:p>
        </w:tc>
        <w:tc>
          <w:tcPr>
            <w:tcW w:w="1109" w:type="dxa"/>
            <w:gridSpan w:val="3"/>
            <w:vAlign w:val="top"/>
          </w:tcPr>
          <w:p w14:paraId="4AB29DD4">
            <w:pPr>
              <w:pStyle w:val="5"/>
              <w:spacing w:before="111" w:line="226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6CE59CBE">
            <w:pPr>
              <w:pStyle w:val="5"/>
              <w:spacing w:before="111" w:line="226" w:lineRule="auto"/>
              <w:ind w:left="425"/>
            </w:pPr>
            <w:r>
              <w:rPr>
                <w:spacing w:val="-2"/>
              </w:rPr>
              <w:t>2.0994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235392D3">
            <w:pPr>
              <w:pStyle w:val="5"/>
              <w:spacing w:before="111" w:line="226" w:lineRule="auto"/>
              <w:ind w:left="296"/>
            </w:pPr>
            <w:r>
              <w:rPr>
                <w:spacing w:val="-2"/>
              </w:rPr>
              <w:t>2.0994</w:t>
            </w:r>
          </w:p>
        </w:tc>
      </w:tr>
      <w:tr w14:paraId="37984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F117F0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57C1AB40">
            <w:pPr>
              <w:pStyle w:val="5"/>
              <w:spacing w:before="101" w:line="219" w:lineRule="auto"/>
              <w:ind w:left="140"/>
            </w:pPr>
            <w:r>
              <w:rPr>
                <w:spacing w:val="1"/>
              </w:rPr>
              <w:t>交通运输用地10</w:t>
            </w:r>
          </w:p>
        </w:tc>
        <w:tc>
          <w:tcPr>
            <w:tcW w:w="1628" w:type="dxa"/>
            <w:gridSpan w:val="4"/>
            <w:vAlign w:val="top"/>
          </w:tcPr>
          <w:p w14:paraId="53951766">
            <w:pPr>
              <w:pStyle w:val="5"/>
              <w:spacing w:before="100" w:line="219" w:lineRule="auto"/>
              <w:ind w:left="221"/>
            </w:pPr>
            <w:r>
              <w:rPr>
                <w:spacing w:val="1"/>
              </w:rPr>
              <w:t>农村道路104</w:t>
            </w:r>
          </w:p>
        </w:tc>
        <w:tc>
          <w:tcPr>
            <w:tcW w:w="869" w:type="dxa"/>
            <w:vAlign w:val="top"/>
          </w:tcPr>
          <w:p w14:paraId="4CBF4672">
            <w:pPr>
              <w:pStyle w:val="5"/>
              <w:spacing w:before="122" w:line="239" w:lineRule="auto"/>
              <w:ind w:left="113"/>
            </w:pPr>
            <w:r>
              <w:rPr>
                <w:spacing w:val="-2"/>
              </w:rPr>
              <w:t>0.0687</w:t>
            </w:r>
          </w:p>
        </w:tc>
        <w:tc>
          <w:tcPr>
            <w:tcW w:w="1109" w:type="dxa"/>
            <w:gridSpan w:val="3"/>
            <w:vAlign w:val="top"/>
          </w:tcPr>
          <w:p w14:paraId="5603D4FE">
            <w:pPr>
              <w:pStyle w:val="5"/>
              <w:spacing w:before="122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7470EADF">
            <w:pPr>
              <w:pStyle w:val="5"/>
              <w:spacing w:before="122" w:line="239" w:lineRule="auto"/>
              <w:ind w:left="425"/>
            </w:pPr>
            <w:r>
              <w:rPr>
                <w:spacing w:val="-2"/>
              </w:rPr>
              <w:t>0.0687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372CE4B1">
            <w:pPr>
              <w:pStyle w:val="5"/>
              <w:spacing w:before="122" w:line="239" w:lineRule="auto"/>
              <w:ind w:left="296"/>
            </w:pPr>
            <w:r>
              <w:rPr>
                <w:spacing w:val="-2"/>
              </w:rPr>
              <w:t>0.0687</w:t>
            </w:r>
          </w:p>
        </w:tc>
      </w:tr>
      <w:tr w14:paraId="48436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066104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Merge w:val="restart"/>
            <w:tcBorders>
              <w:bottom w:val="nil"/>
            </w:tcBorders>
            <w:vAlign w:val="top"/>
          </w:tcPr>
          <w:p w14:paraId="390E0984">
            <w:pPr>
              <w:pStyle w:val="5"/>
              <w:spacing w:before="273" w:line="220" w:lineRule="auto"/>
              <w:ind w:left="350"/>
            </w:pPr>
            <w:r>
              <w:rPr>
                <w:spacing w:val="2"/>
              </w:rPr>
              <w:t>其他土地12</w:t>
            </w:r>
          </w:p>
        </w:tc>
        <w:tc>
          <w:tcPr>
            <w:tcW w:w="1628" w:type="dxa"/>
            <w:gridSpan w:val="4"/>
            <w:vAlign w:val="top"/>
          </w:tcPr>
          <w:p w14:paraId="061C0046">
            <w:pPr>
              <w:pStyle w:val="5"/>
              <w:spacing w:before="73" w:line="221" w:lineRule="auto"/>
              <w:ind w:left="432"/>
            </w:pPr>
            <w:r>
              <w:rPr>
                <w:spacing w:val="3"/>
              </w:rPr>
              <w:t>田坎123</w:t>
            </w:r>
          </w:p>
        </w:tc>
        <w:tc>
          <w:tcPr>
            <w:tcW w:w="869" w:type="dxa"/>
            <w:vAlign w:val="top"/>
          </w:tcPr>
          <w:p w14:paraId="1AEBEC0D">
            <w:pPr>
              <w:pStyle w:val="5"/>
              <w:spacing w:before="93" w:line="217" w:lineRule="auto"/>
              <w:ind w:left="113"/>
            </w:pPr>
            <w:r>
              <w:rPr>
                <w:spacing w:val="-2"/>
              </w:rPr>
              <w:t>0.1540</w:t>
            </w:r>
          </w:p>
        </w:tc>
        <w:tc>
          <w:tcPr>
            <w:tcW w:w="1109" w:type="dxa"/>
            <w:gridSpan w:val="3"/>
            <w:vAlign w:val="top"/>
          </w:tcPr>
          <w:p w14:paraId="142283AE">
            <w:pPr>
              <w:pStyle w:val="5"/>
              <w:spacing w:before="93" w:line="217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46CA2FDF">
            <w:pPr>
              <w:pStyle w:val="5"/>
              <w:spacing w:before="93" w:line="217" w:lineRule="auto"/>
              <w:ind w:left="425"/>
            </w:pPr>
            <w:r>
              <w:rPr>
                <w:spacing w:val="-2"/>
              </w:rPr>
              <w:t>0.1540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5120A100">
            <w:pPr>
              <w:pStyle w:val="5"/>
              <w:spacing w:before="93" w:line="217" w:lineRule="auto"/>
              <w:ind w:left="296"/>
            </w:pPr>
            <w:r>
              <w:rPr>
                <w:spacing w:val="-2"/>
              </w:rPr>
              <w:t>0.1540</w:t>
            </w:r>
          </w:p>
        </w:tc>
      </w:tr>
      <w:tr w14:paraId="145F5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454" w:type="dxa"/>
            <w:vMerge w:val="continue"/>
            <w:tcBorders>
              <w:top w:val="nil"/>
            </w:tcBorders>
            <w:textDirection w:val="tbRlV"/>
            <w:vAlign w:val="top"/>
          </w:tcPr>
          <w:p w14:paraId="79077FDF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</w:tcBorders>
            <w:vAlign w:val="top"/>
          </w:tcPr>
          <w:p w14:paraId="729E1425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gridSpan w:val="4"/>
            <w:vAlign w:val="top"/>
          </w:tcPr>
          <w:p w14:paraId="1150B9AB">
            <w:pPr>
              <w:pStyle w:val="5"/>
              <w:spacing w:before="93" w:line="220" w:lineRule="auto"/>
              <w:ind w:left="432"/>
            </w:pPr>
            <w:r>
              <w:rPr>
                <w:spacing w:val="3"/>
              </w:rPr>
              <w:t>裸地127</w:t>
            </w:r>
          </w:p>
        </w:tc>
        <w:tc>
          <w:tcPr>
            <w:tcW w:w="869" w:type="dxa"/>
            <w:vAlign w:val="top"/>
          </w:tcPr>
          <w:p w14:paraId="57030C1B">
            <w:pPr>
              <w:pStyle w:val="5"/>
              <w:spacing w:before="113" w:line="225" w:lineRule="auto"/>
              <w:ind w:left="113"/>
            </w:pPr>
            <w:r>
              <w:rPr>
                <w:spacing w:val="-4"/>
              </w:rPr>
              <w:t>1.7290</w:t>
            </w:r>
          </w:p>
        </w:tc>
        <w:tc>
          <w:tcPr>
            <w:tcW w:w="1109" w:type="dxa"/>
            <w:gridSpan w:val="3"/>
            <w:vAlign w:val="top"/>
          </w:tcPr>
          <w:p w14:paraId="0105D343">
            <w:pPr>
              <w:pStyle w:val="5"/>
              <w:spacing w:before="113" w:line="225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0DF49128">
            <w:pPr>
              <w:pStyle w:val="5"/>
              <w:spacing w:before="113" w:line="225" w:lineRule="auto"/>
              <w:ind w:left="425"/>
            </w:pPr>
            <w:r>
              <w:rPr>
                <w:spacing w:val="-4"/>
              </w:rPr>
              <w:t>1.7290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7654ED43">
            <w:pPr>
              <w:pStyle w:val="5"/>
              <w:spacing w:before="113" w:line="225" w:lineRule="auto"/>
              <w:ind w:left="296"/>
            </w:pPr>
            <w:r>
              <w:rPr>
                <w:spacing w:val="-4"/>
              </w:rPr>
              <w:t>1.7290</w:t>
            </w:r>
          </w:p>
        </w:tc>
      </w:tr>
      <w:tr w14:paraId="61AD1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54" w:type="dxa"/>
            <w:vAlign w:val="top"/>
          </w:tcPr>
          <w:p w14:paraId="631A8B21">
            <w:pPr>
              <w:rPr>
                <w:rFonts w:ascii="Arial"/>
                <w:sz w:val="21"/>
              </w:rPr>
            </w:pPr>
          </w:p>
        </w:tc>
        <w:tc>
          <w:tcPr>
            <w:tcW w:w="3407" w:type="dxa"/>
            <w:gridSpan w:val="6"/>
            <w:vAlign w:val="top"/>
          </w:tcPr>
          <w:p w14:paraId="7F67E103">
            <w:pPr>
              <w:pStyle w:val="5"/>
              <w:spacing w:before="74" w:line="221" w:lineRule="auto"/>
              <w:ind w:left="1490"/>
            </w:pPr>
            <w:r>
              <w:rPr>
                <w:spacing w:val="-3"/>
              </w:rPr>
              <w:t>合计</w:t>
            </w:r>
          </w:p>
        </w:tc>
        <w:tc>
          <w:tcPr>
            <w:tcW w:w="869" w:type="dxa"/>
            <w:vAlign w:val="top"/>
          </w:tcPr>
          <w:p w14:paraId="10B306B7">
            <w:pPr>
              <w:pStyle w:val="5"/>
              <w:spacing w:before="94" w:line="207" w:lineRule="auto"/>
              <w:ind w:left="113"/>
            </w:pPr>
            <w:r>
              <w:rPr>
                <w:spacing w:val="-2"/>
              </w:rPr>
              <w:t>7.5951</w:t>
            </w:r>
          </w:p>
        </w:tc>
        <w:tc>
          <w:tcPr>
            <w:tcW w:w="1109" w:type="dxa"/>
            <w:gridSpan w:val="3"/>
            <w:vAlign w:val="top"/>
          </w:tcPr>
          <w:p w14:paraId="302E0EA4">
            <w:pPr>
              <w:pStyle w:val="5"/>
              <w:spacing w:before="94" w:line="207" w:lineRule="auto"/>
              <w:ind w:left="494"/>
            </w:pPr>
            <w:r>
              <w:t>0</w:t>
            </w:r>
          </w:p>
        </w:tc>
        <w:tc>
          <w:tcPr>
            <w:tcW w:w="1489" w:type="dxa"/>
            <w:vAlign w:val="top"/>
          </w:tcPr>
          <w:p w14:paraId="4CE17A90">
            <w:pPr>
              <w:pStyle w:val="5"/>
              <w:spacing w:before="94" w:line="207" w:lineRule="auto"/>
              <w:ind w:left="425"/>
            </w:pPr>
            <w:r>
              <w:rPr>
                <w:spacing w:val="-2"/>
              </w:rPr>
              <w:t>7.5951</w:t>
            </w:r>
          </w:p>
        </w:tc>
        <w:tc>
          <w:tcPr>
            <w:tcW w:w="1244" w:type="dxa"/>
            <w:gridSpan w:val="3"/>
            <w:tcBorders>
              <w:right w:val="single" w:color="000000" w:sz="2" w:space="0"/>
            </w:tcBorders>
            <w:vAlign w:val="top"/>
          </w:tcPr>
          <w:p w14:paraId="66C4C20B">
            <w:pPr>
              <w:pStyle w:val="5"/>
              <w:spacing w:before="94" w:line="207" w:lineRule="auto"/>
              <w:ind w:left="296"/>
            </w:pPr>
            <w:r>
              <w:rPr>
                <w:spacing w:val="-2"/>
              </w:rPr>
              <w:t>7.5951</w:t>
            </w:r>
          </w:p>
        </w:tc>
      </w:tr>
      <w:tr w14:paraId="37B1B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gridSpan w:val="2"/>
            <w:vMerge w:val="restart"/>
            <w:tcBorders>
              <w:bottom w:val="nil"/>
            </w:tcBorders>
            <w:vAlign w:val="top"/>
          </w:tcPr>
          <w:p w14:paraId="62FAAB2E">
            <w:pPr>
              <w:pStyle w:val="5"/>
              <w:spacing w:before="54" w:line="220" w:lineRule="auto"/>
              <w:ind w:left="114"/>
            </w:pPr>
            <w:r>
              <w:rPr>
                <w:spacing w:val="4"/>
              </w:rPr>
              <w:t>复垦责</w:t>
            </w:r>
          </w:p>
          <w:p w14:paraId="26E8BB27">
            <w:pPr>
              <w:pStyle w:val="5"/>
              <w:spacing w:before="59" w:line="219" w:lineRule="auto"/>
              <w:ind w:left="114"/>
            </w:pPr>
            <w:r>
              <w:rPr>
                <w:spacing w:val="6"/>
              </w:rPr>
              <w:t>任范围</w:t>
            </w:r>
          </w:p>
          <w:p w14:paraId="086BD2AF">
            <w:pPr>
              <w:pStyle w:val="5"/>
              <w:spacing w:before="60" w:line="219" w:lineRule="auto"/>
              <w:ind w:left="114"/>
            </w:pPr>
            <w:r>
              <w:rPr>
                <w:spacing w:val="2"/>
              </w:rPr>
              <w:t>内土地</w:t>
            </w:r>
          </w:p>
          <w:p w14:paraId="6C11305F">
            <w:pPr>
              <w:pStyle w:val="5"/>
              <w:spacing w:before="71" w:line="220" w:lineRule="auto"/>
              <w:ind w:left="114"/>
            </w:pPr>
            <w:r>
              <w:rPr>
                <w:spacing w:val="-2"/>
              </w:rPr>
              <w:t>损毁及</w:t>
            </w:r>
          </w:p>
          <w:p w14:paraId="43BCCB55">
            <w:pPr>
              <w:pStyle w:val="5"/>
              <w:spacing w:before="60" w:line="221" w:lineRule="auto"/>
              <w:ind w:left="114"/>
            </w:pPr>
            <w:r>
              <w:rPr>
                <w:spacing w:val="3"/>
              </w:rPr>
              <w:t>占用面</w:t>
            </w:r>
          </w:p>
          <w:p w14:paraId="2B76EC80">
            <w:pPr>
              <w:pStyle w:val="5"/>
              <w:spacing w:before="68" w:line="214" w:lineRule="auto"/>
              <w:ind w:left="324"/>
            </w:pPr>
            <w:r>
              <w:t>积</w:t>
            </w:r>
          </w:p>
        </w:tc>
        <w:tc>
          <w:tcPr>
            <w:tcW w:w="2687" w:type="dxa"/>
            <w:gridSpan w:val="4"/>
            <w:vMerge w:val="restart"/>
            <w:tcBorders>
              <w:bottom w:val="nil"/>
            </w:tcBorders>
            <w:vAlign w:val="top"/>
          </w:tcPr>
          <w:p w14:paraId="5E868D0C">
            <w:pPr>
              <w:pStyle w:val="5"/>
              <w:spacing w:before="273" w:line="219" w:lineRule="auto"/>
              <w:ind w:left="1120"/>
            </w:pPr>
            <w:r>
              <w:rPr>
                <w:spacing w:val="6"/>
              </w:rPr>
              <w:t>类型</w:t>
            </w:r>
          </w:p>
        </w:tc>
        <w:tc>
          <w:tcPr>
            <w:tcW w:w="5001" w:type="dxa"/>
            <w:gridSpan w:val="9"/>
            <w:tcBorders>
              <w:right w:val="single" w:color="000000" w:sz="2" w:space="0"/>
            </w:tcBorders>
            <w:vAlign w:val="top"/>
          </w:tcPr>
          <w:p w14:paraId="26B092FB">
            <w:pPr>
              <w:pStyle w:val="5"/>
              <w:spacing w:before="54" w:line="216" w:lineRule="auto"/>
              <w:ind w:left="1873"/>
            </w:pPr>
            <w:r>
              <w:rPr>
                <w:spacing w:val="7"/>
              </w:rPr>
              <w:t>面积(公顷)</w:t>
            </w:r>
          </w:p>
        </w:tc>
      </w:tr>
      <w:tr w14:paraId="3FEF9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99E04D7">
            <w:pPr>
              <w:rPr>
                <w:rFonts w:ascii="Arial"/>
                <w:sz w:val="21"/>
              </w:rPr>
            </w:pPr>
          </w:p>
        </w:tc>
        <w:tc>
          <w:tcPr>
            <w:tcW w:w="2687" w:type="dxa"/>
            <w:gridSpan w:val="4"/>
            <w:vMerge w:val="continue"/>
            <w:tcBorders>
              <w:top w:val="nil"/>
            </w:tcBorders>
            <w:vAlign w:val="top"/>
          </w:tcPr>
          <w:p w14:paraId="3C86DB9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gridSpan w:val="3"/>
            <w:vAlign w:val="top"/>
          </w:tcPr>
          <w:p w14:paraId="76943CD3">
            <w:pPr>
              <w:pStyle w:val="5"/>
              <w:spacing w:before="114" w:line="221" w:lineRule="auto"/>
              <w:ind w:left="564"/>
            </w:pPr>
            <w:r>
              <w:rPr>
                <w:spacing w:val="4"/>
              </w:rPr>
              <w:t>小计</w:t>
            </w:r>
          </w:p>
        </w:tc>
        <w:tc>
          <w:tcPr>
            <w:tcW w:w="2448" w:type="dxa"/>
            <w:gridSpan w:val="4"/>
            <w:vAlign w:val="top"/>
          </w:tcPr>
          <w:p w14:paraId="61BF1307">
            <w:pPr>
              <w:pStyle w:val="5"/>
              <w:spacing w:before="114" w:line="220" w:lineRule="auto"/>
              <w:ind w:left="904"/>
            </w:pPr>
            <w:r>
              <w:rPr>
                <w:spacing w:val="3"/>
              </w:rPr>
              <w:t>已损毁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5FCF9F6E">
            <w:pPr>
              <w:pStyle w:val="5"/>
              <w:spacing w:before="112" w:line="219" w:lineRule="auto"/>
              <w:ind w:left="166"/>
            </w:pPr>
            <w:r>
              <w:rPr>
                <w:spacing w:val="-2"/>
              </w:rPr>
              <w:t>拟损毁</w:t>
            </w:r>
          </w:p>
        </w:tc>
      </w:tr>
      <w:tr w14:paraId="7BF2C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DDDC0A0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restart"/>
            <w:tcBorders>
              <w:bottom w:val="nil"/>
            </w:tcBorders>
            <w:vAlign w:val="top"/>
          </w:tcPr>
          <w:p w14:paraId="361FDB15">
            <w:pPr>
              <w:pStyle w:val="5"/>
              <w:spacing w:before="285" w:line="220" w:lineRule="auto"/>
              <w:ind w:left="510"/>
            </w:pPr>
            <w:r>
              <w:rPr>
                <w:spacing w:val="-3"/>
              </w:rPr>
              <w:t>损毁</w:t>
            </w:r>
          </w:p>
        </w:tc>
        <w:tc>
          <w:tcPr>
            <w:tcW w:w="1228" w:type="dxa"/>
            <w:gridSpan w:val="2"/>
            <w:vAlign w:val="top"/>
          </w:tcPr>
          <w:p w14:paraId="75684799">
            <w:pPr>
              <w:pStyle w:val="5"/>
              <w:spacing w:before="105" w:line="221" w:lineRule="auto"/>
              <w:ind w:left="391"/>
            </w:pPr>
            <w:r>
              <w:rPr>
                <w:spacing w:val="8"/>
              </w:rPr>
              <w:t>压占</w:t>
            </w:r>
          </w:p>
        </w:tc>
        <w:tc>
          <w:tcPr>
            <w:tcW w:w="1569" w:type="dxa"/>
            <w:gridSpan w:val="3"/>
            <w:vAlign w:val="top"/>
          </w:tcPr>
          <w:p w14:paraId="32AB02C8">
            <w:pPr>
              <w:pStyle w:val="5"/>
              <w:spacing w:before="125" w:line="239" w:lineRule="auto"/>
              <w:ind w:left="463"/>
            </w:pPr>
            <w:r>
              <w:rPr>
                <w:spacing w:val="-2"/>
              </w:rPr>
              <w:t>7.5951</w:t>
            </w:r>
          </w:p>
        </w:tc>
        <w:tc>
          <w:tcPr>
            <w:tcW w:w="2448" w:type="dxa"/>
            <w:gridSpan w:val="4"/>
            <w:vAlign w:val="top"/>
          </w:tcPr>
          <w:p w14:paraId="328209BE">
            <w:pPr>
              <w:pStyle w:val="5"/>
              <w:spacing w:before="125"/>
              <w:ind w:left="116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4CB615F8">
            <w:pPr>
              <w:pStyle w:val="5"/>
              <w:spacing w:before="125" w:line="239" w:lineRule="auto"/>
              <w:ind w:left="166"/>
            </w:pPr>
            <w:r>
              <w:rPr>
                <w:spacing w:val="-2"/>
              </w:rPr>
              <w:t>7.5951</w:t>
            </w:r>
          </w:p>
        </w:tc>
      </w:tr>
      <w:tr w14:paraId="70D6B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7DB12D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</w:tcBorders>
            <w:vAlign w:val="top"/>
          </w:tcPr>
          <w:p w14:paraId="2F7B59E0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2"/>
            <w:vAlign w:val="top"/>
          </w:tcPr>
          <w:p w14:paraId="467D445A">
            <w:pPr>
              <w:pStyle w:val="5"/>
              <w:spacing w:before="76" w:line="221" w:lineRule="auto"/>
              <w:ind w:left="391"/>
            </w:pPr>
            <w:r>
              <w:rPr>
                <w:spacing w:val="8"/>
              </w:rPr>
              <w:t>挖损</w:t>
            </w:r>
          </w:p>
        </w:tc>
        <w:tc>
          <w:tcPr>
            <w:tcW w:w="1569" w:type="dxa"/>
            <w:gridSpan w:val="3"/>
            <w:vAlign w:val="top"/>
          </w:tcPr>
          <w:p w14:paraId="21919143">
            <w:pPr>
              <w:pStyle w:val="5"/>
              <w:spacing w:before="96" w:line="205" w:lineRule="auto"/>
              <w:ind w:left="723"/>
            </w:pPr>
            <w:r>
              <w:t>0</w:t>
            </w:r>
          </w:p>
        </w:tc>
        <w:tc>
          <w:tcPr>
            <w:tcW w:w="2448" w:type="dxa"/>
            <w:gridSpan w:val="4"/>
            <w:vAlign w:val="top"/>
          </w:tcPr>
          <w:p w14:paraId="6D053EEF">
            <w:pPr>
              <w:pStyle w:val="5"/>
              <w:spacing w:before="96" w:line="205" w:lineRule="auto"/>
              <w:ind w:left="116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5430AE2F">
            <w:pPr>
              <w:pStyle w:val="5"/>
              <w:spacing w:before="96" w:line="205" w:lineRule="auto"/>
              <w:ind w:left="427"/>
            </w:pPr>
            <w:r>
              <w:t>0</w:t>
            </w:r>
          </w:p>
        </w:tc>
      </w:tr>
      <w:tr w14:paraId="2386B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4" w:type="dxa"/>
            <w:gridSpan w:val="2"/>
            <w:vMerge w:val="continue"/>
            <w:tcBorders>
              <w:top w:val="nil"/>
            </w:tcBorders>
            <w:vAlign w:val="top"/>
          </w:tcPr>
          <w:p w14:paraId="21F7355A">
            <w:pPr>
              <w:rPr>
                <w:rFonts w:ascii="Arial"/>
                <w:sz w:val="21"/>
              </w:rPr>
            </w:pPr>
          </w:p>
        </w:tc>
        <w:tc>
          <w:tcPr>
            <w:tcW w:w="2687" w:type="dxa"/>
            <w:gridSpan w:val="4"/>
            <w:vAlign w:val="top"/>
          </w:tcPr>
          <w:p w14:paraId="0DCAFD54">
            <w:pPr>
              <w:pStyle w:val="5"/>
              <w:spacing w:before="86" w:line="221" w:lineRule="auto"/>
              <w:ind w:left="1120"/>
            </w:pPr>
            <w:r>
              <w:rPr>
                <w:spacing w:val="-3"/>
              </w:rPr>
              <w:t>合计</w:t>
            </w:r>
          </w:p>
        </w:tc>
        <w:tc>
          <w:tcPr>
            <w:tcW w:w="1569" w:type="dxa"/>
            <w:gridSpan w:val="3"/>
            <w:vAlign w:val="top"/>
          </w:tcPr>
          <w:p w14:paraId="0140D512">
            <w:pPr>
              <w:pStyle w:val="5"/>
              <w:spacing w:before="106" w:line="214" w:lineRule="auto"/>
              <w:ind w:left="463"/>
            </w:pPr>
            <w:r>
              <w:rPr>
                <w:spacing w:val="-2"/>
              </w:rPr>
              <w:t>7.5951</w:t>
            </w:r>
          </w:p>
        </w:tc>
        <w:tc>
          <w:tcPr>
            <w:tcW w:w="2448" w:type="dxa"/>
            <w:gridSpan w:val="4"/>
            <w:vAlign w:val="top"/>
          </w:tcPr>
          <w:p w14:paraId="3AA86CFE">
            <w:pPr>
              <w:pStyle w:val="5"/>
              <w:spacing w:before="106" w:line="214" w:lineRule="auto"/>
              <w:ind w:left="116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698A35E9">
            <w:pPr>
              <w:pStyle w:val="5"/>
              <w:spacing w:before="106" w:line="214" w:lineRule="auto"/>
              <w:ind w:left="166"/>
            </w:pPr>
            <w:r>
              <w:rPr>
                <w:spacing w:val="-2"/>
              </w:rPr>
              <w:t>7.5951</w:t>
            </w:r>
          </w:p>
        </w:tc>
      </w:tr>
      <w:tr w14:paraId="60CA8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gridSpan w:val="2"/>
            <w:vMerge w:val="restart"/>
            <w:tcBorders>
              <w:bottom w:val="nil"/>
            </w:tcBorders>
            <w:vAlign w:val="top"/>
          </w:tcPr>
          <w:p w14:paraId="6E085CF2">
            <w:pPr>
              <w:spacing w:line="423" w:lineRule="auto"/>
              <w:rPr>
                <w:rFonts w:ascii="Arial"/>
                <w:sz w:val="21"/>
              </w:rPr>
            </w:pPr>
          </w:p>
          <w:p w14:paraId="40C8C579">
            <w:pPr>
              <w:pStyle w:val="5"/>
              <w:spacing w:before="68" w:line="219" w:lineRule="auto"/>
              <w:ind w:left="114"/>
            </w:pPr>
            <w:r>
              <w:rPr>
                <w:spacing w:val="3"/>
              </w:rPr>
              <w:t>占基本</w:t>
            </w:r>
          </w:p>
          <w:p w14:paraId="4826FFB1">
            <w:pPr>
              <w:pStyle w:val="5"/>
              <w:spacing w:before="62" w:line="220" w:lineRule="auto"/>
              <w:ind w:left="114"/>
            </w:pPr>
            <w:r>
              <w:rPr>
                <w:spacing w:val="-2"/>
              </w:rPr>
              <w:t>农田情</w:t>
            </w:r>
          </w:p>
          <w:p w14:paraId="6156A517">
            <w:pPr>
              <w:pStyle w:val="5"/>
              <w:spacing w:before="69" w:line="220" w:lineRule="auto"/>
              <w:ind w:left="324"/>
            </w:pPr>
            <w:r>
              <w:t>况</w:t>
            </w:r>
          </w:p>
        </w:tc>
        <w:tc>
          <w:tcPr>
            <w:tcW w:w="1459" w:type="dxa"/>
            <w:gridSpan w:val="2"/>
            <w:vAlign w:val="top"/>
          </w:tcPr>
          <w:p w14:paraId="6D57DB25">
            <w:pPr>
              <w:pStyle w:val="5"/>
              <w:spacing w:before="55" w:line="215" w:lineRule="auto"/>
              <w:ind w:left="300"/>
            </w:pPr>
            <w:r>
              <w:rPr>
                <w:spacing w:val="2"/>
              </w:rPr>
              <w:t>一级地类</w:t>
            </w:r>
          </w:p>
        </w:tc>
        <w:tc>
          <w:tcPr>
            <w:tcW w:w="2797" w:type="dxa"/>
            <w:gridSpan w:val="5"/>
            <w:vAlign w:val="top"/>
          </w:tcPr>
          <w:p w14:paraId="0B409F3F">
            <w:pPr>
              <w:pStyle w:val="5"/>
              <w:spacing w:before="55" w:line="215" w:lineRule="auto"/>
              <w:ind w:left="971"/>
            </w:pPr>
            <w:r>
              <w:rPr>
                <w:spacing w:val="2"/>
              </w:rPr>
              <w:t>二级地类</w:t>
            </w:r>
          </w:p>
        </w:tc>
        <w:tc>
          <w:tcPr>
            <w:tcW w:w="3432" w:type="dxa"/>
            <w:gridSpan w:val="6"/>
            <w:tcBorders>
              <w:right w:val="single" w:color="000000" w:sz="2" w:space="0"/>
            </w:tcBorders>
            <w:vAlign w:val="top"/>
          </w:tcPr>
          <w:p w14:paraId="4899FF90">
            <w:pPr>
              <w:pStyle w:val="5"/>
              <w:spacing w:before="56" w:line="214" w:lineRule="auto"/>
              <w:ind w:left="1184"/>
            </w:pPr>
            <w:r>
              <w:rPr>
                <w:spacing w:val="7"/>
              </w:rPr>
              <w:t>面积(公顷)</w:t>
            </w:r>
          </w:p>
        </w:tc>
      </w:tr>
      <w:tr w14:paraId="7FD4C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9B63717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restart"/>
            <w:tcBorders>
              <w:bottom w:val="nil"/>
            </w:tcBorders>
            <w:vAlign w:val="top"/>
          </w:tcPr>
          <w:p w14:paraId="48FAAA88">
            <w:pPr>
              <w:spacing w:line="423" w:lineRule="auto"/>
              <w:rPr>
                <w:rFonts w:ascii="Arial"/>
                <w:sz w:val="21"/>
              </w:rPr>
            </w:pPr>
          </w:p>
          <w:p w14:paraId="69FA2006">
            <w:pPr>
              <w:pStyle w:val="5"/>
              <w:spacing w:before="68" w:line="219" w:lineRule="auto"/>
              <w:ind w:left="400"/>
            </w:pPr>
            <w:r>
              <w:rPr>
                <w:spacing w:val="5"/>
              </w:rPr>
              <w:t>耕地01</w:t>
            </w:r>
          </w:p>
        </w:tc>
        <w:tc>
          <w:tcPr>
            <w:tcW w:w="2797" w:type="dxa"/>
            <w:gridSpan w:val="5"/>
            <w:vAlign w:val="top"/>
          </w:tcPr>
          <w:p w14:paraId="0797C29C">
            <w:pPr>
              <w:pStyle w:val="5"/>
              <w:spacing w:before="105" w:line="219" w:lineRule="auto"/>
              <w:ind w:left="912"/>
            </w:pPr>
            <w:r>
              <w:rPr>
                <w:spacing w:val="7"/>
              </w:rPr>
              <w:t>水田(011)</w:t>
            </w:r>
          </w:p>
        </w:tc>
        <w:tc>
          <w:tcPr>
            <w:tcW w:w="3432" w:type="dxa"/>
            <w:gridSpan w:val="6"/>
            <w:tcBorders>
              <w:right w:val="single" w:color="000000" w:sz="2" w:space="0"/>
            </w:tcBorders>
            <w:vAlign w:val="top"/>
          </w:tcPr>
          <w:p w14:paraId="3F64D533">
            <w:pPr>
              <w:pStyle w:val="5"/>
              <w:spacing w:before="126" w:line="232" w:lineRule="auto"/>
              <w:ind w:left="1654"/>
            </w:pPr>
            <w:r>
              <w:t>0</w:t>
            </w:r>
          </w:p>
        </w:tc>
      </w:tr>
      <w:tr w14:paraId="31FEB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CFFD7BC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10DA3F8">
            <w:pPr>
              <w:rPr>
                <w:rFonts w:ascii="Arial"/>
                <w:sz w:val="21"/>
              </w:rPr>
            </w:pPr>
          </w:p>
        </w:tc>
        <w:tc>
          <w:tcPr>
            <w:tcW w:w="2797" w:type="dxa"/>
            <w:gridSpan w:val="5"/>
            <w:vAlign w:val="top"/>
          </w:tcPr>
          <w:p w14:paraId="76E45DD0">
            <w:pPr>
              <w:pStyle w:val="5"/>
              <w:spacing w:before="105" w:line="219" w:lineRule="auto"/>
              <w:ind w:left="811"/>
            </w:pPr>
            <w:r>
              <w:rPr>
                <w:spacing w:val="5"/>
              </w:rPr>
              <w:t>水浇地(012)</w:t>
            </w:r>
          </w:p>
        </w:tc>
        <w:tc>
          <w:tcPr>
            <w:tcW w:w="3432" w:type="dxa"/>
            <w:gridSpan w:val="6"/>
            <w:tcBorders>
              <w:right w:val="single" w:color="000000" w:sz="2" w:space="0"/>
            </w:tcBorders>
            <w:vAlign w:val="top"/>
          </w:tcPr>
          <w:p w14:paraId="410EA2A8">
            <w:pPr>
              <w:pStyle w:val="5"/>
              <w:spacing w:before="126" w:line="231" w:lineRule="auto"/>
              <w:ind w:left="1654"/>
            </w:pPr>
            <w:r>
              <w:t>0</w:t>
            </w:r>
          </w:p>
        </w:tc>
      </w:tr>
      <w:tr w14:paraId="66665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258A2C6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</w:tcBorders>
            <w:vAlign w:val="top"/>
          </w:tcPr>
          <w:p w14:paraId="2B010487">
            <w:pPr>
              <w:rPr>
                <w:rFonts w:ascii="Arial"/>
                <w:sz w:val="21"/>
              </w:rPr>
            </w:pPr>
          </w:p>
        </w:tc>
        <w:tc>
          <w:tcPr>
            <w:tcW w:w="2797" w:type="dxa"/>
            <w:gridSpan w:val="5"/>
            <w:vAlign w:val="top"/>
          </w:tcPr>
          <w:p w14:paraId="0FD54FF5">
            <w:pPr>
              <w:pStyle w:val="5"/>
              <w:spacing w:before="87" w:line="221" w:lineRule="auto"/>
              <w:ind w:left="912"/>
            </w:pPr>
            <w:r>
              <w:rPr>
                <w:spacing w:val="7"/>
              </w:rPr>
              <w:t>旱地(013)</w:t>
            </w:r>
          </w:p>
        </w:tc>
        <w:tc>
          <w:tcPr>
            <w:tcW w:w="3432" w:type="dxa"/>
            <w:gridSpan w:val="6"/>
            <w:tcBorders>
              <w:right w:val="single" w:color="000000" w:sz="2" w:space="0"/>
            </w:tcBorders>
            <w:vAlign w:val="top"/>
          </w:tcPr>
          <w:p w14:paraId="7052AAE8">
            <w:pPr>
              <w:pStyle w:val="5"/>
              <w:spacing w:before="107" w:line="213" w:lineRule="auto"/>
              <w:ind w:left="1654"/>
            </w:pPr>
            <w:r>
              <w:t>0</w:t>
            </w:r>
          </w:p>
        </w:tc>
      </w:tr>
      <w:tr w14:paraId="5FE4A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4" w:type="dxa"/>
            <w:gridSpan w:val="2"/>
            <w:vMerge w:val="continue"/>
            <w:tcBorders>
              <w:top w:val="nil"/>
            </w:tcBorders>
            <w:vAlign w:val="top"/>
          </w:tcPr>
          <w:p w14:paraId="03F61CED">
            <w:pPr>
              <w:rPr>
                <w:rFonts w:ascii="Arial"/>
                <w:sz w:val="21"/>
              </w:rPr>
            </w:pPr>
          </w:p>
        </w:tc>
        <w:tc>
          <w:tcPr>
            <w:tcW w:w="4256" w:type="dxa"/>
            <w:gridSpan w:val="7"/>
            <w:vAlign w:val="top"/>
          </w:tcPr>
          <w:p w14:paraId="55F20D2A">
            <w:pPr>
              <w:pStyle w:val="5"/>
              <w:spacing w:before="57" w:line="213" w:lineRule="auto"/>
              <w:ind w:left="1910"/>
            </w:pPr>
            <w:r>
              <w:rPr>
                <w:spacing w:val="-3"/>
              </w:rPr>
              <w:t>合计</w:t>
            </w:r>
          </w:p>
        </w:tc>
        <w:tc>
          <w:tcPr>
            <w:tcW w:w="3432" w:type="dxa"/>
            <w:gridSpan w:val="6"/>
            <w:tcBorders>
              <w:right w:val="single" w:color="000000" w:sz="2" w:space="0"/>
            </w:tcBorders>
            <w:vAlign w:val="top"/>
          </w:tcPr>
          <w:p w14:paraId="63EA371A">
            <w:pPr>
              <w:pStyle w:val="5"/>
              <w:spacing w:before="77" w:line="196" w:lineRule="auto"/>
              <w:ind w:left="1654"/>
            </w:pPr>
            <w:r>
              <w:t>0</w:t>
            </w:r>
          </w:p>
        </w:tc>
      </w:tr>
      <w:tr w14:paraId="4BFA9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84" w:type="dxa"/>
            <w:gridSpan w:val="2"/>
            <w:vMerge w:val="restart"/>
            <w:tcBorders>
              <w:bottom w:val="nil"/>
            </w:tcBorders>
            <w:vAlign w:val="top"/>
          </w:tcPr>
          <w:p w14:paraId="7BA4C012">
            <w:pPr>
              <w:spacing w:line="284" w:lineRule="auto"/>
              <w:rPr>
                <w:rFonts w:ascii="Arial"/>
                <w:sz w:val="21"/>
              </w:rPr>
            </w:pPr>
          </w:p>
          <w:p w14:paraId="4C75D3F4">
            <w:pPr>
              <w:spacing w:line="284" w:lineRule="auto"/>
              <w:rPr>
                <w:rFonts w:ascii="Arial"/>
                <w:sz w:val="21"/>
              </w:rPr>
            </w:pPr>
          </w:p>
          <w:p w14:paraId="415503DE">
            <w:pPr>
              <w:spacing w:line="284" w:lineRule="auto"/>
              <w:rPr>
                <w:rFonts w:ascii="Arial"/>
                <w:sz w:val="21"/>
              </w:rPr>
            </w:pPr>
          </w:p>
          <w:p w14:paraId="295C953E">
            <w:pPr>
              <w:spacing w:line="284" w:lineRule="auto"/>
              <w:rPr>
                <w:rFonts w:ascii="Arial"/>
                <w:sz w:val="21"/>
              </w:rPr>
            </w:pPr>
          </w:p>
          <w:p w14:paraId="533BD6DC">
            <w:pPr>
              <w:spacing w:line="284" w:lineRule="auto"/>
              <w:rPr>
                <w:rFonts w:ascii="Arial"/>
                <w:sz w:val="21"/>
              </w:rPr>
            </w:pPr>
          </w:p>
          <w:p w14:paraId="4CE4740B">
            <w:pPr>
              <w:pStyle w:val="5"/>
              <w:spacing w:before="68" w:line="220" w:lineRule="auto"/>
              <w:ind w:left="114"/>
            </w:pPr>
            <w:r>
              <w:rPr>
                <w:spacing w:val="-3"/>
              </w:rPr>
              <w:t>预期复</w:t>
            </w:r>
          </w:p>
          <w:p w14:paraId="5FEF774C">
            <w:pPr>
              <w:pStyle w:val="5"/>
              <w:spacing w:before="88" w:line="276" w:lineRule="auto"/>
              <w:ind w:left="223" w:right="136" w:hanging="109"/>
            </w:pPr>
            <w:r>
              <w:rPr>
                <w:spacing w:val="-3"/>
              </w:rPr>
              <w:t>垦土地</w:t>
            </w:r>
            <w:r>
              <w:t xml:space="preserve"> </w:t>
            </w:r>
            <w:r>
              <w:rPr>
                <w:spacing w:val="6"/>
              </w:rPr>
              <w:t>面积</w:t>
            </w:r>
          </w:p>
        </w:tc>
        <w:tc>
          <w:tcPr>
            <w:tcW w:w="1459" w:type="dxa"/>
            <w:gridSpan w:val="2"/>
            <w:vMerge w:val="restart"/>
            <w:tcBorders>
              <w:bottom w:val="nil"/>
            </w:tcBorders>
            <w:vAlign w:val="top"/>
          </w:tcPr>
          <w:p w14:paraId="47322047">
            <w:pPr>
              <w:pStyle w:val="5"/>
              <w:spacing w:before="276" w:line="219" w:lineRule="auto"/>
              <w:ind w:left="300"/>
            </w:pPr>
            <w:r>
              <w:rPr>
                <w:spacing w:val="2"/>
              </w:rPr>
              <w:t>一级地类</w:t>
            </w:r>
          </w:p>
        </w:tc>
        <w:tc>
          <w:tcPr>
            <w:tcW w:w="1518" w:type="dxa"/>
            <w:gridSpan w:val="3"/>
            <w:vMerge w:val="restart"/>
            <w:tcBorders>
              <w:bottom w:val="nil"/>
            </w:tcBorders>
            <w:vAlign w:val="top"/>
          </w:tcPr>
          <w:p w14:paraId="3DEA72F8">
            <w:pPr>
              <w:pStyle w:val="5"/>
              <w:spacing w:before="276" w:line="219" w:lineRule="auto"/>
              <w:ind w:left="331"/>
            </w:pPr>
            <w:r>
              <w:rPr>
                <w:spacing w:val="2"/>
              </w:rPr>
              <w:t>二级地类</w:t>
            </w:r>
          </w:p>
        </w:tc>
        <w:tc>
          <w:tcPr>
            <w:tcW w:w="4711" w:type="dxa"/>
            <w:gridSpan w:val="8"/>
            <w:tcBorders>
              <w:right w:val="single" w:color="000000" w:sz="2" w:space="0"/>
            </w:tcBorders>
            <w:vAlign w:val="top"/>
          </w:tcPr>
          <w:p w14:paraId="1C076218">
            <w:pPr>
              <w:pStyle w:val="5"/>
              <w:spacing w:before="97" w:line="220" w:lineRule="auto"/>
              <w:ind w:left="1823"/>
            </w:pPr>
            <w:r>
              <w:rPr>
                <w:spacing w:val="7"/>
              </w:rPr>
              <w:t>面积(公顷)</w:t>
            </w:r>
          </w:p>
        </w:tc>
      </w:tr>
      <w:tr w14:paraId="66C56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681021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</w:tcBorders>
            <w:vAlign w:val="top"/>
          </w:tcPr>
          <w:p w14:paraId="066A27B7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gridSpan w:val="3"/>
            <w:vMerge w:val="continue"/>
            <w:tcBorders>
              <w:top w:val="nil"/>
            </w:tcBorders>
            <w:vAlign w:val="top"/>
          </w:tcPr>
          <w:p w14:paraId="241056DB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gridSpan w:val="3"/>
            <w:vAlign w:val="top"/>
          </w:tcPr>
          <w:p w14:paraId="581C4D72">
            <w:pPr>
              <w:pStyle w:val="5"/>
              <w:spacing w:before="78" w:line="221" w:lineRule="auto"/>
              <w:ind w:left="564"/>
            </w:pPr>
            <w:r>
              <w:rPr>
                <w:spacing w:val="4"/>
              </w:rPr>
              <w:t>小计</w:t>
            </w:r>
          </w:p>
        </w:tc>
        <w:tc>
          <w:tcPr>
            <w:tcW w:w="2158" w:type="dxa"/>
            <w:gridSpan w:val="3"/>
            <w:vAlign w:val="top"/>
          </w:tcPr>
          <w:p w14:paraId="502ECE9A">
            <w:pPr>
              <w:pStyle w:val="5"/>
              <w:spacing w:before="78" w:line="220" w:lineRule="auto"/>
              <w:ind w:left="754"/>
            </w:pPr>
            <w:r>
              <w:rPr>
                <w:spacing w:val="2"/>
              </w:rPr>
              <w:t>已复垦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5C04B4C5">
            <w:pPr>
              <w:pStyle w:val="5"/>
              <w:spacing w:before="76" w:line="219" w:lineRule="auto"/>
              <w:ind w:left="166"/>
            </w:pPr>
            <w:r>
              <w:rPr>
                <w:spacing w:val="-2"/>
              </w:rPr>
              <w:t>拟复垦</w:t>
            </w:r>
          </w:p>
        </w:tc>
      </w:tr>
      <w:tr w14:paraId="66E3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0D2F93C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Align w:val="top"/>
          </w:tcPr>
          <w:p w14:paraId="3E3FA465">
            <w:pPr>
              <w:pStyle w:val="5"/>
              <w:spacing w:before="86" w:line="219" w:lineRule="auto"/>
              <w:ind w:left="400"/>
            </w:pPr>
            <w:r>
              <w:rPr>
                <w:spacing w:val="5"/>
              </w:rPr>
              <w:t>耕地01</w:t>
            </w:r>
          </w:p>
        </w:tc>
        <w:tc>
          <w:tcPr>
            <w:tcW w:w="1518" w:type="dxa"/>
            <w:gridSpan w:val="3"/>
            <w:vAlign w:val="top"/>
          </w:tcPr>
          <w:p w14:paraId="197572DD">
            <w:pPr>
              <w:pStyle w:val="5"/>
              <w:spacing w:before="88" w:line="221" w:lineRule="auto"/>
              <w:ind w:left="381"/>
            </w:pPr>
            <w:r>
              <w:rPr>
                <w:spacing w:val="-2"/>
              </w:rPr>
              <w:t>旱地013</w:t>
            </w:r>
          </w:p>
        </w:tc>
        <w:tc>
          <w:tcPr>
            <w:tcW w:w="1569" w:type="dxa"/>
            <w:gridSpan w:val="3"/>
            <w:vAlign w:val="top"/>
          </w:tcPr>
          <w:p w14:paraId="71E757CD">
            <w:pPr>
              <w:pStyle w:val="5"/>
              <w:spacing w:before="108" w:line="221" w:lineRule="auto"/>
              <w:ind w:left="463"/>
            </w:pPr>
            <w:r>
              <w:rPr>
                <w:spacing w:val="-2"/>
              </w:rPr>
              <w:t>2.0178</w:t>
            </w:r>
          </w:p>
        </w:tc>
        <w:tc>
          <w:tcPr>
            <w:tcW w:w="2158" w:type="dxa"/>
            <w:gridSpan w:val="3"/>
            <w:vAlign w:val="top"/>
          </w:tcPr>
          <w:p w14:paraId="019767DA">
            <w:pPr>
              <w:pStyle w:val="5"/>
              <w:spacing w:before="108" w:line="221" w:lineRule="auto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427A1386">
            <w:pPr>
              <w:pStyle w:val="5"/>
              <w:spacing w:before="108" w:line="221" w:lineRule="auto"/>
              <w:ind w:left="166"/>
            </w:pPr>
            <w:r>
              <w:rPr>
                <w:spacing w:val="-2"/>
              </w:rPr>
              <w:t>2.0178</w:t>
            </w:r>
          </w:p>
        </w:tc>
      </w:tr>
      <w:tr w14:paraId="36EE9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B8BE719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restart"/>
            <w:tcBorders>
              <w:bottom w:val="nil"/>
            </w:tcBorders>
            <w:vAlign w:val="top"/>
          </w:tcPr>
          <w:p w14:paraId="59732F69">
            <w:pPr>
              <w:spacing w:line="347" w:lineRule="auto"/>
              <w:rPr>
                <w:rFonts w:ascii="Arial"/>
                <w:sz w:val="21"/>
              </w:rPr>
            </w:pPr>
          </w:p>
          <w:p w14:paraId="137B26DE">
            <w:pPr>
              <w:pStyle w:val="5"/>
              <w:spacing w:before="68" w:line="219" w:lineRule="auto"/>
              <w:ind w:left="400"/>
            </w:pPr>
            <w:r>
              <w:rPr>
                <w:spacing w:val="3"/>
              </w:rPr>
              <w:t>林地03</w:t>
            </w:r>
          </w:p>
        </w:tc>
        <w:tc>
          <w:tcPr>
            <w:tcW w:w="1518" w:type="dxa"/>
            <w:gridSpan w:val="3"/>
            <w:vAlign w:val="top"/>
          </w:tcPr>
          <w:p w14:paraId="020DA077">
            <w:pPr>
              <w:pStyle w:val="5"/>
              <w:spacing w:before="67" w:line="219" w:lineRule="auto"/>
              <w:ind w:left="271"/>
            </w:pPr>
            <w:r>
              <w:rPr>
                <w:spacing w:val="4"/>
              </w:rPr>
              <w:t>有林地031</w:t>
            </w:r>
          </w:p>
        </w:tc>
        <w:tc>
          <w:tcPr>
            <w:tcW w:w="1569" w:type="dxa"/>
            <w:gridSpan w:val="3"/>
            <w:vAlign w:val="top"/>
          </w:tcPr>
          <w:p w14:paraId="24CAEEEE">
            <w:pPr>
              <w:pStyle w:val="5"/>
              <w:spacing w:before="89" w:line="203" w:lineRule="auto"/>
              <w:ind w:left="463"/>
            </w:pPr>
            <w:r>
              <w:rPr>
                <w:spacing w:val="-2"/>
              </w:rPr>
              <w:t>0.2643</w:t>
            </w:r>
          </w:p>
        </w:tc>
        <w:tc>
          <w:tcPr>
            <w:tcW w:w="2158" w:type="dxa"/>
            <w:gridSpan w:val="3"/>
            <w:vAlign w:val="top"/>
          </w:tcPr>
          <w:p w14:paraId="48950449">
            <w:pPr>
              <w:pStyle w:val="5"/>
              <w:spacing w:before="89" w:line="203" w:lineRule="auto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109DFAC3">
            <w:pPr>
              <w:pStyle w:val="5"/>
              <w:spacing w:before="89" w:line="203" w:lineRule="auto"/>
              <w:ind w:left="166"/>
            </w:pPr>
            <w:r>
              <w:rPr>
                <w:spacing w:val="-2"/>
              </w:rPr>
              <w:t>0.2643</w:t>
            </w:r>
          </w:p>
        </w:tc>
      </w:tr>
      <w:tr w14:paraId="24F6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8941E91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5A9E624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gridSpan w:val="3"/>
            <w:vAlign w:val="top"/>
          </w:tcPr>
          <w:p w14:paraId="7FCAA31A">
            <w:pPr>
              <w:pStyle w:val="5"/>
              <w:spacing w:before="77" w:line="219" w:lineRule="auto"/>
              <w:ind w:left="171"/>
            </w:pPr>
            <w:r>
              <w:rPr>
                <w:spacing w:val="-2"/>
              </w:rPr>
              <w:t>灌木林地032</w:t>
            </w:r>
          </w:p>
        </w:tc>
        <w:tc>
          <w:tcPr>
            <w:tcW w:w="1569" w:type="dxa"/>
            <w:gridSpan w:val="3"/>
            <w:vAlign w:val="top"/>
          </w:tcPr>
          <w:p w14:paraId="01E017DC">
            <w:pPr>
              <w:pStyle w:val="5"/>
              <w:spacing w:before="99" w:line="203" w:lineRule="auto"/>
              <w:ind w:left="463"/>
            </w:pPr>
            <w:r>
              <w:rPr>
                <w:spacing w:val="-2"/>
              </w:rPr>
              <w:t>0.9617</w:t>
            </w:r>
          </w:p>
        </w:tc>
        <w:tc>
          <w:tcPr>
            <w:tcW w:w="2158" w:type="dxa"/>
            <w:gridSpan w:val="3"/>
            <w:vAlign w:val="top"/>
          </w:tcPr>
          <w:p w14:paraId="6C21A041">
            <w:pPr>
              <w:pStyle w:val="5"/>
              <w:spacing w:before="99" w:line="203" w:lineRule="auto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2DE64F29">
            <w:pPr>
              <w:pStyle w:val="5"/>
              <w:spacing w:before="99" w:line="203" w:lineRule="auto"/>
              <w:ind w:left="166"/>
            </w:pPr>
            <w:r>
              <w:rPr>
                <w:spacing w:val="-2"/>
              </w:rPr>
              <w:t>0.9617</w:t>
            </w:r>
          </w:p>
        </w:tc>
      </w:tr>
      <w:tr w14:paraId="68542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1B9556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top w:val="nil"/>
            </w:tcBorders>
            <w:vAlign w:val="top"/>
          </w:tcPr>
          <w:p w14:paraId="2029B4D6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gridSpan w:val="3"/>
            <w:vAlign w:val="top"/>
          </w:tcPr>
          <w:p w14:paraId="6CC1DC9B">
            <w:pPr>
              <w:pStyle w:val="5"/>
              <w:spacing w:before="77" w:line="219" w:lineRule="auto"/>
              <w:ind w:left="171"/>
            </w:pPr>
            <w:r>
              <w:rPr>
                <w:spacing w:val="-2"/>
              </w:rPr>
              <w:t>其他林地033</w:t>
            </w:r>
          </w:p>
        </w:tc>
        <w:tc>
          <w:tcPr>
            <w:tcW w:w="1569" w:type="dxa"/>
            <w:gridSpan w:val="3"/>
            <w:vAlign w:val="top"/>
          </w:tcPr>
          <w:p w14:paraId="210064C2">
            <w:pPr>
              <w:pStyle w:val="5"/>
              <w:spacing w:before="99" w:line="203" w:lineRule="auto"/>
              <w:ind w:left="564"/>
            </w:pPr>
            <w:r>
              <w:rPr>
                <w:spacing w:val="-2"/>
              </w:rPr>
              <w:t>0.48</w:t>
            </w:r>
          </w:p>
        </w:tc>
        <w:tc>
          <w:tcPr>
            <w:tcW w:w="2158" w:type="dxa"/>
            <w:gridSpan w:val="3"/>
            <w:vAlign w:val="top"/>
          </w:tcPr>
          <w:p w14:paraId="635D6F83">
            <w:pPr>
              <w:pStyle w:val="5"/>
              <w:spacing w:before="99" w:line="203" w:lineRule="auto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42E25A03">
            <w:pPr>
              <w:pStyle w:val="5"/>
              <w:spacing w:before="99" w:line="203" w:lineRule="auto"/>
              <w:ind w:left="276"/>
            </w:pPr>
            <w:r>
              <w:rPr>
                <w:spacing w:val="-2"/>
              </w:rPr>
              <w:t>0.48</w:t>
            </w:r>
          </w:p>
        </w:tc>
      </w:tr>
      <w:tr w14:paraId="23397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3F672A2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Align w:val="top"/>
          </w:tcPr>
          <w:p w14:paraId="61E25092">
            <w:pPr>
              <w:pStyle w:val="5"/>
              <w:spacing w:before="77" w:line="219" w:lineRule="auto"/>
              <w:ind w:left="400"/>
            </w:pPr>
            <w:r>
              <w:rPr>
                <w:spacing w:val="-3"/>
              </w:rPr>
              <w:t>草地04</w:t>
            </w:r>
          </w:p>
        </w:tc>
        <w:tc>
          <w:tcPr>
            <w:tcW w:w="1518" w:type="dxa"/>
            <w:gridSpan w:val="3"/>
            <w:vAlign w:val="top"/>
          </w:tcPr>
          <w:p w14:paraId="6081B1F0">
            <w:pPr>
              <w:pStyle w:val="5"/>
              <w:spacing w:before="77" w:line="219" w:lineRule="auto"/>
              <w:ind w:left="171"/>
            </w:pPr>
            <w:r>
              <w:rPr>
                <w:spacing w:val="-2"/>
              </w:rPr>
              <w:t>其他草地043</w:t>
            </w:r>
          </w:p>
        </w:tc>
        <w:tc>
          <w:tcPr>
            <w:tcW w:w="1569" w:type="dxa"/>
            <w:gridSpan w:val="3"/>
            <w:vAlign w:val="top"/>
          </w:tcPr>
          <w:p w14:paraId="6A6F25B6">
            <w:pPr>
              <w:pStyle w:val="5"/>
              <w:spacing w:before="98" w:line="212" w:lineRule="auto"/>
              <w:ind w:left="463"/>
            </w:pPr>
            <w:r>
              <w:rPr>
                <w:spacing w:val="-2"/>
              </w:rPr>
              <w:t>3.8027</w:t>
            </w:r>
          </w:p>
        </w:tc>
        <w:tc>
          <w:tcPr>
            <w:tcW w:w="2158" w:type="dxa"/>
            <w:gridSpan w:val="3"/>
            <w:vAlign w:val="top"/>
          </w:tcPr>
          <w:p w14:paraId="4202A6AB">
            <w:pPr>
              <w:pStyle w:val="5"/>
              <w:spacing w:before="98" w:line="212" w:lineRule="auto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6E5FB898">
            <w:pPr>
              <w:pStyle w:val="5"/>
              <w:spacing w:before="98" w:line="212" w:lineRule="auto"/>
              <w:ind w:left="166"/>
            </w:pPr>
            <w:r>
              <w:rPr>
                <w:spacing w:val="-2"/>
              </w:rPr>
              <w:t>3.8027</w:t>
            </w:r>
          </w:p>
        </w:tc>
      </w:tr>
      <w:tr w14:paraId="24C8C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5B326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2"/>
            <w:vAlign w:val="top"/>
          </w:tcPr>
          <w:p w14:paraId="07330153">
            <w:pPr>
              <w:pStyle w:val="5"/>
              <w:spacing w:before="58" w:line="242" w:lineRule="auto"/>
              <w:ind w:left="509" w:right="182" w:hanging="319"/>
            </w:pPr>
            <w:r>
              <w:rPr>
                <w:spacing w:val="5"/>
              </w:rPr>
              <w:t>交通运输用</w:t>
            </w:r>
            <w:r>
              <w:t xml:space="preserve"> </w:t>
            </w:r>
            <w:r>
              <w:rPr>
                <w:spacing w:val="-3"/>
              </w:rPr>
              <w:t>地10</w:t>
            </w:r>
          </w:p>
        </w:tc>
        <w:tc>
          <w:tcPr>
            <w:tcW w:w="1518" w:type="dxa"/>
            <w:gridSpan w:val="3"/>
            <w:vAlign w:val="top"/>
          </w:tcPr>
          <w:p w14:paraId="78D7EF2B">
            <w:pPr>
              <w:pStyle w:val="5"/>
              <w:spacing w:before="216" w:line="219" w:lineRule="auto"/>
              <w:ind w:left="171"/>
            </w:pPr>
            <w:r>
              <w:rPr>
                <w:spacing w:val="-2"/>
              </w:rPr>
              <w:t>农村道路104</w:t>
            </w:r>
          </w:p>
        </w:tc>
        <w:tc>
          <w:tcPr>
            <w:tcW w:w="1569" w:type="dxa"/>
            <w:gridSpan w:val="3"/>
            <w:vAlign w:val="top"/>
          </w:tcPr>
          <w:p w14:paraId="6D0DF0D2">
            <w:pPr>
              <w:pStyle w:val="5"/>
              <w:spacing w:before="238" w:line="239" w:lineRule="auto"/>
              <w:ind w:left="463"/>
            </w:pPr>
            <w:r>
              <w:rPr>
                <w:spacing w:val="-2"/>
              </w:rPr>
              <w:t>0.0686</w:t>
            </w:r>
          </w:p>
        </w:tc>
        <w:tc>
          <w:tcPr>
            <w:tcW w:w="2158" w:type="dxa"/>
            <w:gridSpan w:val="3"/>
            <w:vAlign w:val="top"/>
          </w:tcPr>
          <w:p w14:paraId="473E33EE">
            <w:pPr>
              <w:pStyle w:val="5"/>
              <w:spacing w:before="238"/>
              <w:ind w:left="1014"/>
            </w:pPr>
            <w:r>
              <w:t>0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63C57E9D">
            <w:pPr>
              <w:pStyle w:val="5"/>
              <w:spacing w:before="238" w:line="239" w:lineRule="auto"/>
              <w:ind w:left="166"/>
            </w:pPr>
            <w:r>
              <w:rPr>
                <w:spacing w:val="-2"/>
              </w:rPr>
              <w:t>0.0686</w:t>
            </w:r>
          </w:p>
        </w:tc>
      </w:tr>
      <w:tr w14:paraId="06BE1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30FF99E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gridSpan w:val="5"/>
            <w:vAlign w:val="top"/>
          </w:tcPr>
          <w:p w14:paraId="1C872BE4">
            <w:pPr>
              <w:pStyle w:val="5"/>
              <w:spacing w:before="89" w:line="221" w:lineRule="auto"/>
              <w:ind w:left="1270"/>
            </w:pPr>
            <w:r>
              <w:rPr>
                <w:spacing w:val="-3"/>
              </w:rPr>
              <w:t>合计</w:t>
            </w:r>
          </w:p>
        </w:tc>
        <w:tc>
          <w:tcPr>
            <w:tcW w:w="1569" w:type="dxa"/>
            <w:gridSpan w:val="3"/>
            <w:vAlign w:val="top"/>
          </w:tcPr>
          <w:p w14:paraId="0922BB7B">
            <w:pPr>
              <w:pStyle w:val="5"/>
              <w:spacing w:before="109" w:line="220" w:lineRule="auto"/>
              <w:ind w:left="463"/>
            </w:pPr>
            <w:r>
              <w:rPr>
                <w:spacing w:val="-2"/>
              </w:rPr>
              <w:t>7.5951</w:t>
            </w:r>
          </w:p>
        </w:tc>
        <w:tc>
          <w:tcPr>
            <w:tcW w:w="2158" w:type="dxa"/>
            <w:gridSpan w:val="3"/>
            <w:vAlign w:val="top"/>
          </w:tcPr>
          <w:p w14:paraId="30CCB389">
            <w:pPr>
              <w:pStyle w:val="5"/>
              <w:spacing w:before="94" w:line="224" w:lineRule="auto"/>
              <w:ind w:left="1014"/>
            </w:pPr>
            <w:r>
              <w:t>/</w:t>
            </w:r>
          </w:p>
        </w:tc>
        <w:tc>
          <w:tcPr>
            <w:tcW w:w="984" w:type="dxa"/>
            <w:gridSpan w:val="2"/>
            <w:tcBorders>
              <w:right w:val="single" w:color="000000" w:sz="2" w:space="0"/>
            </w:tcBorders>
            <w:vAlign w:val="top"/>
          </w:tcPr>
          <w:p w14:paraId="05EE1D76">
            <w:pPr>
              <w:pStyle w:val="5"/>
              <w:spacing w:before="109" w:line="220" w:lineRule="auto"/>
              <w:ind w:left="166"/>
            </w:pPr>
            <w:r>
              <w:rPr>
                <w:spacing w:val="-2"/>
              </w:rPr>
              <w:t>7.5951</w:t>
            </w:r>
          </w:p>
        </w:tc>
      </w:tr>
      <w:tr w14:paraId="51689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84" w:type="dxa"/>
            <w:gridSpan w:val="2"/>
            <w:vMerge w:val="continue"/>
            <w:tcBorders>
              <w:top w:val="nil"/>
            </w:tcBorders>
            <w:vAlign w:val="top"/>
          </w:tcPr>
          <w:p w14:paraId="1D6F9E82">
            <w:pPr>
              <w:rPr>
                <w:rFonts w:ascii="Arial"/>
                <w:sz w:val="21"/>
              </w:rPr>
            </w:pPr>
          </w:p>
        </w:tc>
        <w:tc>
          <w:tcPr>
            <w:tcW w:w="2977" w:type="dxa"/>
            <w:gridSpan w:val="5"/>
            <w:vAlign w:val="top"/>
          </w:tcPr>
          <w:p w14:paraId="48F1D2F4">
            <w:pPr>
              <w:pStyle w:val="5"/>
              <w:spacing w:before="68" w:line="212" w:lineRule="auto"/>
              <w:ind w:left="790"/>
            </w:pPr>
            <w:r>
              <w:rPr>
                <w:spacing w:val="6"/>
              </w:rPr>
              <w:t>土地复垦率(%)</w:t>
            </w:r>
          </w:p>
        </w:tc>
        <w:tc>
          <w:tcPr>
            <w:tcW w:w="4711" w:type="dxa"/>
            <w:gridSpan w:val="8"/>
            <w:tcBorders>
              <w:right w:val="single" w:color="000000" w:sz="2" w:space="0"/>
            </w:tcBorders>
            <w:vAlign w:val="top"/>
          </w:tcPr>
          <w:p w14:paraId="1181811D">
            <w:pPr>
              <w:pStyle w:val="5"/>
              <w:spacing w:before="89" w:line="194" w:lineRule="auto"/>
              <w:ind w:left="2133"/>
            </w:pPr>
            <w:r>
              <w:rPr>
                <w:spacing w:val="-5"/>
              </w:rPr>
              <w:t>100%</w:t>
            </w:r>
          </w:p>
        </w:tc>
      </w:tr>
      <w:tr w14:paraId="6F6F9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32" w:type="dxa"/>
            <w:gridSpan w:val="5"/>
            <w:vAlign w:val="top"/>
          </w:tcPr>
          <w:p w14:paraId="1C79AEFF">
            <w:pPr>
              <w:pStyle w:val="5"/>
              <w:spacing w:before="67" w:line="219" w:lineRule="auto"/>
              <w:ind w:left="144"/>
            </w:pPr>
            <w:r>
              <w:rPr>
                <w:spacing w:val="3"/>
              </w:rPr>
              <w:t>土地复垦静态投资预算(万元)</w:t>
            </w:r>
          </w:p>
        </w:tc>
        <w:tc>
          <w:tcPr>
            <w:tcW w:w="829" w:type="dxa"/>
            <w:gridSpan w:val="2"/>
            <w:vAlign w:val="top"/>
          </w:tcPr>
          <w:p w14:paraId="11C14197">
            <w:pPr>
              <w:pStyle w:val="5"/>
              <w:spacing w:before="89" w:line="203" w:lineRule="auto"/>
              <w:ind w:left="142"/>
            </w:pPr>
            <w:r>
              <w:rPr>
                <w:spacing w:val="-2"/>
              </w:rPr>
              <w:t>98.35</w:t>
            </w:r>
          </w:p>
        </w:tc>
        <w:tc>
          <w:tcPr>
            <w:tcW w:w="3937" w:type="dxa"/>
            <w:gridSpan w:val="7"/>
            <w:vAlign w:val="top"/>
          </w:tcPr>
          <w:p w14:paraId="1A0D6EE9">
            <w:pPr>
              <w:pStyle w:val="5"/>
              <w:spacing w:before="66" w:line="218" w:lineRule="auto"/>
              <w:ind w:left="223"/>
            </w:pPr>
            <w:r>
              <w:rPr>
                <w:spacing w:val="2"/>
              </w:rPr>
              <w:t>单位面积静态投资估(概)算(万元/亩)</w:t>
            </w:r>
          </w:p>
        </w:tc>
        <w:tc>
          <w:tcPr>
            <w:tcW w:w="774" w:type="dxa"/>
            <w:tcBorders>
              <w:right w:val="single" w:color="000000" w:sz="2" w:space="0"/>
            </w:tcBorders>
            <w:vAlign w:val="top"/>
          </w:tcPr>
          <w:p w14:paraId="77BC3147">
            <w:pPr>
              <w:pStyle w:val="5"/>
              <w:spacing w:before="89" w:line="203" w:lineRule="auto"/>
              <w:ind w:left="166"/>
            </w:pPr>
            <w:r>
              <w:rPr>
                <w:spacing w:val="-2"/>
              </w:rPr>
              <w:t>0.87</w:t>
            </w:r>
          </w:p>
        </w:tc>
      </w:tr>
      <w:tr w14:paraId="2E50F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032" w:type="dxa"/>
            <w:gridSpan w:val="5"/>
            <w:vAlign w:val="top"/>
          </w:tcPr>
          <w:p w14:paraId="33CE1F56">
            <w:pPr>
              <w:pStyle w:val="5"/>
              <w:spacing w:before="78" w:line="219" w:lineRule="auto"/>
              <w:ind w:left="144"/>
            </w:pPr>
            <w:r>
              <w:rPr>
                <w:spacing w:val="3"/>
              </w:rPr>
              <w:t>土地复垦动态投资预算(万元)</w:t>
            </w:r>
          </w:p>
        </w:tc>
        <w:tc>
          <w:tcPr>
            <w:tcW w:w="829" w:type="dxa"/>
            <w:gridSpan w:val="2"/>
            <w:vAlign w:val="top"/>
          </w:tcPr>
          <w:p w14:paraId="3CE2BEB1">
            <w:pPr>
              <w:pStyle w:val="5"/>
              <w:spacing w:before="99" w:line="216" w:lineRule="auto"/>
              <w:ind w:left="92"/>
            </w:pPr>
            <w:r>
              <w:rPr>
                <w:spacing w:val="-4"/>
              </w:rPr>
              <w:t>106.89</w:t>
            </w:r>
          </w:p>
        </w:tc>
        <w:tc>
          <w:tcPr>
            <w:tcW w:w="3937" w:type="dxa"/>
            <w:gridSpan w:val="7"/>
            <w:vAlign w:val="top"/>
          </w:tcPr>
          <w:p w14:paraId="1E8501AA">
            <w:pPr>
              <w:pStyle w:val="5"/>
              <w:spacing w:before="76" w:line="218" w:lineRule="auto"/>
              <w:ind w:left="223"/>
            </w:pPr>
            <w:r>
              <w:rPr>
                <w:spacing w:val="2"/>
              </w:rPr>
              <w:t>单位面积动态投资估(概)算(万元/亩)</w:t>
            </w:r>
          </w:p>
        </w:tc>
        <w:tc>
          <w:tcPr>
            <w:tcW w:w="774" w:type="dxa"/>
            <w:tcBorders>
              <w:right w:val="single" w:color="000000" w:sz="2" w:space="0"/>
            </w:tcBorders>
            <w:vAlign w:val="top"/>
          </w:tcPr>
          <w:p w14:paraId="4A668D37">
            <w:pPr>
              <w:pStyle w:val="5"/>
              <w:spacing w:before="99" w:line="216" w:lineRule="auto"/>
              <w:ind w:left="166"/>
            </w:pPr>
            <w:r>
              <w:rPr>
                <w:spacing w:val="-2"/>
              </w:rPr>
              <w:t>0.94</w:t>
            </w:r>
          </w:p>
        </w:tc>
      </w:tr>
    </w:tbl>
    <w:p w14:paraId="0D7D3F53">
      <w:pPr>
        <w:rPr>
          <w:rFonts w:ascii="Arial"/>
          <w:sz w:val="21"/>
        </w:rPr>
      </w:pPr>
    </w:p>
    <w:p w14:paraId="1FA8A35A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05" w:right="1655" w:bottom="0" w:left="1665" w:header="0" w:footer="0" w:gutter="0"/>
          <w:cols w:space="720" w:num="1"/>
        </w:sectPr>
      </w:pPr>
    </w:p>
    <w:tbl>
      <w:tblPr>
        <w:tblStyle w:val="4"/>
        <w:tblW w:w="832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759"/>
        <w:gridCol w:w="2517"/>
        <w:gridCol w:w="2117"/>
        <w:gridCol w:w="2405"/>
      </w:tblGrid>
      <w:tr w14:paraId="49EB2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4318E10F">
            <w:pPr>
              <w:pStyle w:val="5"/>
              <w:spacing w:before="157" w:line="202" w:lineRule="auto"/>
              <w:ind w:left="4573"/>
              <w:rPr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工</w:t>
            </w:r>
            <w:r>
              <w:rPr>
                <w:color w:val="808080"/>
                <w:spacing w:val="114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作</w:t>
            </w:r>
            <w:r>
              <w:rPr>
                <w:color w:val="808080"/>
                <w:spacing w:val="114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计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划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及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保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障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措</w:t>
            </w:r>
            <w:r>
              <w:rPr>
                <w:color w:val="808080"/>
                <w:spacing w:val="115"/>
                <w:sz w:val="24"/>
                <w:szCs w:val="24"/>
              </w:rPr>
              <w:t xml:space="preserve"> </w:t>
            </w:r>
            <w:r>
              <w:rPr>
                <w:color w:val="808080"/>
                <w:sz w:val="24"/>
                <w:szCs w:val="24"/>
              </w:rPr>
              <w:t>施</w:t>
            </w:r>
          </w:p>
        </w:tc>
        <w:tc>
          <w:tcPr>
            <w:tcW w:w="7798" w:type="dxa"/>
            <w:gridSpan w:val="4"/>
            <w:vAlign w:val="top"/>
          </w:tcPr>
          <w:p w14:paraId="0EDCDFEC">
            <w:pPr>
              <w:pStyle w:val="5"/>
              <w:spacing w:before="105" w:line="220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1.土地复垦工作计划安排</w:t>
            </w:r>
          </w:p>
          <w:p w14:paraId="375A6069">
            <w:pPr>
              <w:pStyle w:val="5"/>
              <w:spacing w:before="183" w:line="363" w:lineRule="auto"/>
              <w:ind w:left="31" w:firstLine="35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本工程建设性质为新建，全项目建设工期为2</w:t>
            </w:r>
            <w:r>
              <w:rPr>
                <w:spacing w:val="-5"/>
                <w:sz w:val="24"/>
                <w:szCs w:val="24"/>
              </w:rPr>
              <w:t>4个月，土地复垦工程计划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工期为6个月，考虑到土地复垦工程质量和效果，土地复垦工作结束后设置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pacing w:val="-15"/>
                <w:sz w:val="24"/>
                <w:szCs w:val="24"/>
              </w:rPr>
              <w:t>管护期2年。按照“边建设，边复垦”的原则，复垦工作与工程建设同步开展，</w:t>
            </w:r>
          </w:p>
          <w:p w14:paraId="532031F9">
            <w:pPr>
              <w:pStyle w:val="5"/>
              <w:spacing w:before="4" w:line="219" w:lineRule="auto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复垦工作的开始时间定于2022年3月。项目实施时间安排详见表1。</w:t>
            </w:r>
          </w:p>
          <w:p w14:paraId="5AF8903B">
            <w:pPr>
              <w:pStyle w:val="5"/>
              <w:spacing w:before="96" w:line="213" w:lineRule="auto"/>
              <w:ind w:left="13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表1项目实施时间安排表</w:t>
            </w:r>
          </w:p>
        </w:tc>
      </w:tr>
      <w:tr w14:paraId="40DAF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356173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 w14:paraId="30C4B728">
            <w:pPr>
              <w:spacing w:line="282" w:lineRule="auto"/>
              <w:rPr>
                <w:rFonts w:ascii="Arial"/>
                <w:sz w:val="21"/>
              </w:rPr>
            </w:pPr>
          </w:p>
          <w:p w14:paraId="0E526B83">
            <w:pPr>
              <w:pStyle w:val="5"/>
              <w:spacing w:before="78" w:line="219" w:lineRule="auto"/>
              <w:ind w:left="131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权属</w:t>
            </w:r>
          </w:p>
        </w:tc>
        <w:tc>
          <w:tcPr>
            <w:tcW w:w="2517" w:type="dxa"/>
            <w:vAlign w:val="top"/>
          </w:tcPr>
          <w:p w14:paraId="1178749D">
            <w:pPr>
              <w:pStyle w:val="5"/>
              <w:spacing w:before="42" w:line="206" w:lineRule="auto"/>
              <w:ind w:left="65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施工建设期</w:t>
            </w:r>
          </w:p>
        </w:tc>
        <w:tc>
          <w:tcPr>
            <w:tcW w:w="2117" w:type="dxa"/>
            <w:vAlign w:val="top"/>
          </w:tcPr>
          <w:p w14:paraId="5F79AA10">
            <w:pPr>
              <w:pStyle w:val="5"/>
              <w:spacing w:before="42" w:line="206" w:lineRule="auto"/>
              <w:ind w:left="69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复垦期</w:t>
            </w:r>
          </w:p>
        </w:tc>
        <w:tc>
          <w:tcPr>
            <w:tcW w:w="2405" w:type="dxa"/>
            <w:vAlign w:val="top"/>
          </w:tcPr>
          <w:p w14:paraId="36B18CB7">
            <w:pPr>
              <w:pStyle w:val="5"/>
              <w:spacing w:before="42" w:line="206" w:lineRule="auto"/>
              <w:ind w:left="59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监测管护期</w:t>
            </w:r>
          </w:p>
        </w:tc>
      </w:tr>
      <w:tr w14:paraId="14826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983E90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 w14:paraId="11FC7C2A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Align w:val="top"/>
          </w:tcPr>
          <w:p w14:paraId="34F118BA">
            <w:pPr>
              <w:pStyle w:val="5"/>
              <w:spacing w:before="52" w:line="218" w:lineRule="auto"/>
              <w:ind w:left="1131" w:right="220" w:hanging="89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2022年3月-2024年2</w:t>
            </w:r>
            <w:r>
              <w:rPr>
                <w:sz w:val="24"/>
                <w:szCs w:val="24"/>
              </w:rPr>
              <w:t xml:space="preserve"> 月</w:t>
            </w:r>
          </w:p>
        </w:tc>
        <w:tc>
          <w:tcPr>
            <w:tcW w:w="2117" w:type="dxa"/>
            <w:vAlign w:val="top"/>
          </w:tcPr>
          <w:p w14:paraId="7DF3BC8C">
            <w:pPr>
              <w:pStyle w:val="5"/>
              <w:spacing w:before="70" w:line="211" w:lineRule="auto"/>
              <w:ind w:left="755" w:right="203" w:hanging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2024年3月-2024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年9月</w:t>
            </w:r>
          </w:p>
        </w:tc>
        <w:tc>
          <w:tcPr>
            <w:tcW w:w="2405" w:type="dxa"/>
            <w:vAlign w:val="top"/>
          </w:tcPr>
          <w:p w14:paraId="17C50008">
            <w:pPr>
              <w:pStyle w:val="5"/>
              <w:spacing w:before="52" w:line="218" w:lineRule="auto"/>
              <w:ind w:left="1018" w:right="166" w:hanging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2024年10月-2026年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9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月</w:t>
            </w:r>
          </w:p>
        </w:tc>
      </w:tr>
      <w:tr w14:paraId="286A0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3EC8B6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 w14:paraId="5CBF753F">
            <w:pPr>
              <w:spacing w:line="472" w:lineRule="auto"/>
              <w:rPr>
                <w:rFonts w:ascii="Arial"/>
                <w:sz w:val="21"/>
              </w:rPr>
            </w:pPr>
          </w:p>
          <w:p w14:paraId="2B3D1602">
            <w:pPr>
              <w:pStyle w:val="5"/>
              <w:spacing w:before="78" w:line="220" w:lineRule="auto"/>
              <w:ind w:left="13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复垦</w:t>
            </w:r>
          </w:p>
          <w:p w14:paraId="07C3D289">
            <w:pPr>
              <w:pStyle w:val="5"/>
              <w:spacing w:before="15" w:line="232" w:lineRule="auto"/>
              <w:ind w:left="250" w:right="124" w:hanging="119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总工</w:t>
            </w:r>
            <w:r>
              <w:rPr>
                <w:sz w:val="24"/>
                <w:szCs w:val="24"/>
              </w:rPr>
              <w:t xml:space="preserve"> 程</w:t>
            </w:r>
          </w:p>
        </w:tc>
        <w:tc>
          <w:tcPr>
            <w:tcW w:w="2517" w:type="dxa"/>
            <w:vAlign w:val="top"/>
          </w:tcPr>
          <w:p w14:paraId="325F0AB9">
            <w:pPr>
              <w:pStyle w:val="5"/>
              <w:spacing w:before="64" w:line="212" w:lineRule="auto"/>
              <w:ind w:left="7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施工建设</w:t>
            </w:r>
          </w:p>
        </w:tc>
        <w:tc>
          <w:tcPr>
            <w:tcW w:w="2117" w:type="dxa"/>
            <w:vAlign w:val="top"/>
          </w:tcPr>
          <w:p w14:paraId="38361A33">
            <w:pPr>
              <w:pStyle w:val="5"/>
              <w:spacing w:before="63" w:line="213" w:lineRule="auto"/>
              <w:ind w:left="33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土地复垦工程</w:t>
            </w:r>
          </w:p>
        </w:tc>
        <w:tc>
          <w:tcPr>
            <w:tcW w:w="2405" w:type="dxa"/>
            <w:vAlign w:val="top"/>
          </w:tcPr>
          <w:p w14:paraId="6DB23331">
            <w:pPr>
              <w:pStyle w:val="5"/>
              <w:spacing w:before="63" w:line="213" w:lineRule="auto"/>
              <w:ind w:left="3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监测与管护工程</w:t>
            </w:r>
          </w:p>
        </w:tc>
      </w:tr>
      <w:tr w14:paraId="6FF7F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04EFBA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  <w:bottom w:val="nil"/>
            </w:tcBorders>
            <w:vAlign w:val="top"/>
          </w:tcPr>
          <w:p w14:paraId="184A1340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Align w:val="top"/>
          </w:tcPr>
          <w:p w14:paraId="0CB789D9">
            <w:pPr>
              <w:pStyle w:val="5"/>
              <w:spacing w:before="32" w:line="219" w:lineRule="auto"/>
              <w:ind w:left="1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表土剥离、修筑土袋</w:t>
            </w:r>
          </w:p>
          <w:p w14:paraId="4020CDB4">
            <w:pPr>
              <w:pStyle w:val="5"/>
              <w:spacing w:before="23" w:line="219" w:lineRule="auto"/>
              <w:ind w:left="17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挡墙和防雨布遮盖表</w:t>
            </w:r>
          </w:p>
          <w:p w14:paraId="1A6EC291">
            <w:pPr>
              <w:pStyle w:val="5"/>
              <w:spacing w:before="27" w:line="220" w:lineRule="auto"/>
              <w:ind w:left="17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土，开展土地损毁监</w:t>
            </w:r>
          </w:p>
          <w:p w14:paraId="4DEFCE97">
            <w:pPr>
              <w:pStyle w:val="5"/>
              <w:spacing w:before="45" w:line="188" w:lineRule="auto"/>
              <w:ind w:left="1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</w:t>
            </w:r>
          </w:p>
        </w:tc>
        <w:tc>
          <w:tcPr>
            <w:tcW w:w="2117" w:type="dxa"/>
            <w:vAlign w:val="top"/>
          </w:tcPr>
          <w:p w14:paraId="3FD04BDC">
            <w:pPr>
              <w:spacing w:line="273" w:lineRule="auto"/>
              <w:rPr>
                <w:rFonts w:ascii="Arial"/>
                <w:sz w:val="21"/>
              </w:rPr>
            </w:pPr>
          </w:p>
          <w:p w14:paraId="2A2559C6">
            <w:pPr>
              <w:pStyle w:val="5"/>
              <w:spacing w:before="78" w:line="249" w:lineRule="auto"/>
              <w:ind w:left="334" w:right="102" w:hanging="2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土壤重构，植被修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复、配套工程</w:t>
            </w:r>
          </w:p>
        </w:tc>
        <w:tc>
          <w:tcPr>
            <w:tcW w:w="2405" w:type="dxa"/>
            <w:vAlign w:val="top"/>
          </w:tcPr>
          <w:p w14:paraId="6E201EF9">
            <w:pPr>
              <w:pStyle w:val="5"/>
              <w:spacing w:before="203" w:line="219" w:lineRule="auto"/>
              <w:ind w:left="11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土壤质量和植被恢复</w:t>
            </w:r>
          </w:p>
          <w:p w14:paraId="0CB58930">
            <w:pPr>
              <w:pStyle w:val="5"/>
              <w:spacing w:before="25" w:line="219" w:lineRule="auto"/>
              <w:ind w:left="11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情况监测；林草地管</w:t>
            </w:r>
          </w:p>
          <w:p w14:paraId="18E23D3A">
            <w:pPr>
              <w:pStyle w:val="5"/>
              <w:spacing w:before="5" w:line="220" w:lineRule="auto"/>
              <w:ind w:left="10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护</w:t>
            </w:r>
          </w:p>
        </w:tc>
      </w:tr>
      <w:tr w14:paraId="04F4F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F2AAE7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 w14:paraId="421B4B91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Align w:val="top"/>
          </w:tcPr>
          <w:p w14:paraId="76BFA61A">
            <w:pPr>
              <w:pStyle w:val="5"/>
              <w:spacing w:before="42" w:line="197" w:lineRule="auto"/>
              <w:ind w:left="892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24个月</w:t>
            </w:r>
          </w:p>
        </w:tc>
        <w:tc>
          <w:tcPr>
            <w:tcW w:w="2117" w:type="dxa"/>
            <w:vAlign w:val="top"/>
          </w:tcPr>
          <w:p w14:paraId="1B482AA0">
            <w:pPr>
              <w:pStyle w:val="5"/>
              <w:spacing w:before="42" w:line="197" w:lineRule="auto"/>
              <w:ind w:left="755"/>
              <w:rPr>
                <w:sz w:val="24"/>
                <w:szCs w:val="24"/>
              </w:rPr>
            </w:pPr>
            <w:r>
              <w:rPr>
                <w:spacing w:val="16"/>
                <w:sz w:val="24"/>
                <w:szCs w:val="24"/>
              </w:rPr>
              <w:t>6个月</w:t>
            </w:r>
          </w:p>
        </w:tc>
        <w:tc>
          <w:tcPr>
            <w:tcW w:w="2405" w:type="dxa"/>
            <w:vAlign w:val="top"/>
          </w:tcPr>
          <w:p w14:paraId="351A69E9">
            <w:pPr>
              <w:pStyle w:val="5"/>
              <w:spacing w:before="42" w:line="197" w:lineRule="auto"/>
              <w:ind w:left="838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24个月</w:t>
            </w:r>
          </w:p>
        </w:tc>
      </w:tr>
      <w:tr w14:paraId="52411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9" w:hRule="atLeast"/>
        </w:trPr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167A50E7">
            <w:pPr>
              <w:rPr>
                <w:rFonts w:ascii="Arial"/>
                <w:sz w:val="21"/>
              </w:rPr>
            </w:pPr>
          </w:p>
        </w:tc>
        <w:tc>
          <w:tcPr>
            <w:tcW w:w="7798" w:type="dxa"/>
            <w:gridSpan w:val="4"/>
            <w:vAlign w:val="top"/>
          </w:tcPr>
          <w:p w14:paraId="4B1586B4">
            <w:pPr>
              <w:spacing w:line="324" w:lineRule="auto"/>
              <w:rPr>
                <w:rFonts w:ascii="Arial"/>
                <w:sz w:val="21"/>
              </w:rPr>
            </w:pPr>
          </w:p>
          <w:p w14:paraId="431ABBE9">
            <w:pPr>
              <w:pStyle w:val="5"/>
              <w:spacing w:before="78" w:line="219" w:lineRule="auto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2.土地复垦工作资金年度安排</w:t>
            </w:r>
          </w:p>
          <w:p w14:paraId="4E0B1392">
            <w:pPr>
              <w:pStyle w:val="5"/>
              <w:spacing w:before="175" w:line="331" w:lineRule="auto"/>
              <w:ind w:left="31" w:firstLine="3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根据本项目建设安排，在主体工程完成后，再进行土地复垦工作，土地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复垦总投资106.89万元(表2)。</w:t>
            </w:r>
          </w:p>
          <w:p w14:paraId="3A3B8CA0">
            <w:pPr>
              <w:pStyle w:val="5"/>
              <w:spacing w:line="195" w:lineRule="auto"/>
              <w:ind w:left="9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表2项目土地复垦投资结构表      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position w:val="1"/>
                <w:sz w:val="24"/>
                <w:szCs w:val="24"/>
              </w:rPr>
              <w:t>单位：万元</w:t>
            </w:r>
          </w:p>
          <w:tbl>
            <w:tblPr>
              <w:tblStyle w:val="4"/>
              <w:tblW w:w="7430" w:type="dxa"/>
              <w:tblInd w:w="151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121"/>
              <w:gridCol w:w="2157"/>
              <w:gridCol w:w="2152"/>
            </w:tblGrid>
            <w:tr w14:paraId="3171746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3" w:hRule="atLeast"/>
              </w:trPr>
              <w:tc>
                <w:tcPr>
                  <w:tcW w:w="3121" w:type="dxa"/>
                  <w:vAlign w:val="top"/>
                </w:tcPr>
                <w:p w14:paraId="75F0F634">
                  <w:pPr>
                    <w:pStyle w:val="5"/>
                    <w:spacing w:before="53" w:line="219" w:lineRule="auto"/>
                    <w:ind w:left="1344"/>
                  </w:pPr>
                  <w:r>
                    <w:rPr>
                      <w:spacing w:val="6"/>
                    </w:rPr>
                    <w:t>年度</w:t>
                  </w:r>
                </w:p>
              </w:tc>
              <w:tc>
                <w:tcPr>
                  <w:tcW w:w="2157" w:type="dxa"/>
                  <w:vAlign w:val="top"/>
                </w:tcPr>
                <w:p w14:paraId="23EE872F">
                  <w:pPr>
                    <w:pStyle w:val="5"/>
                    <w:spacing w:before="53" w:line="219" w:lineRule="auto"/>
                    <w:ind w:left="443"/>
                  </w:pPr>
                  <w:r>
                    <w:rPr>
                      <w:spacing w:val="4"/>
                    </w:rPr>
                    <w:t>年度费用支出</w:t>
                  </w:r>
                </w:p>
              </w:tc>
              <w:tc>
                <w:tcPr>
                  <w:tcW w:w="2152" w:type="dxa"/>
                  <w:vAlign w:val="top"/>
                </w:tcPr>
                <w:p w14:paraId="6A60C84C">
                  <w:pPr>
                    <w:pStyle w:val="5"/>
                    <w:spacing w:before="53" w:line="219" w:lineRule="auto"/>
                    <w:ind w:left="436"/>
                  </w:pPr>
                  <w:r>
                    <w:rPr>
                      <w:spacing w:val="-2"/>
                    </w:rPr>
                    <w:t>年度费用预存</w:t>
                  </w:r>
                </w:p>
              </w:tc>
            </w:tr>
            <w:tr w14:paraId="2BE63F4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9" w:hRule="atLeast"/>
              </w:trPr>
              <w:tc>
                <w:tcPr>
                  <w:tcW w:w="3121" w:type="dxa"/>
                  <w:vAlign w:val="top"/>
                </w:tcPr>
                <w:p w14:paraId="1B40467B">
                  <w:pPr>
                    <w:pStyle w:val="5"/>
                    <w:spacing w:before="49" w:line="219" w:lineRule="auto"/>
                    <w:ind w:left="1284"/>
                  </w:pPr>
                  <w:r>
                    <w:rPr>
                      <w:spacing w:val="4"/>
                    </w:rPr>
                    <w:t>第1年</w:t>
                  </w:r>
                </w:p>
              </w:tc>
              <w:tc>
                <w:tcPr>
                  <w:tcW w:w="2157" w:type="dxa"/>
                  <w:vAlign w:val="top"/>
                </w:tcPr>
                <w:p w14:paraId="17C142C7">
                  <w:pPr>
                    <w:pStyle w:val="5"/>
                    <w:spacing w:before="71" w:line="200" w:lineRule="auto"/>
                    <w:ind w:left="803"/>
                  </w:pPr>
                  <w:r>
                    <w:rPr>
                      <w:spacing w:val="-2"/>
                    </w:rPr>
                    <w:t>39.22</w:t>
                  </w:r>
                </w:p>
              </w:tc>
              <w:tc>
                <w:tcPr>
                  <w:tcW w:w="2152" w:type="dxa"/>
                  <w:vAlign w:val="top"/>
                </w:tcPr>
                <w:p w14:paraId="0C2EF4A2">
                  <w:pPr>
                    <w:pStyle w:val="5"/>
                    <w:spacing w:before="71" w:line="200" w:lineRule="auto"/>
                    <w:ind w:left="756"/>
                  </w:pPr>
                  <w:r>
                    <w:rPr>
                      <w:spacing w:val="-4"/>
                    </w:rPr>
                    <w:t>106.89</w:t>
                  </w:r>
                </w:p>
              </w:tc>
            </w:tr>
            <w:tr w14:paraId="5B293C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8" w:hRule="atLeast"/>
              </w:trPr>
              <w:tc>
                <w:tcPr>
                  <w:tcW w:w="3121" w:type="dxa"/>
                  <w:vAlign w:val="top"/>
                </w:tcPr>
                <w:p w14:paraId="7ADB6BD7">
                  <w:pPr>
                    <w:pStyle w:val="5"/>
                    <w:spacing w:before="51" w:line="217" w:lineRule="auto"/>
                    <w:ind w:left="1234"/>
                  </w:pPr>
                  <w:r>
                    <w:rPr>
                      <w:spacing w:val="-7"/>
                    </w:rPr>
                    <w:t>第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7"/>
                    </w:rPr>
                    <w:t>2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-7"/>
                    </w:rPr>
                    <w:t>年</w:t>
                  </w:r>
                </w:p>
              </w:tc>
              <w:tc>
                <w:tcPr>
                  <w:tcW w:w="2157" w:type="dxa"/>
                  <w:vAlign w:val="top"/>
                </w:tcPr>
                <w:p w14:paraId="179CF75B">
                  <w:pPr>
                    <w:pStyle w:val="5"/>
                    <w:spacing w:before="72" w:line="198" w:lineRule="auto"/>
                    <w:ind w:left="863"/>
                  </w:pPr>
                  <w:r>
                    <w:rPr>
                      <w:spacing w:val="-3"/>
                    </w:rPr>
                    <w:t>3.93</w:t>
                  </w:r>
                </w:p>
              </w:tc>
              <w:tc>
                <w:tcPr>
                  <w:tcW w:w="2152" w:type="dxa"/>
                  <w:vAlign w:val="top"/>
                </w:tcPr>
                <w:p w14:paraId="38F67B9B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287485E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3121" w:type="dxa"/>
                  <w:vAlign w:val="top"/>
                </w:tcPr>
                <w:p w14:paraId="73121EF0">
                  <w:pPr>
                    <w:pStyle w:val="5"/>
                    <w:spacing w:before="63" w:line="216" w:lineRule="auto"/>
                    <w:ind w:left="1234"/>
                  </w:pPr>
                  <w:r>
                    <w:rPr>
                      <w:spacing w:val="-7"/>
                    </w:rPr>
                    <w:t>第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7"/>
                    </w:rPr>
                    <w:t>3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7"/>
                    </w:rPr>
                    <w:t>年</w:t>
                  </w:r>
                </w:p>
              </w:tc>
              <w:tc>
                <w:tcPr>
                  <w:tcW w:w="2157" w:type="dxa"/>
                  <w:vAlign w:val="top"/>
                </w:tcPr>
                <w:p w14:paraId="3F157E9A">
                  <w:pPr>
                    <w:pStyle w:val="5"/>
                    <w:spacing w:before="84" w:line="197" w:lineRule="auto"/>
                    <w:ind w:left="803"/>
                  </w:pPr>
                  <w:r>
                    <w:rPr>
                      <w:spacing w:val="-2"/>
                    </w:rPr>
                    <w:t>47.61</w:t>
                  </w:r>
                </w:p>
              </w:tc>
              <w:tc>
                <w:tcPr>
                  <w:tcW w:w="2152" w:type="dxa"/>
                  <w:vAlign w:val="top"/>
                </w:tcPr>
                <w:p w14:paraId="07098C2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285E29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9" w:hRule="atLeast"/>
              </w:trPr>
              <w:tc>
                <w:tcPr>
                  <w:tcW w:w="3121" w:type="dxa"/>
                  <w:vAlign w:val="top"/>
                </w:tcPr>
                <w:p w14:paraId="1CBF6844">
                  <w:pPr>
                    <w:pStyle w:val="5"/>
                    <w:spacing w:before="54" w:line="215" w:lineRule="auto"/>
                    <w:ind w:left="1234"/>
                  </w:pPr>
                  <w:r>
                    <w:rPr>
                      <w:spacing w:val="-6"/>
                    </w:rPr>
                    <w:t>第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6"/>
                    </w:rPr>
                    <w:t>4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-6"/>
                    </w:rPr>
                    <w:t>年</w:t>
                  </w:r>
                </w:p>
              </w:tc>
              <w:tc>
                <w:tcPr>
                  <w:tcW w:w="2157" w:type="dxa"/>
                  <w:vAlign w:val="top"/>
                </w:tcPr>
                <w:p w14:paraId="4DF4A39D">
                  <w:pPr>
                    <w:pStyle w:val="5"/>
                    <w:spacing w:before="76" w:line="196" w:lineRule="auto"/>
                    <w:ind w:left="863"/>
                  </w:pPr>
                  <w:r>
                    <w:rPr>
                      <w:spacing w:val="-3"/>
                    </w:rPr>
                    <w:t>5.77</w:t>
                  </w:r>
                </w:p>
              </w:tc>
              <w:tc>
                <w:tcPr>
                  <w:tcW w:w="2152" w:type="dxa"/>
                  <w:vAlign w:val="top"/>
                </w:tcPr>
                <w:p w14:paraId="5AF9A94F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35D92B4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8" w:hRule="atLeast"/>
              </w:trPr>
              <w:tc>
                <w:tcPr>
                  <w:tcW w:w="3121" w:type="dxa"/>
                  <w:vAlign w:val="top"/>
                </w:tcPr>
                <w:p w14:paraId="381DBBAA">
                  <w:pPr>
                    <w:pStyle w:val="5"/>
                    <w:spacing w:before="55" w:line="213" w:lineRule="auto"/>
                    <w:ind w:left="1284"/>
                  </w:pPr>
                  <w:r>
                    <w:rPr>
                      <w:spacing w:val="4"/>
                    </w:rPr>
                    <w:t>第5年</w:t>
                  </w:r>
                </w:p>
              </w:tc>
              <w:tc>
                <w:tcPr>
                  <w:tcW w:w="2157" w:type="dxa"/>
                  <w:vAlign w:val="top"/>
                </w:tcPr>
                <w:p w14:paraId="5D56DA98">
                  <w:pPr>
                    <w:pStyle w:val="5"/>
                    <w:spacing w:before="76" w:line="195" w:lineRule="auto"/>
                    <w:ind w:left="803"/>
                  </w:pPr>
                  <w:r>
                    <w:rPr>
                      <w:spacing w:val="-4"/>
                    </w:rPr>
                    <w:t>10.36</w:t>
                  </w:r>
                </w:p>
              </w:tc>
              <w:tc>
                <w:tcPr>
                  <w:tcW w:w="2152" w:type="dxa"/>
                  <w:vAlign w:val="top"/>
                </w:tcPr>
                <w:p w14:paraId="1089D1AB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6B591C7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3" w:hRule="atLeast"/>
              </w:trPr>
              <w:tc>
                <w:tcPr>
                  <w:tcW w:w="3121" w:type="dxa"/>
                  <w:vAlign w:val="top"/>
                </w:tcPr>
                <w:p w14:paraId="16E6EDA2">
                  <w:pPr>
                    <w:pStyle w:val="5"/>
                    <w:spacing w:before="68" w:line="215" w:lineRule="auto"/>
                    <w:ind w:left="1344"/>
                  </w:pPr>
                  <w:r>
                    <w:rPr>
                      <w:spacing w:val="-3"/>
                    </w:rPr>
                    <w:t>合计</w:t>
                  </w:r>
                </w:p>
              </w:tc>
              <w:tc>
                <w:tcPr>
                  <w:tcW w:w="2157" w:type="dxa"/>
                  <w:vAlign w:val="top"/>
                </w:tcPr>
                <w:p w14:paraId="29AD6E1E">
                  <w:pPr>
                    <w:pStyle w:val="5"/>
                    <w:spacing w:before="88" w:line="197" w:lineRule="auto"/>
                    <w:ind w:left="753"/>
                  </w:pPr>
                  <w:r>
                    <w:rPr>
                      <w:spacing w:val="-4"/>
                    </w:rPr>
                    <w:t>106.89</w:t>
                  </w:r>
                </w:p>
              </w:tc>
              <w:tc>
                <w:tcPr>
                  <w:tcW w:w="2152" w:type="dxa"/>
                  <w:vAlign w:val="top"/>
                </w:tcPr>
                <w:p w14:paraId="4C4EED1F">
                  <w:pPr>
                    <w:pStyle w:val="5"/>
                    <w:spacing w:before="88" w:line="197" w:lineRule="auto"/>
                    <w:ind w:left="756"/>
                  </w:pPr>
                  <w:r>
                    <w:rPr>
                      <w:spacing w:val="-4"/>
                    </w:rPr>
                    <w:t>106.89</w:t>
                  </w:r>
                </w:p>
              </w:tc>
            </w:tr>
          </w:tbl>
          <w:p w14:paraId="118ED9B4">
            <w:pPr>
              <w:pStyle w:val="5"/>
              <w:spacing w:before="115" w:line="220" w:lineRule="auto"/>
              <w:ind w:left="5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3.复垦工程措施</w:t>
            </w:r>
          </w:p>
          <w:p w14:paraId="53F26736">
            <w:pPr>
              <w:pStyle w:val="5"/>
              <w:spacing w:before="194" w:line="220" w:lineRule="auto"/>
              <w:ind w:left="5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3.1土地复垦工程措施</w:t>
            </w:r>
          </w:p>
          <w:p w14:paraId="465190AD">
            <w:pPr>
              <w:pStyle w:val="5"/>
              <w:spacing w:before="174" w:line="357" w:lineRule="auto"/>
              <w:ind w:left="41" w:firstLine="48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本项目复垦主要为风机吊装平台、弃土场、材料棚的复垦，复垦方向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主要为旱地、有林地、灌木林地、其他林地、其他草地。复垦工程措施主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要包括土壤重构工程(表土剥离工程、表土保存工程、表土转运工程、平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"/>
                <w:sz w:val="24"/>
                <w:szCs w:val="24"/>
              </w:rPr>
              <w:t>整工程、覆土工程、土壤培肥工程)、植被重建工程(有林地、灌木林地、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其他林地重建工程)、配套工程(水窖、农渠),现详述如下：</w:t>
            </w:r>
          </w:p>
          <w:p w14:paraId="74670A8E">
            <w:pPr>
              <w:pStyle w:val="5"/>
              <w:spacing w:line="220" w:lineRule="auto"/>
              <w:ind w:lef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(1)土壤重构工程</w:t>
            </w:r>
          </w:p>
        </w:tc>
      </w:tr>
    </w:tbl>
    <w:p w14:paraId="6DE35971">
      <w:pPr>
        <w:rPr>
          <w:rFonts w:ascii="Arial"/>
          <w:sz w:val="21"/>
        </w:rPr>
      </w:pPr>
    </w:p>
    <w:p w14:paraId="0347046E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05" w:right="1785" w:bottom="0" w:left="1604" w:header="0" w:footer="0" w:gutter="0"/>
          <w:cols w:space="720" w:num="1"/>
        </w:sectPr>
      </w:pPr>
    </w:p>
    <w:tbl>
      <w:tblPr>
        <w:tblStyle w:val="4"/>
        <w:tblW w:w="84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8010"/>
      </w:tblGrid>
      <w:tr w14:paraId="33B67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0" w:hRule="atLeast"/>
        </w:trPr>
        <w:tc>
          <w:tcPr>
            <w:tcW w:w="464" w:type="dxa"/>
            <w:textDirection w:val="tbRlV"/>
            <w:vAlign w:val="top"/>
          </w:tcPr>
          <w:p w14:paraId="082DB035">
            <w:pPr>
              <w:pStyle w:val="5"/>
              <w:spacing w:before="127" w:line="202" w:lineRule="auto"/>
              <w:ind w:left="5683"/>
              <w:rPr>
                <w:sz w:val="24"/>
                <w:szCs w:val="24"/>
              </w:rPr>
            </w:pPr>
            <w:r>
              <w:rPr>
                <w:color w:val="404050"/>
                <w:sz w:val="24"/>
                <w:szCs w:val="24"/>
              </w:rPr>
              <w:t>工</w:t>
            </w:r>
            <w:r>
              <w:rPr>
                <w:color w:val="4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作</w:t>
            </w:r>
            <w:r>
              <w:rPr>
                <w:color w:val="4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计</w:t>
            </w:r>
            <w:r>
              <w:rPr>
                <w:color w:val="4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划</w:t>
            </w:r>
            <w:r>
              <w:rPr>
                <w:color w:val="404050"/>
                <w:spacing w:val="118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及</w:t>
            </w:r>
            <w:r>
              <w:rPr>
                <w:color w:val="4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保</w:t>
            </w:r>
            <w:r>
              <w:rPr>
                <w:color w:val="404050"/>
                <w:spacing w:val="118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障</w:t>
            </w:r>
            <w:r>
              <w:rPr>
                <w:color w:val="4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措</w:t>
            </w:r>
            <w:r>
              <w:rPr>
                <w:color w:val="404050"/>
                <w:spacing w:val="118"/>
                <w:sz w:val="24"/>
                <w:szCs w:val="24"/>
              </w:rPr>
              <w:t xml:space="preserve"> </w:t>
            </w:r>
            <w:r>
              <w:rPr>
                <w:color w:val="404050"/>
                <w:sz w:val="24"/>
                <w:szCs w:val="24"/>
              </w:rPr>
              <w:t>施</w:t>
            </w:r>
          </w:p>
        </w:tc>
        <w:tc>
          <w:tcPr>
            <w:tcW w:w="8010" w:type="dxa"/>
            <w:vAlign w:val="top"/>
          </w:tcPr>
          <w:p w14:paraId="3C01B1EC">
            <w:pPr>
              <w:pStyle w:val="5"/>
              <w:spacing w:before="92" w:line="217" w:lineRule="auto"/>
              <w:ind w:left="6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①表土剥离</w:t>
            </w:r>
          </w:p>
          <w:p w14:paraId="700B40E3">
            <w:pPr>
              <w:pStyle w:val="5"/>
              <w:spacing w:before="191" w:line="358" w:lineRule="auto"/>
              <w:ind w:left="121" w:right="174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由于本项目区内表土资源相对较紧张，本方案设计对各拟损毁场地结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合现场实际情况尽可能进行表土剥离，据此计算，项目区可剥离表土量为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15611.6m³。</w:t>
            </w:r>
          </w:p>
          <w:p w14:paraId="0C8CC8D6">
            <w:pPr>
              <w:pStyle w:val="5"/>
              <w:spacing w:line="217" w:lineRule="auto"/>
              <w:ind w:left="5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②表土保存</w:t>
            </w:r>
          </w:p>
          <w:p w14:paraId="206439F2">
            <w:pPr>
              <w:pStyle w:val="5"/>
              <w:spacing w:before="198" w:line="359" w:lineRule="auto"/>
              <w:ind w:left="111" w:right="79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根据现场调查，剥离的表土就地堆放到所属场地内。由于各个场地平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坦开阔，表土剥离后堆高约1~2.5m,本方案设计在土堆外围堆码土袋挡墙，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土堆上方采用防雨布遮盖对表土进行保存。</w:t>
            </w:r>
          </w:p>
          <w:p w14:paraId="2D5E9048">
            <w:pPr>
              <w:pStyle w:val="5"/>
              <w:spacing w:before="9" w:line="217" w:lineRule="auto"/>
              <w:ind w:left="5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③表土转运</w:t>
            </w:r>
          </w:p>
          <w:p w14:paraId="7F7AF651">
            <w:pPr>
              <w:pStyle w:val="5"/>
              <w:spacing w:before="168" w:line="365" w:lineRule="auto"/>
              <w:ind w:left="101" w:right="173" w:firstLine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本项目由于各场地的复垦方向不一致，覆土标准不一致，各场地内已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剥离表土不能刚好满足各场地的覆土需要，因此势必产生表土转</w:t>
            </w:r>
            <w:r>
              <w:rPr>
                <w:spacing w:val="-1"/>
                <w:sz w:val="24"/>
                <w:szCs w:val="24"/>
              </w:rPr>
              <w:t>运。</w:t>
            </w:r>
          </w:p>
          <w:p w14:paraId="05CB8720">
            <w:pPr>
              <w:pStyle w:val="5"/>
              <w:spacing w:line="217" w:lineRule="auto"/>
              <w:ind w:left="5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④平整工程</w:t>
            </w:r>
          </w:p>
          <w:p w14:paraId="16EC7EA6">
            <w:pPr>
              <w:pStyle w:val="5"/>
              <w:spacing w:before="213" w:line="355" w:lineRule="auto"/>
              <w:ind w:left="111" w:right="173" w:firstLine="49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复垦为旱地区域在覆土前需对场地进行平整处理，在场</w:t>
            </w:r>
            <w:r>
              <w:rPr>
                <w:sz w:val="24"/>
                <w:szCs w:val="24"/>
              </w:rPr>
              <w:t>地平整过程中 根据周边地形条件对场地依式进行平整，使场地地形与周边自然过渡，结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合周边情况进行筑埂和划分地块，场地平整</w:t>
            </w:r>
            <w:r>
              <w:rPr>
                <w:sz w:val="24"/>
                <w:szCs w:val="24"/>
              </w:rPr>
              <w:t>工程可采用推土机进行。</w:t>
            </w:r>
          </w:p>
          <w:p w14:paraId="32EEDCBA">
            <w:pPr>
              <w:pStyle w:val="5"/>
              <w:spacing w:before="1" w:line="217" w:lineRule="auto"/>
              <w:ind w:left="5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⑤覆土工程</w:t>
            </w:r>
          </w:p>
          <w:p w14:paraId="6407FD06">
            <w:pPr>
              <w:pStyle w:val="5"/>
              <w:spacing w:before="181" w:line="358" w:lineRule="auto"/>
              <w:ind w:left="101" w:firstLine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依据前述土地复垦适宜性评价结果，复垦责任范围的土地复垦面积为  </w:t>
            </w:r>
            <w:r>
              <w:rPr>
                <w:spacing w:val="1"/>
                <w:sz w:val="24"/>
                <w:szCs w:val="24"/>
              </w:rPr>
              <w:t>7.5951</w:t>
            </w:r>
            <w:r>
              <w:rPr>
                <w:sz w:val="24"/>
                <w:szCs w:val="24"/>
              </w:rPr>
              <w:t>hm</w:t>
            </w:r>
            <w:r>
              <w:rPr>
                <w:spacing w:val="1"/>
                <w:sz w:val="24"/>
                <w:szCs w:val="24"/>
              </w:rPr>
              <w:t>²。复垦为旱地、有林地、灌木</w:t>
            </w:r>
            <w:r>
              <w:rPr>
                <w:sz w:val="24"/>
                <w:szCs w:val="24"/>
              </w:rPr>
              <w:t xml:space="preserve">林地、其他林地、其他草地和农村 </w:t>
            </w:r>
            <w:r>
              <w:rPr>
                <w:spacing w:val="1"/>
                <w:sz w:val="24"/>
                <w:szCs w:val="24"/>
              </w:rPr>
              <w:t>道路，依据《土地复垦质量控制标准》</w:t>
            </w:r>
            <w:r>
              <w:rPr>
                <w:sz w:val="24"/>
                <w:szCs w:val="24"/>
              </w:rPr>
              <w:t>TD</w:t>
            </w:r>
            <w:r>
              <w:rPr>
                <w:spacing w:val="1"/>
                <w:sz w:val="24"/>
                <w:szCs w:val="24"/>
              </w:rPr>
              <w:t xml:space="preserve">/T 1036-2013(西南山地丘陵区)  </w:t>
            </w:r>
            <w:r>
              <w:rPr>
                <w:spacing w:val="-1"/>
                <w:sz w:val="24"/>
                <w:szCs w:val="24"/>
              </w:rPr>
              <w:t>和其他相关规范的要求，旱地覆土厚度应≥40cm,有林地覆土厚度应≥30cm,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灌木林地覆土厚度≥应20cm,其他林地覆土厚度应≥20cm,其他草地覆土厚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度应≥10cm,其他草地覆土厚度应≥10cm,农村道路</w:t>
            </w:r>
            <w:r>
              <w:rPr>
                <w:spacing w:val="-1"/>
                <w:sz w:val="24"/>
                <w:szCs w:val="24"/>
              </w:rPr>
              <w:t>无需覆土，本方案设计</w:t>
            </w:r>
          </w:p>
          <w:p w14:paraId="7658D010">
            <w:pPr>
              <w:pStyle w:val="5"/>
              <w:spacing w:before="27" w:line="359" w:lineRule="auto"/>
              <w:ind w:left="130" w:right="309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覆土厚度按照旱地40</w:t>
            </w:r>
            <w:r>
              <w:rPr>
                <w:sz w:val="24"/>
                <w:szCs w:val="24"/>
              </w:rPr>
              <w:t>cm</w:t>
            </w:r>
            <w:r>
              <w:rPr>
                <w:spacing w:val="4"/>
                <w:sz w:val="24"/>
                <w:szCs w:val="24"/>
              </w:rPr>
              <w:t>、有林地30</w:t>
            </w:r>
            <w:r>
              <w:rPr>
                <w:sz w:val="24"/>
                <w:szCs w:val="24"/>
              </w:rPr>
              <w:t>cm</w:t>
            </w:r>
            <w:r>
              <w:rPr>
                <w:spacing w:val="4"/>
                <w:sz w:val="24"/>
                <w:szCs w:val="24"/>
              </w:rPr>
              <w:t>、灌木林地20</w:t>
            </w:r>
            <w:r>
              <w:rPr>
                <w:sz w:val="24"/>
                <w:szCs w:val="24"/>
              </w:rPr>
              <w:t>cm</w:t>
            </w:r>
            <w:r>
              <w:rPr>
                <w:spacing w:val="4"/>
                <w:sz w:val="24"/>
                <w:szCs w:val="24"/>
              </w:rPr>
              <w:t>、其</w:t>
            </w:r>
            <w:r>
              <w:rPr>
                <w:spacing w:val="3"/>
                <w:sz w:val="24"/>
                <w:szCs w:val="24"/>
              </w:rPr>
              <w:t>他林地20</w:t>
            </w:r>
            <w:r>
              <w:rPr>
                <w:sz w:val="24"/>
                <w:szCs w:val="24"/>
              </w:rPr>
              <w:t>cm</w:t>
            </w:r>
            <w:r>
              <w:rPr>
                <w:spacing w:val="3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 xml:space="preserve"> 其他草地10cm,符合覆土厚度标准。据此计算，本项目复垦需土量为</w:t>
            </w:r>
          </w:p>
          <w:p w14:paraId="7A3062A4">
            <w:pPr>
              <w:pStyle w:val="5"/>
              <w:spacing w:before="50" w:line="237" w:lineRule="auto"/>
              <w:ind w:left="12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15298.3m³。</w:t>
            </w:r>
          </w:p>
          <w:p w14:paraId="52D8EDE9">
            <w:pPr>
              <w:pStyle w:val="5"/>
              <w:spacing w:before="96" w:line="217" w:lineRule="auto"/>
              <w:ind w:left="5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⑥土壤培肥</w:t>
            </w:r>
          </w:p>
          <w:p w14:paraId="2746E5B9">
            <w:pPr>
              <w:pStyle w:val="5"/>
              <w:spacing w:before="188" w:line="356" w:lineRule="auto"/>
              <w:ind w:left="121" w:right="68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各复垦场地采用种植光叶紫花苕进行土壤培肥，复垦后连续种植3年， </w:t>
            </w:r>
            <w:r>
              <w:rPr>
                <w:spacing w:val="9"/>
                <w:sz w:val="24"/>
                <w:szCs w:val="24"/>
              </w:rPr>
              <w:t>播种量为75</w:t>
            </w:r>
            <w:r>
              <w:rPr>
                <w:sz w:val="24"/>
                <w:szCs w:val="24"/>
              </w:rPr>
              <w:t>kg</w:t>
            </w:r>
            <w:r>
              <w:rPr>
                <w:spacing w:val="9"/>
                <w:sz w:val="24"/>
                <w:szCs w:val="24"/>
              </w:rPr>
              <w:t>//</w:t>
            </w:r>
            <w:r>
              <w:rPr>
                <w:sz w:val="24"/>
                <w:szCs w:val="24"/>
              </w:rPr>
              <w:t>hm</w:t>
            </w:r>
            <w:r>
              <w:rPr>
                <w:spacing w:val="9"/>
                <w:sz w:val="24"/>
                <w:szCs w:val="24"/>
              </w:rPr>
              <w:t>²*年。</w:t>
            </w:r>
          </w:p>
          <w:p w14:paraId="001E24EE">
            <w:pPr>
              <w:pStyle w:val="5"/>
              <w:spacing w:before="17" w:line="219" w:lineRule="auto"/>
              <w:ind w:left="7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(2)植被重建工程</w:t>
            </w:r>
          </w:p>
        </w:tc>
      </w:tr>
    </w:tbl>
    <w:p w14:paraId="59E718E1">
      <w:pPr>
        <w:rPr>
          <w:rFonts w:ascii="Arial"/>
          <w:sz w:val="21"/>
        </w:rPr>
      </w:pPr>
    </w:p>
    <w:p w14:paraId="3C1A069B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14" w:right="1785" w:bottom="0" w:left="1604" w:header="0" w:footer="0" w:gutter="0"/>
          <w:cols w:space="720" w:num="1"/>
        </w:sectPr>
      </w:pPr>
    </w:p>
    <w:tbl>
      <w:tblPr>
        <w:tblStyle w:val="4"/>
        <w:tblW w:w="8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976"/>
      </w:tblGrid>
      <w:tr w14:paraId="2666A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0" w:hRule="atLeast"/>
        </w:trPr>
        <w:tc>
          <w:tcPr>
            <w:tcW w:w="464" w:type="dxa"/>
            <w:textDirection w:val="tbRlV"/>
            <w:vAlign w:val="top"/>
          </w:tcPr>
          <w:p w14:paraId="6EBF6924">
            <w:pPr>
              <w:pStyle w:val="5"/>
              <w:spacing w:before="118" w:line="202" w:lineRule="auto"/>
              <w:ind w:left="6992"/>
              <w:rPr>
                <w:sz w:val="25"/>
                <w:szCs w:val="25"/>
              </w:rPr>
            </w:pPr>
            <w:r>
              <w:rPr>
                <w:color w:val="505060"/>
                <w:sz w:val="25"/>
                <w:szCs w:val="25"/>
              </w:rPr>
              <w:t>工</w:t>
            </w:r>
            <w:r>
              <w:rPr>
                <w:color w:val="505060"/>
                <w:spacing w:val="98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作</w:t>
            </w:r>
            <w:r>
              <w:rPr>
                <w:color w:val="505060"/>
                <w:spacing w:val="98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计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划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及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保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障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措</w:t>
            </w:r>
            <w:r>
              <w:rPr>
                <w:color w:val="505060"/>
                <w:spacing w:val="99"/>
                <w:sz w:val="25"/>
                <w:szCs w:val="25"/>
              </w:rPr>
              <w:t xml:space="preserve"> </w:t>
            </w:r>
            <w:r>
              <w:rPr>
                <w:color w:val="505060"/>
                <w:sz w:val="25"/>
                <w:szCs w:val="25"/>
              </w:rPr>
              <w:t>施</w:t>
            </w:r>
          </w:p>
        </w:tc>
        <w:tc>
          <w:tcPr>
            <w:tcW w:w="7976" w:type="dxa"/>
            <w:vAlign w:val="top"/>
          </w:tcPr>
          <w:p w14:paraId="79E901D6">
            <w:pPr>
              <w:pStyle w:val="5"/>
              <w:spacing w:before="102" w:line="217" w:lineRule="auto"/>
              <w:ind w:left="58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①有林地</w:t>
            </w:r>
          </w:p>
          <w:p w14:paraId="44C5DCFC">
            <w:pPr>
              <w:pStyle w:val="5"/>
              <w:spacing w:before="173" w:line="350" w:lineRule="auto"/>
              <w:ind w:left="91" w:right="114" w:firstLine="49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复垦有林地种植乔木，选择树种为云南松，树苗选用胸径5cm,带土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球(20cm)的树苗，种植坑穴规格为直径50cm、高50cm的柱体坑穴，种植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pacing w:val="14"/>
                <w:sz w:val="25"/>
                <w:szCs w:val="25"/>
              </w:rPr>
              <w:t>密度为2500株/</w:t>
            </w:r>
            <w:r>
              <w:rPr>
                <w:sz w:val="25"/>
                <w:szCs w:val="25"/>
              </w:rPr>
              <w:t>hm</w:t>
            </w:r>
            <w:r>
              <w:rPr>
                <w:spacing w:val="14"/>
                <w:sz w:val="25"/>
                <w:szCs w:val="25"/>
              </w:rPr>
              <w:t>²。</w:t>
            </w:r>
          </w:p>
          <w:p w14:paraId="38267315">
            <w:pPr>
              <w:pStyle w:val="5"/>
              <w:spacing w:line="217" w:lineRule="auto"/>
              <w:ind w:left="57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②灌木林地</w:t>
            </w:r>
          </w:p>
          <w:p w14:paraId="577E4081">
            <w:pPr>
              <w:pStyle w:val="5"/>
              <w:spacing w:before="125" w:line="357" w:lineRule="auto"/>
              <w:ind w:left="111" w:firstLine="47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复垦灌木林地种植火棘，树苗选用2年生，丛高100cm,带土球(20cm) </w:t>
            </w:r>
            <w:r>
              <w:rPr>
                <w:spacing w:val="-5"/>
                <w:sz w:val="25"/>
                <w:szCs w:val="25"/>
              </w:rPr>
              <w:t>的树苗，种植坑穴规格为直径50cm、高50cm的</w:t>
            </w:r>
            <w:r>
              <w:rPr>
                <w:spacing w:val="-6"/>
                <w:sz w:val="25"/>
                <w:szCs w:val="25"/>
              </w:rPr>
              <w:t>柱体坑穴，复垦为灌木林地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9"/>
                <w:sz w:val="25"/>
                <w:szCs w:val="25"/>
              </w:rPr>
              <w:t>种植密度为2500株/</w:t>
            </w:r>
            <w:r>
              <w:rPr>
                <w:sz w:val="25"/>
                <w:szCs w:val="25"/>
              </w:rPr>
              <w:t>hm</w:t>
            </w:r>
            <w:r>
              <w:rPr>
                <w:spacing w:val="9"/>
                <w:sz w:val="25"/>
                <w:szCs w:val="25"/>
              </w:rPr>
              <w:t>²。</w:t>
            </w:r>
          </w:p>
          <w:p w14:paraId="3594400C">
            <w:pPr>
              <w:pStyle w:val="5"/>
              <w:spacing w:line="217" w:lineRule="auto"/>
              <w:ind w:left="57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③其他林地</w:t>
            </w:r>
          </w:p>
          <w:p w14:paraId="2242C294">
            <w:pPr>
              <w:pStyle w:val="5"/>
              <w:spacing w:before="136" w:line="216" w:lineRule="auto"/>
              <w:ind w:left="58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复垦其他林地种植车桑子，树苗选用胸径5cm,带土球(20cm)的树</w:t>
            </w:r>
          </w:p>
          <w:p w14:paraId="6E672A6A">
            <w:pPr>
              <w:pStyle w:val="5"/>
              <w:spacing w:before="181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10"/>
                <w:sz w:val="25"/>
                <w:szCs w:val="25"/>
              </w:rPr>
              <w:t>苗，种植坑穴规格为直径50cm、高50cm柱体坑穴，种植密度为1500株/hm²。</w:t>
            </w:r>
          </w:p>
          <w:p w14:paraId="054A8761">
            <w:pPr>
              <w:pStyle w:val="5"/>
              <w:spacing w:before="210" w:line="217" w:lineRule="auto"/>
              <w:ind w:left="59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④其他草地</w:t>
            </w:r>
          </w:p>
          <w:p w14:paraId="2AA1ADA7">
            <w:pPr>
              <w:pStyle w:val="5"/>
              <w:spacing w:before="130" w:line="357" w:lineRule="auto"/>
              <w:ind w:left="121" w:right="32" w:firstLine="46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根据富源县地理及自然气候条件，复垦为其他草地选择狗牙根和三叶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草按照1:1比例进行混合，其组合播种量为：狗牙根2kg/亩+三叶草2kg/</w:t>
            </w:r>
            <w:r>
              <w:rPr>
                <w:spacing w:val="8"/>
                <w:sz w:val="25"/>
                <w:szCs w:val="25"/>
              </w:rPr>
              <w:t xml:space="preserve"> </w:t>
            </w:r>
            <w:r>
              <w:rPr>
                <w:spacing w:val="7"/>
                <w:sz w:val="25"/>
                <w:szCs w:val="25"/>
              </w:rPr>
              <w:t>亩，每亩用种量为4</w:t>
            </w:r>
            <w:r>
              <w:rPr>
                <w:sz w:val="25"/>
                <w:szCs w:val="25"/>
              </w:rPr>
              <w:t>kg</w:t>
            </w:r>
            <w:r>
              <w:rPr>
                <w:spacing w:val="7"/>
                <w:sz w:val="25"/>
                <w:szCs w:val="25"/>
              </w:rPr>
              <w:t>,合为60</w:t>
            </w:r>
            <w:r>
              <w:rPr>
                <w:sz w:val="25"/>
                <w:szCs w:val="25"/>
              </w:rPr>
              <w:t>kg</w:t>
            </w:r>
            <w:r>
              <w:rPr>
                <w:spacing w:val="7"/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hm</w:t>
            </w:r>
            <w:r>
              <w:rPr>
                <w:spacing w:val="7"/>
                <w:sz w:val="25"/>
                <w:szCs w:val="25"/>
              </w:rPr>
              <w:t>²。</w:t>
            </w:r>
          </w:p>
          <w:p w14:paraId="6CED8FA5">
            <w:pPr>
              <w:pStyle w:val="5"/>
              <w:spacing w:line="220" w:lineRule="auto"/>
              <w:ind w:left="71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(3)配套工程</w:t>
            </w:r>
          </w:p>
          <w:p w14:paraId="550EC30E">
            <w:pPr>
              <w:pStyle w:val="5"/>
              <w:spacing w:before="168" w:line="217" w:lineRule="auto"/>
              <w:ind w:left="581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①排水沟</w:t>
            </w:r>
          </w:p>
          <w:p w14:paraId="39A08763">
            <w:pPr>
              <w:pStyle w:val="5"/>
              <w:spacing w:before="150" w:line="350" w:lineRule="auto"/>
              <w:ind w:left="101" w:right="31" w:firstLine="48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根据水土保持方案，为了保证机组平台的安全，免受雨水的冲蚀，主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体工程针对处于山坡区域的风机机位，在开挖边坡</w:t>
            </w:r>
            <w:r>
              <w:rPr>
                <w:spacing w:val="-6"/>
                <w:sz w:val="25"/>
                <w:szCs w:val="25"/>
              </w:rPr>
              <w:t>坡脚设置排水沟，排水</w:t>
            </w:r>
            <w:r>
              <w:rPr>
                <w:sz w:val="25"/>
                <w:szCs w:val="25"/>
              </w:rPr>
              <w:t xml:space="preserve"> 沟尺寸矩形断面，底宽0.4m</w:t>
            </w:r>
            <w:r>
              <w:rPr>
                <w:color w:val="503040"/>
                <w:sz w:val="25"/>
                <w:szCs w:val="25"/>
              </w:rPr>
              <w:t>,高0.4m</w:t>
            </w:r>
            <w:r>
              <w:rPr>
                <w:sz w:val="25"/>
                <w:szCs w:val="25"/>
              </w:rPr>
              <w:t>,C20混凝土浇筑厚0.2m。该项设计</w:t>
            </w:r>
            <w:r>
              <w:rPr>
                <w:spacing w:val="7"/>
                <w:sz w:val="25"/>
                <w:szCs w:val="25"/>
              </w:rPr>
              <w:t xml:space="preserve">  </w:t>
            </w:r>
            <w:r>
              <w:rPr>
                <w:spacing w:val="-1"/>
                <w:sz w:val="25"/>
                <w:szCs w:val="25"/>
              </w:rPr>
              <w:t>满足设计要求，本方案拟保留排水沟工程。</w:t>
            </w:r>
          </w:p>
          <w:p w14:paraId="742BD878">
            <w:pPr>
              <w:pStyle w:val="5"/>
              <w:spacing w:line="217" w:lineRule="auto"/>
              <w:ind w:left="58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②挡土墙</w:t>
            </w:r>
          </w:p>
          <w:p w14:paraId="0BEA7ECB">
            <w:pPr>
              <w:pStyle w:val="5"/>
              <w:spacing w:before="168" w:line="339" w:lineRule="auto"/>
              <w:ind w:left="91" w:right="25" w:firstLine="51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根据水土保持方案，针对1#弃土场，其堆体前缘修筑有M7.5浆砌石挡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土墙(挡土墙尺寸为高2m、墙顶宽50cm、背坡比1:0.25、面坡墙趾台阶宽</w:t>
            </w:r>
            <w:r>
              <w:rPr>
                <w:spacing w:val="1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20cm、面坡墙趾台阶高50cm、背坡墙踵台阶宽20cm、背坡墙踵台阶高</w:t>
            </w:r>
          </w:p>
          <w:p w14:paraId="433D83FD">
            <w:pPr>
              <w:pStyle w:val="5"/>
              <w:spacing w:before="1" w:line="352" w:lineRule="auto"/>
              <w:ind w:left="91" w:right="133" w:firstLine="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50cm),弃土场上方和两侧修筑有C20混凝土截排水沟(截排水沟尺寸为</w:t>
            </w:r>
            <w:r>
              <w:rPr>
                <w:spacing w:val="6"/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</w:rPr>
              <w:t>40cm×40cm的矩形断面),挡土墙和截排水沟均经</w:t>
            </w:r>
            <w:r>
              <w:rPr>
                <w:spacing w:val="-1"/>
                <w:sz w:val="25"/>
                <w:szCs w:val="25"/>
              </w:rPr>
              <w:t>过稳定性验算和水利计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算，满足设计要求，本方案拟保留挡土墙和截排水沟工程。</w:t>
            </w:r>
          </w:p>
          <w:p w14:paraId="1C49C340">
            <w:pPr>
              <w:pStyle w:val="5"/>
              <w:spacing w:line="217" w:lineRule="auto"/>
              <w:ind w:left="57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③水窖</w:t>
            </w:r>
          </w:p>
        </w:tc>
      </w:tr>
    </w:tbl>
    <w:p w14:paraId="2793CD09">
      <w:pPr>
        <w:rPr>
          <w:rFonts w:ascii="Arial"/>
          <w:sz w:val="21"/>
        </w:rPr>
      </w:pPr>
    </w:p>
    <w:p w14:paraId="70580BC7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85" w:right="1785" w:bottom="0" w:left="1624" w:header="0" w:footer="0" w:gutter="0"/>
          <w:cols w:space="720" w:num="1"/>
        </w:sectPr>
      </w:pPr>
    </w:p>
    <w:tbl>
      <w:tblPr>
        <w:tblStyle w:val="4"/>
        <w:tblW w:w="845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988"/>
      </w:tblGrid>
      <w:tr w14:paraId="7564A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0" w:hRule="atLeast"/>
        </w:trPr>
        <w:tc>
          <w:tcPr>
            <w:tcW w:w="464" w:type="dxa"/>
            <w:textDirection w:val="tbRlV"/>
            <w:vAlign w:val="top"/>
          </w:tcPr>
          <w:p w14:paraId="67345C42">
            <w:pPr>
              <w:pStyle w:val="5"/>
              <w:spacing w:before="118" w:line="202" w:lineRule="auto"/>
              <w:ind w:left="7272"/>
              <w:rPr>
                <w:sz w:val="25"/>
                <w:szCs w:val="25"/>
              </w:rPr>
            </w:pPr>
            <w:r>
              <w:rPr>
                <w:color w:val="707080"/>
                <w:spacing w:val="-1"/>
                <w:sz w:val="25"/>
                <w:szCs w:val="25"/>
              </w:rPr>
              <w:t>工</w:t>
            </w:r>
            <w:r>
              <w:rPr>
                <w:color w:val="707080"/>
                <w:spacing w:val="106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作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计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划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及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保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障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措</w:t>
            </w:r>
            <w:r>
              <w:rPr>
                <w:color w:val="707080"/>
                <w:spacing w:val="99"/>
                <w:sz w:val="25"/>
                <w:szCs w:val="25"/>
              </w:rPr>
              <w:t xml:space="preserve"> </w:t>
            </w:r>
            <w:r>
              <w:rPr>
                <w:color w:val="707080"/>
                <w:spacing w:val="-1"/>
                <w:sz w:val="25"/>
                <w:szCs w:val="25"/>
              </w:rPr>
              <w:t>施</w:t>
            </w:r>
          </w:p>
        </w:tc>
        <w:tc>
          <w:tcPr>
            <w:tcW w:w="7988" w:type="dxa"/>
            <w:vAlign w:val="top"/>
          </w:tcPr>
          <w:p w14:paraId="4DF1CC7E">
            <w:pPr>
              <w:pStyle w:val="5"/>
              <w:spacing w:before="102" w:line="347" w:lineRule="auto"/>
              <w:ind w:left="91" w:firstLine="479"/>
              <w:jc w:val="both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针对复垦为旱地区域，本方案按照6m³/亩进行保苗用水，总计设计8</w:t>
            </w:r>
            <w:r>
              <w:rPr>
                <w:spacing w:val="11"/>
                <w:sz w:val="25"/>
                <w:szCs w:val="25"/>
              </w:rPr>
              <w:t xml:space="preserve"> </w:t>
            </w:r>
            <w:r>
              <w:rPr>
                <w:spacing w:val="4"/>
                <w:sz w:val="25"/>
                <w:szCs w:val="25"/>
              </w:rPr>
              <w:t>座水窖工程(配套8座沉砂池工程与水窖相连接),每1个水</w:t>
            </w:r>
            <w:r>
              <w:rPr>
                <w:spacing w:val="3"/>
                <w:sz w:val="25"/>
                <w:szCs w:val="25"/>
              </w:rPr>
              <w:t>窖容量为25m³,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一次可蓄水75m³,所蓄水的量将大于一年保苗用水的量，可满足非充分灌</w:t>
            </w:r>
            <w:r>
              <w:rPr>
                <w:spacing w:val="16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溉条件下的保苗用水需求。</w:t>
            </w:r>
          </w:p>
          <w:p w14:paraId="6CF10722">
            <w:pPr>
              <w:pStyle w:val="5"/>
              <w:spacing w:line="217" w:lineRule="auto"/>
              <w:ind w:left="571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④农渠</w:t>
            </w:r>
          </w:p>
          <w:p w14:paraId="16451448">
            <w:pPr>
              <w:pStyle w:val="5"/>
              <w:spacing w:before="158" w:line="353" w:lineRule="auto"/>
              <w:ind w:left="91" w:firstLine="486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本方案针对复垦为旱地区域，设计农渠工程</w:t>
            </w:r>
            <w:r>
              <w:rPr>
                <w:spacing w:val="-4"/>
                <w:sz w:val="25"/>
                <w:szCs w:val="25"/>
              </w:rPr>
              <w:t>，在雨季时汇水至水窖，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以保证非充分灌溉条件下的保苗用水需求，农渠设计规格为0.4m*</w:t>
            </w:r>
            <w:r>
              <w:rPr>
                <w:spacing w:val="-7"/>
                <w:sz w:val="25"/>
                <w:szCs w:val="25"/>
              </w:rPr>
              <w:t>0.4m,采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1"/>
                <w:sz w:val="25"/>
                <w:szCs w:val="25"/>
              </w:rPr>
              <w:t>用C20现浇砼进行浇筑，两壁及底均浇筑10cm。</w:t>
            </w:r>
          </w:p>
          <w:p w14:paraId="03ED7D92">
            <w:pPr>
              <w:pStyle w:val="5"/>
              <w:spacing w:before="7" w:line="220" w:lineRule="auto"/>
              <w:ind w:left="10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3.2监测工程设计</w:t>
            </w:r>
          </w:p>
          <w:p w14:paraId="41183708">
            <w:pPr>
              <w:pStyle w:val="5"/>
              <w:spacing w:before="150" w:line="348" w:lineRule="auto"/>
              <w:ind w:left="81" w:right="53" w:firstLine="490"/>
              <w:jc w:val="both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土地复垦监测是督促落实土地复垦责任的重要途径，是保障复垦能够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按时、保质、保量完成的重要措施，是调整土地复垦方案中复垦目标</w:t>
            </w:r>
            <w:r>
              <w:rPr>
                <w:spacing w:val="-6"/>
                <w:sz w:val="25"/>
                <w:szCs w:val="25"/>
              </w:rPr>
              <w:t>、标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准、措施以及计划安排的重要依据，同时也是预防发生重大事故和减少对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土地造成损毁的重要手段之一。该工程的土地复</w:t>
            </w:r>
            <w:r>
              <w:rPr>
                <w:spacing w:val="-6"/>
                <w:sz w:val="25"/>
                <w:szCs w:val="25"/>
              </w:rPr>
              <w:t>垦监测措施主要包括以下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11"/>
                <w:sz w:val="25"/>
                <w:szCs w:val="25"/>
              </w:rPr>
              <w:t>内容：</w:t>
            </w:r>
          </w:p>
          <w:p w14:paraId="049ACD06">
            <w:pPr>
              <w:pStyle w:val="5"/>
              <w:spacing w:before="5" w:line="220" w:lineRule="auto"/>
              <w:ind w:left="71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(1)复垦前土壤质量监测</w:t>
            </w:r>
          </w:p>
          <w:p w14:paraId="5BE18E65">
            <w:pPr>
              <w:pStyle w:val="5"/>
              <w:spacing w:before="157" w:line="343" w:lineRule="auto"/>
              <w:ind w:left="101" w:firstLine="496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考虑到项目区损毁土地面积较大，本方案设计在项目施工期间，对各</w:t>
            </w:r>
            <w:r>
              <w:rPr>
                <w:spacing w:val="3"/>
                <w:sz w:val="25"/>
                <w:szCs w:val="25"/>
              </w:rPr>
              <w:t xml:space="preserve">  </w:t>
            </w:r>
            <w:r>
              <w:rPr>
                <w:spacing w:val="-4"/>
                <w:sz w:val="25"/>
                <w:szCs w:val="25"/>
              </w:rPr>
              <w:t>个临时用地设计土壤质量监测点位，监测内容包括土壤颜色、质地、pH、</w:t>
            </w:r>
            <w:r>
              <w:rPr>
                <w:spacing w:val="7"/>
                <w:sz w:val="25"/>
                <w:szCs w:val="25"/>
              </w:rPr>
              <w:t xml:space="preserve"> </w:t>
            </w:r>
            <w:r>
              <w:rPr>
                <w:spacing w:val="-11"/>
                <w:sz w:val="25"/>
                <w:szCs w:val="25"/>
              </w:rPr>
              <w:t>全氮、速效氮、有机质、速效磷、速效钾、砾石含量、砷、镉、铬(六价)、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3"/>
                <w:sz w:val="25"/>
                <w:szCs w:val="25"/>
              </w:rPr>
              <w:t>铜、铅、锌、镍、汞，本方案设计在各临时用地分别设计1</w:t>
            </w:r>
            <w:r>
              <w:rPr>
                <w:spacing w:val="-4"/>
                <w:sz w:val="25"/>
                <w:szCs w:val="25"/>
              </w:rPr>
              <w:t>个监测点，总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计设置26个土壤质量监测点，监测年限为2年，监测频率为1次/年。</w:t>
            </w:r>
          </w:p>
          <w:p w14:paraId="1841B2A5">
            <w:pPr>
              <w:pStyle w:val="5"/>
              <w:spacing w:before="23" w:line="220" w:lineRule="auto"/>
              <w:ind w:left="71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(2)土地损毁监测</w:t>
            </w:r>
          </w:p>
          <w:p w14:paraId="664F2D0D">
            <w:pPr>
              <w:pStyle w:val="5"/>
              <w:spacing w:before="168" w:line="344" w:lineRule="auto"/>
              <w:ind w:left="91" w:firstLine="486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工程建设过程中，对拟损毁土地进行监测，主要监测建设过程中对于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7"/>
                <w:sz w:val="25"/>
                <w:szCs w:val="25"/>
              </w:rPr>
              <w:t>复垦区土地的损毁情况。监测方法采用仪器结合人工，对损毁区域进行勘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7"/>
                <w:sz w:val="25"/>
                <w:szCs w:val="25"/>
              </w:rPr>
              <w:t>测定界，确定土地损毁时间、面积及程度等情况。土地损毁监测</w:t>
            </w:r>
            <w:r>
              <w:rPr>
                <w:spacing w:val="-8"/>
                <w:sz w:val="25"/>
                <w:szCs w:val="25"/>
              </w:rPr>
              <w:t>贯穿整个</w:t>
            </w:r>
            <w:r>
              <w:rPr>
                <w:sz w:val="25"/>
                <w:szCs w:val="25"/>
              </w:rPr>
              <w:t xml:space="preserve">  建设期，监测时间为2年，监测频率为1次/年，监测面积为7.5951h m²。</w:t>
            </w:r>
          </w:p>
          <w:p w14:paraId="7465287F">
            <w:pPr>
              <w:pStyle w:val="5"/>
              <w:spacing w:line="220" w:lineRule="auto"/>
              <w:ind w:left="70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(3)复垦效果监测</w:t>
            </w:r>
          </w:p>
          <w:p w14:paraId="3B3DDAAC">
            <w:pPr>
              <w:pStyle w:val="5"/>
              <w:spacing w:before="189" w:line="217" w:lineRule="auto"/>
              <w:ind w:left="58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①土壤质量监测</w:t>
            </w:r>
          </w:p>
          <w:p w14:paraId="21B63DEC">
            <w:pPr>
              <w:pStyle w:val="5"/>
              <w:spacing w:before="151" w:line="345" w:lineRule="auto"/>
              <w:ind w:left="111" w:firstLine="476"/>
              <w:rPr>
                <w:sz w:val="25"/>
                <w:szCs w:val="25"/>
              </w:rPr>
            </w:pPr>
            <w:r>
              <w:rPr>
                <w:spacing w:val="-11"/>
                <w:sz w:val="25"/>
                <w:szCs w:val="25"/>
              </w:rPr>
              <w:t>在复垦后的土地进行监测，监测内容包括土壤颜色、</w:t>
            </w:r>
            <w:r>
              <w:rPr>
                <w:spacing w:val="-12"/>
                <w:sz w:val="25"/>
                <w:szCs w:val="25"/>
              </w:rPr>
              <w:t>质地、pH、全氮、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速效氮、有机质、速效磷、速效钾、砾石含量、砷、镉、铬(六价)</w:t>
            </w:r>
            <w:r>
              <w:rPr>
                <w:spacing w:val="-5"/>
                <w:sz w:val="25"/>
                <w:szCs w:val="25"/>
              </w:rPr>
              <w:t>、铜、</w:t>
            </w:r>
          </w:p>
        </w:tc>
      </w:tr>
    </w:tbl>
    <w:p w14:paraId="29B3711F">
      <w:pPr>
        <w:rPr>
          <w:rFonts w:ascii="Arial"/>
          <w:sz w:val="21"/>
        </w:rPr>
      </w:pPr>
    </w:p>
    <w:p w14:paraId="6994C084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94" w:right="1785" w:bottom="0" w:left="1594" w:header="0" w:footer="0" w:gutter="0"/>
          <w:cols w:space="720" w:num="1"/>
        </w:sectPr>
      </w:pPr>
    </w:p>
    <w:tbl>
      <w:tblPr>
        <w:tblStyle w:val="4"/>
        <w:tblW w:w="84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938"/>
      </w:tblGrid>
      <w:tr w14:paraId="69CC8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0" w:hRule="atLeast"/>
        </w:trPr>
        <w:tc>
          <w:tcPr>
            <w:tcW w:w="464" w:type="dxa"/>
            <w:textDirection w:val="tbRlV"/>
            <w:vAlign w:val="top"/>
          </w:tcPr>
          <w:p w14:paraId="4C17E1AC">
            <w:pPr>
              <w:pStyle w:val="5"/>
              <w:spacing w:before="118" w:line="202" w:lineRule="auto"/>
              <w:ind w:left="7812"/>
              <w:rPr>
                <w:sz w:val="25"/>
                <w:szCs w:val="25"/>
              </w:rPr>
            </w:pPr>
            <w:r>
              <w:rPr>
                <w:color w:val="304050"/>
                <w:sz w:val="25"/>
                <w:szCs w:val="25"/>
              </w:rPr>
              <w:t>工</w:t>
            </w:r>
            <w:r>
              <w:rPr>
                <w:color w:val="304050"/>
                <w:spacing w:val="98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作</w:t>
            </w:r>
            <w:r>
              <w:rPr>
                <w:color w:val="304050"/>
                <w:spacing w:val="98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计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划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及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保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障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措</w:t>
            </w:r>
            <w:r>
              <w:rPr>
                <w:color w:val="304050"/>
                <w:spacing w:val="99"/>
                <w:sz w:val="25"/>
                <w:szCs w:val="25"/>
              </w:rPr>
              <w:t xml:space="preserve"> </w:t>
            </w:r>
            <w:r>
              <w:rPr>
                <w:color w:val="304050"/>
                <w:sz w:val="25"/>
                <w:szCs w:val="25"/>
              </w:rPr>
              <w:t>施</w:t>
            </w:r>
          </w:p>
        </w:tc>
        <w:tc>
          <w:tcPr>
            <w:tcW w:w="7938" w:type="dxa"/>
            <w:vAlign w:val="top"/>
          </w:tcPr>
          <w:p w14:paraId="679AE4A0">
            <w:pPr>
              <w:pStyle w:val="5"/>
              <w:spacing w:before="102" w:line="342" w:lineRule="auto"/>
              <w:ind w:left="110" w:right="5" w:hanging="9"/>
              <w:jc w:val="both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铅、锌、镍、汞，本方案设计在复垦为旱地的材料场、F06-N#</w:t>
            </w:r>
            <w:r>
              <w:rPr>
                <w:spacing w:val="-6"/>
                <w:sz w:val="25"/>
                <w:szCs w:val="25"/>
              </w:rPr>
              <w:t>机位吊装平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台、4#渣场、5#渣场、6#渣场各设1个监测点，总计设5个</w:t>
            </w:r>
            <w:r>
              <w:rPr>
                <w:sz w:val="25"/>
                <w:szCs w:val="25"/>
              </w:rPr>
              <w:t>土壤质量监测 点，监测年限为2年，监测频率为1次/年。</w:t>
            </w:r>
          </w:p>
          <w:p w14:paraId="1F0F6059">
            <w:pPr>
              <w:pStyle w:val="5"/>
              <w:spacing w:line="217" w:lineRule="auto"/>
              <w:ind w:left="571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②植被恢复情况监测</w:t>
            </w:r>
          </w:p>
          <w:p w14:paraId="25DFB581">
            <w:pPr>
              <w:pStyle w:val="5"/>
              <w:spacing w:before="195" w:line="343" w:lineRule="auto"/>
              <w:ind w:left="91" w:firstLine="499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对于复垦后的植被进行植被恢复率调查，本方案设计</w:t>
            </w:r>
            <w:r>
              <w:rPr>
                <w:spacing w:val="-6"/>
                <w:sz w:val="25"/>
                <w:szCs w:val="25"/>
              </w:rPr>
              <w:t>在1#渣场、m²9#</w:t>
            </w:r>
            <w:r>
              <w:rPr>
                <w:sz w:val="25"/>
                <w:szCs w:val="25"/>
              </w:rPr>
              <w:t xml:space="preserve"> 机位吊装平台、M53#机位吊装平台、8#渣场、M</w:t>
            </w:r>
            <w:r>
              <w:rPr>
                <w:spacing w:val="-1"/>
                <w:sz w:val="25"/>
                <w:szCs w:val="25"/>
              </w:rPr>
              <w:t>56#机位吊装平台、F03#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机位吊装平台、M06#机位吊装平台、2#渣场、F1</w:t>
            </w:r>
            <w:r>
              <w:rPr>
                <w:spacing w:val="-5"/>
                <w:sz w:val="25"/>
                <w:szCs w:val="25"/>
              </w:rPr>
              <w:t>9#机位吊装平台、F21-N#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机位吊装平台各设1个植被恢复情况监测点，总计设计</w:t>
            </w:r>
            <w:r>
              <w:rPr>
                <w:spacing w:val="-2"/>
                <w:sz w:val="25"/>
                <w:szCs w:val="25"/>
              </w:rPr>
              <w:t>植被恢复情况监测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2"/>
                <w:sz w:val="25"/>
                <w:szCs w:val="25"/>
              </w:rPr>
              <w:t>点10个，监测年限为2年。</w:t>
            </w:r>
          </w:p>
          <w:p w14:paraId="731A7DC5">
            <w:pPr>
              <w:pStyle w:val="5"/>
              <w:spacing w:before="1" w:line="352" w:lineRule="auto"/>
              <w:ind w:left="101" w:right="3" w:firstLine="490"/>
              <w:jc w:val="both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监测的方法为样方随机调查法。选有代表性的地块作为标准样地，在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样地内随机确定样方，样方的面积为2m*2m,用样方的观测值计算植被覆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盖度。计算公式为：</w:t>
            </w:r>
          </w:p>
          <w:p w14:paraId="3E3B5DB3">
            <w:pPr>
              <w:pStyle w:val="5"/>
              <w:spacing w:before="77" w:line="224" w:lineRule="auto"/>
              <w:ind w:left="60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C=f/F</w:t>
            </w:r>
          </w:p>
          <w:p w14:paraId="203993EE">
            <w:pPr>
              <w:pStyle w:val="5"/>
              <w:spacing w:before="239" w:line="219" w:lineRule="auto"/>
              <w:ind w:left="1531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式中：DC—林草植被覆盖度，%;</w:t>
            </w:r>
          </w:p>
          <w:p w14:paraId="16C09905">
            <w:pPr>
              <w:pStyle w:val="5"/>
              <w:spacing w:before="214" w:line="219" w:lineRule="auto"/>
              <w:ind w:left="166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f—草地面积，hm²;F—类型区总面积，hm²。</w:t>
            </w:r>
          </w:p>
          <w:p w14:paraId="641DCD66">
            <w:pPr>
              <w:pStyle w:val="5"/>
              <w:spacing w:before="284" w:line="220" w:lineRule="auto"/>
              <w:ind w:left="720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(4)配套工程监测</w:t>
            </w:r>
          </w:p>
          <w:p w14:paraId="1B066163">
            <w:pPr>
              <w:pStyle w:val="5"/>
              <w:spacing w:before="168" w:line="346" w:lineRule="auto"/>
              <w:ind w:left="91" w:right="7" w:firstLine="500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对本项目区内修筑的灌排沟、蓄水池的运行情况进行定期监测，本方</w:t>
            </w:r>
            <w:r>
              <w:rPr>
                <w:spacing w:val="8"/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案设计在m²7#机位吊装平台、材料场、M54#</w:t>
            </w:r>
            <w:r>
              <w:rPr>
                <w:spacing w:val="-5"/>
                <w:sz w:val="25"/>
                <w:szCs w:val="25"/>
              </w:rPr>
              <w:t>机位吊装平台、8#渣场、M55#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机位吊装平台、F06-N#机位吊装平台、4#渣场、5#渣场、6#渣</w:t>
            </w:r>
            <w:r>
              <w:rPr>
                <w:spacing w:val="-5"/>
                <w:sz w:val="25"/>
                <w:szCs w:val="25"/>
              </w:rPr>
              <w:t>场、F20-N#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机位吊装平台各设1个监测点，共设10个监测点，监测年限为2年，监测</w:t>
            </w:r>
            <w:r>
              <w:rPr>
                <w:spacing w:val="6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频率为1次/年。</w:t>
            </w:r>
          </w:p>
          <w:p w14:paraId="2344D076">
            <w:pPr>
              <w:pStyle w:val="5"/>
              <w:spacing w:line="219" w:lineRule="auto"/>
              <w:ind w:left="10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3.3管护工程设计</w:t>
            </w:r>
          </w:p>
          <w:p w14:paraId="2B6C0D1D">
            <w:pPr>
              <w:pStyle w:val="5"/>
              <w:spacing w:before="174" w:line="343" w:lineRule="auto"/>
              <w:ind w:left="91" w:right="4" w:firstLine="500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为确保复垦工程的质量，复垦林草地区域需要进行管护，管护时间为</w:t>
            </w:r>
            <w:r>
              <w:rPr>
                <w:spacing w:val="1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2年。</w:t>
            </w:r>
          </w:p>
          <w:p w14:paraId="661F7501">
            <w:pPr>
              <w:pStyle w:val="5"/>
              <w:spacing w:before="1" w:line="219" w:lineRule="auto"/>
              <w:ind w:left="91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4保障措施</w:t>
            </w:r>
          </w:p>
          <w:p w14:paraId="7282A1BC">
            <w:pPr>
              <w:pStyle w:val="5"/>
              <w:spacing w:before="163" w:line="219" w:lineRule="auto"/>
              <w:ind w:left="57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4.1组织保障措施</w:t>
            </w:r>
          </w:p>
          <w:p w14:paraId="295E3C2B">
            <w:pPr>
              <w:pStyle w:val="5"/>
              <w:spacing w:before="133" w:line="304" w:lineRule="auto"/>
              <w:ind w:left="111" w:firstLine="489"/>
              <w:rPr>
                <w:sz w:val="25"/>
                <w:szCs w:val="25"/>
              </w:rPr>
            </w:pPr>
            <w:r>
              <w:rPr>
                <w:spacing w:val="-14"/>
                <w:sz w:val="25"/>
                <w:szCs w:val="25"/>
              </w:rPr>
              <w:t>根据“谁损毁，谁复垦”的原则，本项目土地复垦方案的实施工作由曲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靖滇能零碳能源开发有限公司负责复垦。该公司</w:t>
            </w:r>
            <w:r>
              <w:rPr>
                <w:spacing w:val="-7"/>
                <w:sz w:val="25"/>
                <w:szCs w:val="25"/>
              </w:rPr>
              <w:t>应该成立专门的土地复垦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工作实施管理机构，其主要任务是负责土地复垦项目的施工、验收</w:t>
            </w:r>
            <w:r>
              <w:rPr>
                <w:spacing w:val="-7"/>
                <w:sz w:val="25"/>
                <w:szCs w:val="25"/>
              </w:rPr>
              <w:t>、资金</w:t>
            </w:r>
          </w:p>
        </w:tc>
      </w:tr>
    </w:tbl>
    <w:p w14:paraId="7C28AB8D">
      <w:pPr>
        <w:rPr>
          <w:rFonts w:ascii="Arial"/>
          <w:sz w:val="21"/>
        </w:rPr>
      </w:pPr>
    </w:p>
    <w:p w14:paraId="6CA66C91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94" w:right="1785" w:bottom="0" w:left="1614" w:header="0" w:footer="0" w:gutter="0"/>
          <w:cols w:space="720" w:num="1"/>
        </w:sectPr>
      </w:pPr>
    </w:p>
    <w:tbl>
      <w:tblPr>
        <w:tblStyle w:val="4"/>
        <w:tblW w:w="83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926"/>
      </w:tblGrid>
      <w:tr w14:paraId="250A0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0" w:hRule="atLeast"/>
        </w:trPr>
        <w:tc>
          <w:tcPr>
            <w:tcW w:w="464" w:type="dxa"/>
            <w:textDirection w:val="tbRlV"/>
            <w:vAlign w:val="top"/>
          </w:tcPr>
          <w:p w14:paraId="3012183F">
            <w:pPr>
              <w:pStyle w:val="5"/>
              <w:spacing w:before="127" w:line="202" w:lineRule="auto"/>
              <w:ind w:left="9183"/>
              <w:rPr>
                <w:sz w:val="24"/>
                <w:szCs w:val="24"/>
              </w:rPr>
            </w:pPr>
            <w:r>
              <w:rPr>
                <w:color w:val="304050"/>
                <w:sz w:val="24"/>
                <w:szCs w:val="24"/>
              </w:rPr>
              <w:t>工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作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计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划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及</w:t>
            </w:r>
            <w:r>
              <w:rPr>
                <w:color w:val="304050"/>
                <w:spacing w:val="118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保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障</w:t>
            </w:r>
            <w:r>
              <w:rPr>
                <w:color w:val="304050"/>
                <w:spacing w:val="118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措</w:t>
            </w:r>
            <w:r>
              <w:rPr>
                <w:color w:val="304050"/>
                <w:spacing w:val="117"/>
                <w:sz w:val="24"/>
                <w:szCs w:val="24"/>
              </w:rPr>
              <w:t xml:space="preserve"> </w:t>
            </w:r>
            <w:r>
              <w:rPr>
                <w:color w:val="304050"/>
                <w:sz w:val="24"/>
                <w:szCs w:val="24"/>
              </w:rPr>
              <w:t>施</w:t>
            </w:r>
          </w:p>
        </w:tc>
        <w:tc>
          <w:tcPr>
            <w:tcW w:w="7926" w:type="dxa"/>
            <w:vAlign w:val="top"/>
          </w:tcPr>
          <w:p w14:paraId="444C9E79">
            <w:pPr>
              <w:pStyle w:val="5"/>
              <w:spacing w:before="85" w:line="349" w:lineRule="auto"/>
              <w:ind w:left="121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和物资使用、项目建设资金审计</w:t>
            </w:r>
            <w:r>
              <w:rPr>
                <w:rFonts w:hint="eastAsia"/>
                <w:sz w:val="24"/>
                <w:szCs w:val="24"/>
                <w:lang w:eastAsia="zh-CN"/>
              </w:rPr>
              <w:t>以及</w:t>
            </w:r>
            <w:bookmarkStart w:id="0" w:name="_GoBack"/>
            <w:bookmarkEnd w:id="0"/>
            <w:r>
              <w:rPr>
                <w:sz w:val="24"/>
                <w:szCs w:val="24"/>
              </w:rPr>
              <w:t>项目组</w:t>
            </w:r>
            <w:r>
              <w:rPr>
                <w:spacing w:val="-1"/>
                <w:sz w:val="24"/>
                <w:szCs w:val="24"/>
              </w:rPr>
              <w:t>织协调等工作。加强对土地</w:t>
            </w:r>
            <w:r>
              <w:rPr>
                <w:sz w:val="24"/>
                <w:szCs w:val="24"/>
              </w:rPr>
              <w:t xml:space="preserve"> 复垦工作的领导，保证土地复垦工作的顺利实施。</w:t>
            </w:r>
          </w:p>
          <w:p w14:paraId="3326C8B0">
            <w:pPr>
              <w:pStyle w:val="5"/>
              <w:spacing w:before="3" w:line="351" w:lineRule="auto"/>
              <w:ind w:left="111" w:firstLine="47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项目所在地的市、县自然资源局负责对复垦工作进行监督、管理、协</w:t>
            </w:r>
            <w:r>
              <w:rPr>
                <w:spacing w:val="6"/>
                <w:sz w:val="24"/>
                <w:szCs w:val="24"/>
              </w:rPr>
              <w:t xml:space="preserve">   </w:t>
            </w:r>
            <w:r>
              <w:rPr>
                <w:spacing w:val="-3"/>
                <w:sz w:val="24"/>
                <w:szCs w:val="24"/>
              </w:rPr>
              <w:t>调和技术指导，分析存在问题，向项目建设</w:t>
            </w:r>
            <w:r>
              <w:rPr>
                <w:spacing w:val="-4"/>
                <w:sz w:val="24"/>
                <w:szCs w:val="24"/>
              </w:rPr>
              <w:t>主管单位反映实施过程中存在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4"/>
                <w:sz w:val="24"/>
                <w:szCs w:val="24"/>
              </w:rPr>
              <w:t>的问题并提出改正建议，并负责向项目区群众做好土地复垦法律法规方面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3"/>
                <w:sz w:val="24"/>
                <w:szCs w:val="24"/>
              </w:rPr>
              <w:t>的宣传工作，同时协调土地权属人与项目建设业主的关系。自然主管部门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负责监督项目复垦工作实施情况，成立项目实施督察小组，采用抽查方式，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不定期对复垦情况进行抽检，并负责组织复垦</w:t>
            </w:r>
            <w:r>
              <w:rPr>
                <w:spacing w:val="-4"/>
                <w:sz w:val="24"/>
                <w:szCs w:val="24"/>
              </w:rPr>
              <w:t>方案的竣工验收。</w:t>
            </w:r>
          </w:p>
          <w:p w14:paraId="32E8AEC0">
            <w:pPr>
              <w:pStyle w:val="5"/>
              <w:spacing w:line="219" w:lineRule="auto"/>
              <w:ind w:left="5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4.2费用保障措施</w:t>
            </w:r>
          </w:p>
          <w:p w14:paraId="4F480900">
            <w:pPr>
              <w:pStyle w:val="5"/>
              <w:spacing w:before="153" w:line="367" w:lineRule="auto"/>
              <w:ind w:left="111" w:firstLine="48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资金落实是土地复垦工作成败的关键。做好临时用地的土地复垦工作，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必须制定切实可行的资金保障措施，本方案将从资金的计提、存放、管理、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使用、审计等环节落实资金保障措施。</w:t>
            </w:r>
          </w:p>
          <w:p w14:paraId="57A7B219">
            <w:pPr>
              <w:pStyle w:val="5"/>
              <w:spacing w:line="219" w:lineRule="auto"/>
              <w:ind w:left="7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(1)资金来源</w:t>
            </w:r>
          </w:p>
          <w:p w14:paraId="27C38DC1">
            <w:pPr>
              <w:pStyle w:val="5"/>
              <w:spacing w:before="155" w:line="363" w:lineRule="auto"/>
              <w:ind w:left="140" w:firstLine="46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曲靖滇能零碳能源开发有限公司为本项目复垦义务人，该土地复</w:t>
            </w:r>
            <w:r>
              <w:rPr>
                <w:spacing w:val="-4"/>
                <w:sz w:val="24"/>
                <w:szCs w:val="24"/>
              </w:rPr>
              <w:t>垦项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目的资金由企业自筹，企业在计算建设成本</w:t>
            </w:r>
            <w:r>
              <w:rPr>
                <w:spacing w:val="-5"/>
                <w:sz w:val="24"/>
                <w:szCs w:val="24"/>
              </w:rPr>
              <w:t>时应充分考虑土地复垦的资金。</w:t>
            </w:r>
          </w:p>
          <w:p w14:paraId="239116A6">
            <w:pPr>
              <w:pStyle w:val="5"/>
              <w:spacing w:before="8" w:line="220" w:lineRule="auto"/>
              <w:ind w:left="69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(2)计提</w:t>
            </w:r>
          </w:p>
          <w:p w14:paraId="456AA1F3">
            <w:pPr>
              <w:pStyle w:val="5"/>
              <w:spacing w:before="172" w:line="360" w:lineRule="auto"/>
              <w:ind w:left="121" w:right="80"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由于项目为近期实施项目，企业需提前开始筹集复垦所需经费，由于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本项目设计临时用地使用期限为2年，根据相</w:t>
            </w:r>
            <w:r>
              <w:rPr>
                <w:spacing w:val="-1"/>
                <w:sz w:val="24"/>
                <w:szCs w:val="24"/>
              </w:rPr>
              <w:t>关规定，生产建设周期在三</w:t>
            </w:r>
            <w:r>
              <w:rPr>
                <w:sz w:val="24"/>
                <w:szCs w:val="24"/>
              </w:rPr>
              <w:t xml:space="preserve">  年以下的项目，一次性缴存复垦资金，因此为确保复垦资金的全面到位， 企业应一次性将相应的土地复垦费用存入土地复垦费用专款账户。</w:t>
            </w:r>
          </w:p>
          <w:p w14:paraId="3BCCF013">
            <w:pPr>
              <w:pStyle w:val="5"/>
              <w:spacing w:before="9" w:line="219" w:lineRule="auto"/>
              <w:ind w:left="69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(3)存放</w:t>
            </w:r>
          </w:p>
          <w:p w14:paraId="356F7F9F">
            <w:pPr>
              <w:pStyle w:val="5"/>
              <w:spacing w:before="184" w:line="356" w:lineRule="auto"/>
              <w:ind w:left="121" w:right="86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企业列入生产成本的土地复垦资金采用集中管理，专款专用，单独核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算，不截留，不挤占挪用。为确保复垦资金的专款专用，土地</w:t>
            </w:r>
            <w:r>
              <w:rPr>
                <w:sz w:val="24"/>
                <w:szCs w:val="24"/>
              </w:rPr>
              <w:t>复垦资金由 当地自然资源主管部门、企业、银行共同管</w:t>
            </w:r>
            <w:r>
              <w:rPr>
                <w:spacing w:val="-1"/>
                <w:sz w:val="24"/>
                <w:szCs w:val="24"/>
              </w:rPr>
              <w:t>理。</w:t>
            </w:r>
          </w:p>
          <w:p w14:paraId="34B12E24">
            <w:pPr>
              <w:pStyle w:val="5"/>
              <w:spacing w:line="217" w:lineRule="auto"/>
              <w:ind w:left="58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①建立共管账户</w:t>
            </w:r>
          </w:p>
          <w:p w14:paraId="4AFB0100">
            <w:pPr>
              <w:pStyle w:val="5"/>
              <w:spacing w:before="190" w:line="361" w:lineRule="auto"/>
              <w:ind w:left="111" w:right="101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土地复垦资金共管账户以曲靖滇能零碳能源开发有限公司名义设</w:t>
            </w:r>
            <w:r>
              <w:rPr>
                <w:spacing w:val="-1"/>
                <w:sz w:val="24"/>
                <w:szCs w:val="24"/>
              </w:rPr>
              <w:t>置，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具体操作由土地复垦工作小组负责。领导组可具体</w:t>
            </w:r>
            <w:r>
              <w:rPr>
                <w:sz w:val="24"/>
                <w:szCs w:val="24"/>
              </w:rPr>
              <w:t xml:space="preserve">指定熟悉财务流程的专 </w:t>
            </w:r>
            <w:r>
              <w:rPr>
                <w:spacing w:val="-1"/>
                <w:sz w:val="24"/>
                <w:szCs w:val="24"/>
              </w:rPr>
              <w:t>人负责复垦资金的计提、转划、管理。</w:t>
            </w:r>
          </w:p>
          <w:p w14:paraId="3CD7B11F">
            <w:pPr>
              <w:pStyle w:val="5"/>
              <w:spacing w:line="217" w:lineRule="auto"/>
              <w:ind w:left="58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②共管账户工作人员具体工作职责</w:t>
            </w:r>
          </w:p>
          <w:p w14:paraId="19AFF14F">
            <w:pPr>
              <w:pStyle w:val="5"/>
              <w:spacing w:before="179" w:line="219" w:lineRule="auto"/>
              <w:ind w:lef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每年年底督促企业按照土地复垦资金动态投</w:t>
            </w:r>
            <w:r>
              <w:rPr>
                <w:spacing w:val="-1"/>
                <w:sz w:val="24"/>
                <w:szCs w:val="24"/>
              </w:rPr>
              <w:t>资总额确定的年度计提标</w:t>
            </w:r>
          </w:p>
        </w:tc>
      </w:tr>
    </w:tbl>
    <w:p w14:paraId="43FD3C3A">
      <w:pPr>
        <w:rPr>
          <w:rFonts w:ascii="Arial"/>
          <w:sz w:val="21"/>
        </w:rPr>
      </w:pPr>
    </w:p>
    <w:p w14:paraId="1ADEADB6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94" w:right="1785" w:bottom="0" w:left="1604" w:header="0" w:footer="0" w:gutter="0"/>
          <w:cols w:space="720" w:num="1"/>
        </w:sectPr>
      </w:pPr>
    </w:p>
    <w:tbl>
      <w:tblPr>
        <w:tblStyle w:val="4"/>
        <w:tblW w:w="839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933"/>
      </w:tblGrid>
      <w:tr w14:paraId="1A38B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0" w:hRule="atLeast"/>
        </w:trPr>
        <w:tc>
          <w:tcPr>
            <w:tcW w:w="464" w:type="dxa"/>
            <w:vAlign w:val="top"/>
          </w:tcPr>
          <w:p w14:paraId="54F2D2AE">
            <w:pPr>
              <w:rPr>
                <w:rFonts w:ascii="Arial"/>
                <w:sz w:val="21"/>
              </w:rPr>
            </w:pPr>
          </w:p>
        </w:tc>
        <w:tc>
          <w:tcPr>
            <w:tcW w:w="7933" w:type="dxa"/>
            <w:vAlign w:val="top"/>
          </w:tcPr>
          <w:p w14:paraId="57FB8074">
            <w:pPr>
              <w:pStyle w:val="5"/>
              <w:spacing w:before="94" w:line="349" w:lineRule="auto"/>
              <w:ind w:left="91"/>
              <w:jc w:val="both"/>
              <w:rPr>
                <w:sz w:val="25"/>
                <w:szCs w:val="25"/>
              </w:rPr>
            </w:pPr>
            <w:r>
              <w:rPr>
                <w:spacing w:val="-13"/>
                <w:sz w:val="25"/>
                <w:szCs w:val="25"/>
              </w:rPr>
              <w:t>准将资金转划至共管账户内；负责统计企业完成复垦工作投资、支出金额；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pacing w:val="-9"/>
                <w:sz w:val="25"/>
                <w:szCs w:val="25"/>
              </w:rPr>
              <w:t>在10日内将企业缴纳、支出复垦资金的财务凭证送至自然资源监管部门实</w:t>
            </w:r>
            <w:r>
              <w:rPr>
                <w:spacing w:val="8"/>
                <w:sz w:val="25"/>
                <w:szCs w:val="25"/>
              </w:rPr>
              <w:t xml:space="preserve">  </w:t>
            </w:r>
            <w:r>
              <w:rPr>
                <w:spacing w:val="-9"/>
                <w:sz w:val="25"/>
                <w:szCs w:val="25"/>
              </w:rPr>
              <w:t>施备案；配合自然资源、财政等相关部门对专项账户内的资金进行监督检</w:t>
            </w:r>
            <w:r>
              <w:rPr>
                <w:spacing w:val="3"/>
                <w:sz w:val="25"/>
                <w:szCs w:val="25"/>
              </w:rPr>
              <w:t xml:space="preserve">  </w:t>
            </w:r>
            <w:r>
              <w:rPr>
                <w:spacing w:val="-3"/>
                <w:sz w:val="25"/>
                <w:szCs w:val="25"/>
              </w:rPr>
              <w:t>查，如实提供相关的数据、凭证。</w:t>
            </w:r>
          </w:p>
          <w:p w14:paraId="7C499E9F">
            <w:pPr>
              <w:pStyle w:val="5"/>
              <w:spacing w:line="219" w:lineRule="auto"/>
              <w:ind w:left="691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(4)管理</w:t>
            </w:r>
          </w:p>
          <w:p w14:paraId="5AA87221">
            <w:pPr>
              <w:pStyle w:val="5"/>
              <w:spacing w:before="160" w:line="217" w:lineRule="auto"/>
              <w:ind w:left="58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①采用第三方监管</w:t>
            </w:r>
          </w:p>
          <w:p w14:paraId="42DB35A8">
            <w:pPr>
              <w:pStyle w:val="5"/>
              <w:spacing w:before="169" w:line="353" w:lineRule="auto"/>
              <w:ind w:left="130" w:right="2" w:firstLine="44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共管账户管理是保证资金安全、复垦工作顺利实施的切实保障，</w:t>
            </w:r>
            <w:r>
              <w:rPr>
                <w:spacing w:val="-6"/>
                <w:sz w:val="25"/>
                <w:szCs w:val="25"/>
              </w:rPr>
              <w:t>复垦</w:t>
            </w:r>
            <w:r>
              <w:rPr>
                <w:sz w:val="25"/>
                <w:szCs w:val="25"/>
              </w:rPr>
              <w:t xml:space="preserve"> 资金管理采取企业、自然资源部门、银行三方</w:t>
            </w:r>
            <w:r>
              <w:rPr>
                <w:spacing w:val="-1"/>
                <w:sz w:val="25"/>
                <w:szCs w:val="25"/>
              </w:rPr>
              <w:t>监管的制度。</w:t>
            </w:r>
          </w:p>
          <w:p w14:paraId="1F75DDFD">
            <w:pPr>
              <w:pStyle w:val="5"/>
              <w:spacing w:line="217" w:lineRule="auto"/>
              <w:ind w:left="591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②资金的支出管理</w:t>
            </w:r>
          </w:p>
          <w:p w14:paraId="3B570B40">
            <w:pPr>
              <w:pStyle w:val="5"/>
              <w:spacing w:before="157" w:line="350" w:lineRule="auto"/>
              <w:ind w:left="111" w:firstLine="47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共管账户内的资金专门用于本项目复垦工作</w:t>
            </w:r>
            <w:r>
              <w:rPr>
                <w:spacing w:val="-6"/>
                <w:sz w:val="25"/>
                <w:szCs w:val="25"/>
              </w:rPr>
              <w:t>实施，不得挪作他用。共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管账户内的资金由银行根据监管协议，只有获取相关付款指令后才可实施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资金的划转。该付款指令应由企业和自然资源部门协商确定。</w:t>
            </w:r>
          </w:p>
          <w:p w14:paraId="3DA1E040">
            <w:pPr>
              <w:pStyle w:val="5"/>
              <w:spacing w:line="219" w:lineRule="auto"/>
              <w:ind w:left="701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(5)使用</w:t>
            </w:r>
          </w:p>
          <w:p w14:paraId="32BBCBD8">
            <w:pPr>
              <w:pStyle w:val="5"/>
              <w:spacing w:before="180" w:line="280" w:lineRule="auto"/>
              <w:ind w:left="101" w:firstLine="472"/>
              <w:rPr>
                <w:sz w:val="25"/>
                <w:szCs w:val="25"/>
              </w:rPr>
            </w:pPr>
            <w:r>
              <w:rPr>
                <w:spacing w:val="-17"/>
                <w:sz w:val="25"/>
                <w:szCs w:val="25"/>
              </w:rPr>
              <w:t>①严格项目招标制度、提高资金使用的透明度。复垦工程严格</w:t>
            </w:r>
            <w:r>
              <w:rPr>
                <w:spacing w:val="-18"/>
                <w:sz w:val="25"/>
                <w:szCs w:val="25"/>
              </w:rPr>
              <w:t>按照《工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6"/>
                <w:sz w:val="25"/>
                <w:szCs w:val="25"/>
              </w:rPr>
              <w:t>程招投标办法》的规定，依据公开、公平、公正的原则实施招投标制度。</w:t>
            </w:r>
          </w:p>
          <w:p w14:paraId="4197C2E1">
            <w:pPr>
              <w:pStyle w:val="5"/>
              <w:spacing w:before="173" w:line="314" w:lineRule="auto"/>
              <w:ind w:left="111" w:firstLine="469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②遏制项目资金的粗放利用行为。土地复垦工作切实关系着人民的经</w:t>
            </w:r>
            <w:r>
              <w:rPr>
                <w:spacing w:val="13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济收入，每一分复垦资金都应落实在复垦项目中，杜绝项目资金的粗放利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用现象。在复垦资金的使用中，将事中监督与事后检查制度同步实</w:t>
            </w:r>
            <w:r>
              <w:rPr>
                <w:spacing w:val="-7"/>
                <w:sz w:val="25"/>
                <w:szCs w:val="25"/>
              </w:rPr>
              <w:t>施，使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复垦资金充分发挥效益。</w:t>
            </w:r>
          </w:p>
          <w:p w14:paraId="73FC94C3">
            <w:pPr>
              <w:pStyle w:val="5"/>
              <w:spacing w:before="167" w:line="304" w:lineRule="auto"/>
              <w:ind w:left="111" w:right="1" w:firstLine="470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③杜绝改变项目资金用途现象。土地复垦费</w:t>
            </w:r>
            <w:r>
              <w:rPr>
                <w:spacing w:val="-6"/>
                <w:sz w:val="25"/>
                <w:szCs w:val="25"/>
              </w:rPr>
              <w:t>用在项目实施过程中，任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何个人和单位不得以配套工程、综合开发等名义将复垦资金变相的挪作他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用。</w:t>
            </w:r>
          </w:p>
          <w:p w14:paraId="16A61185">
            <w:pPr>
              <w:pStyle w:val="5"/>
              <w:spacing w:before="179" w:line="320" w:lineRule="auto"/>
              <w:ind w:left="111" w:firstLine="479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④严格资金拨付制度。在复垦工程完成后，资金拨付由施工单位根据</w:t>
            </w:r>
            <w:r>
              <w:rPr>
                <w:spacing w:val="3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工程进度提出申请，经主管部门审查签字后，报财务部门审批。在拨付资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金之前，必须对上期资金使用情况进行检查验收，合格签字后资金才予以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拨付。工程款可按照单项工程实施进度分阶段支付</w:t>
            </w:r>
            <w:r>
              <w:rPr>
                <w:spacing w:val="-7"/>
                <w:sz w:val="25"/>
                <w:szCs w:val="25"/>
              </w:rPr>
              <w:t>，每次支付的金额不得</w:t>
            </w:r>
            <w:r>
              <w:rPr>
                <w:sz w:val="25"/>
                <w:szCs w:val="25"/>
              </w:rPr>
              <w:t xml:space="preserve"> 超过单项工程完成总额的70%。</w:t>
            </w:r>
          </w:p>
          <w:p w14:paraId="2752F0FD">
            <w:pPr>
              <w:pStyle w:val="5"/>
              <w:spacing w:before="160" w:line="283" w:lineRule="auto"/>
              <w:ind w:left="140" w:firstLine="444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⑤实施工程质量保障制度。工程完成后，经甲方、监理验收合格后，</w:t>
            </w:r>
            <w:r>
              <w:rPr>
                <w:spacing w:val="16"/>
                <w:sz w:val="25"/>
                <w:szCs w:val="25"/>
              </w:rPr>
              <w:t xml:space="preserve"> </w:t>
            </w:r>
            <w:r>
              <w:rPr>
                <w:spacing w:val="-3"/>
                <w:sz w:val="25"/>
                <w:szCs w:val="25"/>
              </w:rPr>
              <w:t>甲方向乙方支付合同总价的75%;工程结算后，支付至工程结算总价的</w:t>
            </w:r>
          </w:p>
        </w:tc>
      </w:tr>
    </w:tbl>
    <w:p w14:paraId="58F1EC8D">
      <w:pPr>
        <w:rPr>
          <w:rFonts w:ascii="Arial"/>
          <w:sz w:val="21"/>
        </w:rPr>
      </w:pPr>
    </w:p>
    <w:p w14:paraId="0BF83B53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85" w:right="1785" w:bottom="0" w:left="1584" w:header="0" w:footer="0" w:gutter="0"/>
          <w:cols w:space="720" w:num="1"/>
        </w:sectPr>
      </w:pPr>
    </w:p>
    <w:tbl>
      <w:tblPr>
        <w:tblStyle w:val="4"/>
        <w:tblW w:w="84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7926"/>
      </w:tblGrid>
      <w:tr w14:paraId="1556D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9" w:hRule="atLeast"/>
        </w:trPr>
        <w:tc>
          <w:tcPr>
            <w:tcW w:w="474" w:type="dxa"/>
            <w:vAlign w:val="top"/>
          </w:tcPr>
          <w:p w14:paraId="45F3F039">
            <w:pPr>
              <w:rPr>
                <w:rFonts w:ascii="Arial"/>
                <w:sz w:val="21"/>
              </w:rPr>
            </w:pPr>
          </w:p>
        </w:tc>
        <w:tc>
          <w:tcPr>
            <w:tcW w:w="7926" w:type="dxa"/>
            <w:vAlign w:val="top"/>
          </w:tcPr>
          <w:p w14:paraId="6EE336A4">
            <w:pPr>
              <w:pStyle w:val="5"/>
              <w:spacing w:before="91" w:line="21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95%,其余5%的质量保证金，待质量保期满三年后支付。</w:t>
            </w:r>
          </w:p>
          <w:p w14:paraId="6D5B3E50">
            <w:pPr>
              <w:pStyle w:val="5"/>
              <w:spacing w:before="193" w:line="220" w:lineRule="auto"/>
              <w:ind w:left="69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(6)审计</w:t>
            </w:r>
          </w:p>
          <w:p w14:paraId="35F69C88">
            <w:pPr>
              <w:pStyle w:val="5"/>
              <w:spacing w:before="161" w:line="317" w:lineRule="auto"/>
              <w:ind w:left="111" w:right="96" w:firstLine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①审查土地复垦资金的计提、转划、管理情况。定期或不定期的检查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共管账户内复垦资金运行情况，谨防企业不按时转划复垦资金</w:t>
            </w:r>
            <w:r>
              <w:rPr>
                <w:sz w:val="24"/>
                <w:szCs w:val="24"/>
              </w:rPr>
              <w:t>或非法挪用 复垦资金现象。</w:t>
            </w:r>
          </w:p>
          <w:p w14:paraId="2F146DE7">
            <w:pPr>
              <w:pStyle w:val="5"/>
              <w:spacing w:before="173" w:line="317" w:lineRule="auto"/>
              <w:ind w:left="51" w:firstLine="5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②审核招投标的真实性。公开、公平、公正确定施工单位是确保工程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4"/>
                <w:sz w:val="24"/>
                <w:szCs w:val="24"/>
              </w:rPr>
              <w:t>质量的关键所在，在复垦项目招标中，重点审查招标程序是否规范</w:t>
            </w:r>
            <w:r>
              <w:rPr>
                <w:spacing w:val="3"/>
                <w:sz w:val="24"/>
                <w:szCs w:val="24"/>
              </w:rPr>
              <w:t>到位、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招标方式和组织形式是否合法，杜绝招标工作出现走过场、暗箱操作行为。</w:t>
            </w:r>
          </w:p>
          <w:p w14:paraId="42A56690">
            <w:pPr>
              <w:pStyle w:val="5"/>
              <w:spacing w:before="162" w:line="291" w:lineRule="auto"/>
              <w:ind w:left="111" w:firstLine="46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③审核项目资金流向、使用效益、审核预算、决算编制</w:t>
            </w:r>
            <w:r>
              <w:rPr>
                <w:spacing w:val="-4"/>
                <w:sz w:val="24"/>
                <w:szCs w:val="24"/>
              </w:rPr>
              <w:t>、资金的流程。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检查业主或施工单位是否存在虚假决算或虚</w:t>
            </w:r>
            <w:r>
              <w:rPr>
                <w:spacing w:val="-4"/>
                <w:sz w:val="24"/>
                <w:szCs w:val="24"/>
              </w:rPr>
              <w:t>列支出，搞虚假工程骗取资金</w:t>
            </w:r>
          </w:p>
          <w:p w14:paraId="11EC318E">
            <w:pPr>
              <w:pStyle w:val="5"/>
              <w:spacing w:before="216" w:line="219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行为或有关部门滞留项目资金行为。</w:t>
            </w:r>
          </w:p>
          <w:p w14:paraId="0BAD473A">
            <w:pPr>
              <w:pStyle w:val="5"/>
              <w:spacing w:before="153" w:line="287" w:lineRule="auto"/>
              <w:ind w:left="51" w:firstLine="5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④实施责任追究制度。在项目的审计中，如出现滥用、挪用资金的行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为，追究当事人、相关责任人的责任，给予相应的行政、经济、刑事处罚。</w:t>
            </w:r>
          </w:p>
          <w:p w14:paraId="4AE4DDD5">
            <w:pPr>
              <w:pStyle w:val="5"/>
              <w:spacing w:before="177" w:line="219" w:lineRule="auto"/>
              <w:ind w:left="5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4.3监管保障措施</w:t>
            </w:r>
          </w:p>
          <w:p w14:paraId="221962C2">
            <w:pPr>
              <w:pStyle w:val="5"/>
              <w:spacing w:before="152" w:line="348" w:lineRule="auto"/>
              <w:ind w:left="111" w:firstLine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地方自然资源局作为项目实施的监管部门，应根据“项目土地复垦方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案”,与项目建设单位签订“土地复垦费用</w:t>
            </w:r>
            <w:r>
              <w:rPr>
                <w:spacing w:val="-4"/>
                <w:sz w:val="24"/>
                <w:szCs w:val="24"/>
              </w:rPr>
              <w:t>监管协议”,通过监管协议，将土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地复垦费用真正得到落实，后期对土地复垦方案的实施进度、质量、资金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落实等情况进行实地监督、检查。在监督方法上采用建设单位定期汇报与</w:t>
            </w:r>
            <w:r>
              <w:rPr>
                <w:spacing w:val="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实地检查相结合，必要时采取行政、经济、司法等多种手段促使土地复垦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方案的完全落实。自然资源主管部门负责监督项目复垦工作实施情况，成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立项目实施督察小组，采用抽查方式，不定期对复垦情况进行抽检，并负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责组织复垦方案的竣工验收。</w:t>
            </w:r>
          </w:p>
          <w:p w14:paraId="494BD2BD">
            <w:pPr>
              <w:pStyle w:val="5"/>
              <w:spacing w:before="4" w:line="219" w:lineRule="auto"/>
              <w:ind w:left="5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4.4技术保障措施</w:t>
            </w:r>
          </w:p>
          <w:p w14:paraId="6AA68CF7">
            <w:pPr>
              <w:pStyle w:val="5"/>
              <w:spacing w:before="169" w:line="333" w:lineRule="auto"/>
              <w:ind w:left="51" w:firstLine="53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为加强技术指导和咨询服务工作，应成立由有关专家和专业技术人员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组成的专家咨询组和技术指导小组，对土地复垦工作进行专门研究、咨询。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根据各项工程的技术要求，技术指导小组对项目进行全面的指导监督，并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>且提供技术支持，以保证项目的顺利实施。技术人员可从自然资源、水利、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农业、环保、交通等部门调用。此外，工程建设</w:t>
            </w:r>
            <w:r>
              <w:rPr>
                <w:spacing w:val="-2"/>
                <w:sz w:val="24"/>
                <w:szCs w:val="24"/>
              </w:rPr>
              <w:t>主要参建单位均为国家大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型国有企业，具有多年的工程建设经验，工程技术力</w:t>
            </w:r>
            <w:r>
              <w:rPr>
                <w:spacing w:val="-2"/>
                <w:sz w:val="24"/>
                <w:szCs w:val="24"/>
              </w:rPr>
              <w:t>量雄厚，机械化施工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程度高，施工技术先进。该工程的土地复垦在技术上是有保证的。</w:t>
            </w:r>
          </w:p>
        </w:tc>
      </w:tr>
    </w:tbl>
    <w:p w14:paraId="10FAC1BD">
      <w:pPr>
        <w:rPr>
          <w:rFonts w:ascii="Arial"/>
          <w:sz w:val="21"/>
        </w:rPr>
      </w:pPr>
    </w:p>
    <w:p w14:paraId="12810455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75" w:right="1785" w:bottom="0" w:left="1604" w:header="0" w:footer="0" w:gutter="0"/>
          <w:cols w:space="720" w:num="1"/>
        </w:sectPr>
      </w:pPr>
    </w:p>
    <w:tbl>
      <w:tblPr>
        <w:tblStyle w:val="4"/>
        <w:tblW w:w="83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619"/>
        <w:gridCol w:w="1139"/>
        <w:gridCol w:w="3775"/>
        <w:gridCol w:w="2372"/>
      </w:tblGrid>
      <w:tr w14:paraId="23DFF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1" w:hRule="atLeast"/>
        </w:trPr>
        <w:tc>
          <w:tcPr>
            <w:tcW w:w="464" w:type="dxa"/>
            <w:vAlign w:val="top"/>
          </w:tcPr>
          <w:p w14:paraId="2C3193E3">
            <w:pPr>
              <w:rPr>
                <w:rFonts w:ascii="Arial"/>
                <w:sz w:val="21"/>
              </w:rPr>
            </w:pPr>
          </w:p>
        </w:tc>
        <w:tc>
          <w:tcPr>
            <w:tcW w:w="7905" w:type="dxa"/>
            <w:gridSpan w:val="4"/>
            <w:vAlign w:val="top"/>
          </w:tcPr>
          <w:p w14:paraId="68D124CC">
            <w:pPr>
              <w:pStyle w:val="5"/>
              <w:spacing w:before="95" w:line="219" w:lineRule="auto"/>
              <w:ind w:left="57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5.公众参与</w:t>
            </w:r>
          </w:p>
          <w:p w14:paraId="5DA7EC63">
            <w:pPr>
              <w:pStyle w:val="5"/>
              <w:spacing w:before="164" w:line="350" w:lineRule="auto"/>
              <w:ind w:left="90" w:right="102" w:firstLine="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项目组协助建设单位向公众发布公告。公示建设项目的基本情况、土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地复垦工作的主要内容及公众提出意见的方式等。公告主要粘贴在项目附 近敏感点的人流集中处，引来群众驻足观看。当地群众对公告的内容和形 式也较容易接爱。</w:t>
            </w:r>
          </w:p>
          <w:p w14:paraId="67FEA49D">
            <w:pPr>
              <w:pStyle w:val="5"/>
              <w:spacing w:line="219" w:lineRule="auto"/>
              <w:ind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在规划设计阶段，项目组走访了工程涉及的单位(中安街道办事处，</w:t>
            </w:r>
          </w:p>
          <w:p w14:paraId="66D04654">
            <w:pPr>
              <w:pStyle w:val="5"/>
              <w:spacing w:before="176" w:line="326" w:lineRule="auto"/>
              <w:ind w:left="90" w:right="54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墨红镇)和15位群众，广泛征询群众的意见和建议，并采取发放公众意见</w:t>
            </w:r>
            <w:r>
              <w:rPr>
                <w:spacing w:val="5"/>
                <w:sz w:val="24"/>
                <w:szCs w:val="24"/>
              </w:rPr>
              <w:t xml:space="preserve">  </w:t>
            </w:r>
            <w:r>
              <w:rPr>
                <w:spacing w:val="2"/>
                <w:sz w:val="24"/>
                <w:szCs w:val="24"/>
              </w:rPr>
              <w:t>调查表的方式了解群众对本工程的意见。对项目复垦都采取支持的态度，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最希望的复垦措施为平整土地和覆土培肥，</w:t>
            </w:r>
            <w:r>
              <w:rPr>
                <w:sz w:val="24"/>
                <w:szCs w:val="24"/>
              </w:rPr>
              <w:t xml:space="preserve">均已采纳群众建议，复垦地类 </w:t>
            </w:r>
            <w:r>
              <w:rPr>
                <w:spacing w:val="-1"/>
                <w:sz w:val="24"/>
                <w:szCs w:val="24"/>
              </w:rPr>
              <w:t>最希望为原有地类。</w:t>
            </w:r>
          </w:p>
        </w:tc>
      </w:tr>
      <w:tr w14:paraId="2A9A2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6" w:hRule="atLeast"/>
        </w:trPr>
        <w:tc>
          <w:tcPr>
            <w:tcW w:w="464" w:type="dxa"/>
            <w:vMerge w:val="restart"/>
            <w:tcBorders>
              <w:bottom w:val="nil"/>
            </w:tcBorders>
            <w:textDirection w:val="tbRlV"/>
            <w:vAlign w:val="top"/>
          </w:tcPr>
          <w:p w14:paraId="783DFFA1">
            <w:pPr>
              <w:pStyle w:val="5"/>
              <w:spacing w:before="108" w:line="199" w:lineRule="auto"/>
              <w:ind w:left="3951"/>
              <w:rPr>
                <w:sz w:val="24"/>
                <w:szCs w:val="24"/>
              </w:rPr>
            </w:pPr>
            <w:r>
              <w:rPr>
                <w:color w:val="504050"/>
                <w:sz w:val="24"/>
                <w:szCs w:val="24"/>
              </w:rPr>
              <w:t>投资预算</w:t>
            </w:r>
          </w:p>
        </w:tc>
        <w:tc>
          <w:tcPr>
            <w:tcW w:w="619" w:type="dxa"/>
            <w:textDirection w:val="tbRlV"/>
            <w:vAlign w:val="top"/>
          </w:tcPr>
          <w:p w14:paraId="5A9CAF08">
            <w:pPr>
              <w:pStyle w:val="5"/>
              <w:spacing w:before="208" w:line="199" w:lineRule="auto"/>
              <w:ind w:left="1710"/>
              <w:rPr>
                <w:sz w:val="24"/>
                <w:szCs w:val="24"/>
              </w:rPr>
            </w:pPr>
            <w:r>
              <w:rPr>
                <w:color w:val="403040"/>
                <w:spacing w:val="1"/>
                <w:sz w:val="24"/>
                <w:szCs w:val="24"/>
              </w:rPr>
              <w:t>估  算  依</w:t>
            </w:r>
            <w:r>
              <w:rPr>
                <w:color w:val="403040"/>
                <w:spacing w:val="4"/>
                <w:sz w:val="24"/>
                <w:szCs w:val="24"/>
              </w:rPr>
              <w:t xml:space="preserve">  </w:t>
            </w:r>
            <w:r>
              <w:rPr>
                <w:color w:val="403040"/>
                <w:spacing w:val="1"/>
                <w:sz w:val="24"/>
                <w:szCs w:val="24"/>
              </w:rPr>
              <w:t>据</w:t>
            </w:r>
          </w:p>
        </w:tc>
        <w:tc>
          <w:tcPr>
            <w:tcW w:w="7286" w:type="dxa"/>
            <w:gridSpan w:val="3"/>
            <w:vAlign w:val="top"/>
          </w:tcPr>
          <w:p w14:paraId="53D8D545">
            <w:pPr>
              <w:pStyle w:val="5"/>
              <w:spacing w:before="113" w:line="288" w:lineRule="auto"/>
              <w:ind w:left="102" w:right="31" w:firstLine="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1、《土地开发整理项目资金管理项目暂行办法》(国土资发〔2000)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36"/>
                <w:w w:val="104"/>
                <w:sz w:val="24"/>
                <w:szCs w:val="24"/>
              </w:rPr>
              <w:t>282号);</w:t>
            </w:r>
          </w:p>
          <w:p w14:paraId="5D3908E0">
            <w:pPr>
              <w:pStyle w:val="5"/>
              <w:spacing w:before="160" w:line="296" w:lineRule="auto"/>
              <w:ind w:left="101" w:right="61" w:hanging="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2、《国家投资土地开发整理项目管理暂行办法》(国土资发〔2000)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41"/>
                <w:sz w:val="24"/>
                <w:szCs w:val="24"/>
              </w:rPr>
              <w:t>316号);</w:t>
            </w:r>
          </w:p>
          <w:p w14:paraId="75461B2C">
            <w:pPr>
              <w:pStyle w:val="5"/>
              <w:spacing w:before="182" w:line="220" w:lineRule="auto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3、《土地开发整理项目规划设计规范》;</w:t>
            </w:r>
          </w:p>
          <w:p w14:paraId="3E19243F">
            <w:pPr>
              <w:pStyle w:val="5"/>
              <w:spacing w:before="173" w:line="219" w:lineRule="auto"/>
              <w:ind w:left="10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4、《土地开发整理项目预算定额标准》财综〔2011</w:t>
            </w:r>
            <w:r>
              <w:rPr>
                <w:spacing w:val="3"/>
                <w:sz w:val="24"/>
                <w:szCs w:val="24"/>
              </w:rPr>
              <w:t>〕128号；</w:t>
            </w:r>
          </w:p>
          <w:p w14:paraId="18C059FA">
            <w:pPr>
              <w:pStyle w:val="5"/>
              <w:spacing w:before="186" w:line="303" w:lineRule="auto"/>
              <w:ind w:left="101" w:right="199" w:hanging="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5、《土地开发整理项目预算定额标准云南省补充预</w:t>
            </w:r>
            <w:r>
              <w:rPr>
                <w:sz w:val="24"/>
                <w:szCs w:val="24"/>
              </w:rPr>
              <w:t xml:space="preserve">算定额》(云国 </w:t>
            </w:r>
            <w:r>
              <w:rPr>
                <w:spacing w:val="3"/>
                <w:sz w:val="24"/>
                <w:szCs w:val="24"/>
              </w:rPr>
              <w:t>土资〔2016〕35号);</w:t>
            </w:r>
          </w:p>
          <w:p w14:paraId="0BE2B541">
            <w:pPr>
              <w:pStyle w:val="5"/>
              <w:spacing w:before="169" w:line="219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6、《土地开发整理项目施工机械台班费定额》财综〔201</w:t>
            </w:r>
            <w:r>
              <w:rPr>
                <w:spacing w:val="-1"/>
                <w:sz w:val="24"/>
                <w:szCs w:val="24"/>
              </w:rPr>
              <w:t>1〕128号；</w:t>
            </w:r>
          </w:p>
          <w:p w14:paraId="7BA4A9EB">
            <w:pPr>
              <w:pStyle w:val="5"/>
              <w:spacing w:before="177" w:line="219" w:lineRule="auto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7、《土地开发整理项目预算编制暂行规定》;</w:t>
            </w:r>
          </w:p>
          <w:p w14:paraId="317A9FD1">
            <w:pPr>
              <w:pStyle w:val="5"/>
              <w:spacing w:before="196" w:line="220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8、《土地复垦工程费用构成与取费标准》。</w:t>
            </w:r>
          </w:p>
        </w:tc>
      </w:tr>
      <w:tr w14:paraId="15A61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363CE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412A3D74">
            <w:pPr>
              <w:pStyle w:val="5"/>
              <w:spacing w:before="188" w:line="199" w:lineRule="auto"/>
              <w:ind w:left="596"/>
              <w:rPr>
                <w:sz w:val="24"/>
                <w:szCs w:val="24"/>
              </w:rPr>
            </w:pPr>
            <w:r>
              <w:rPr>
                <w:color w:val="704060"/>
                <w:spacing w:val="-1"/>
                <w:sz w:val="24"/>
                <w:szCs w:val="24"/>
              </w:rPr>
              <w:t>费</w:t>
            </w:r>
            <w:r>
              <w:rPr>
                <w:color w:val="704060"/>
                <w:spacing w:val="122"/>
                <w:sz w:val="24"/>
                <w:szCs w:val="24"/>
              </w:rPr>
              <w:t xml:space="preserve"> </w:t>
            </w:r>
            <w:r>
              <w:rPr>
                <w:color w:val="704060"/>
                <w:spacing w:val="-1"/>
                <w:sz w:val="24"/>
                <w:szCs w:val="24"/>
              </w:rPr>
              <w:t>用</w:t>
            </w:r>
            <w:r>
              <w:rPr>
                <w:color w:val="704060"/>
                <w:spacing w:val="119"/>
                <w:sz w:val="24"/>
                <w:szCs w:val="24"/>
              </w:rPr>
              <w:t xml:space="preserve"> </w:t>
            </w:r>
            <w:r>
              <w:rPr>
                <w:color w:val="704060"/>
                <w:spacing w:val="-1"/>
                <w:sz w:val="24"/>
                <w:szCs w:val="24"/>
              </w:rPr>
              <w:t>构</w:t>
            </w:r>
            <w:r>
              <w:rPr>
                <w:color w:val="704060"/>
                <w:spacing w:val="119"/>
                <w:sz w:val="24"/>
                <w:szCs w:val="24"/>
              </w:rPr>
              <w:t xml:space="preserve"> </w:t>
            </w:r>
            <w:r>
              <w:rPr>
                <w:color w:val="704060"/>
                <w:spacing w:val="-1"/>
                <w:sz w:val="24"/>
                <w:szCs w:val="24"/>
              </w:rPr>
              <w:t>成</w:t>
            </w:r>
          </w:p>
        </w:tc>
        <w:tc>
          <w:tcPr>
            <w:tcW w:w="1139" w:type="dxa"/>
            <w:vAlign w:val="top"/>
          </w:tcPr>
          <w:p w14:paraId="1194D8D1">
            <w:pPr>
              <w:pStyle w:val="5"/>
              <w:spacing w:before="49" w:line="193" w:lineRule="auto"/>
              <w:ind w:left="321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3775" w:type="dxa"/>
            <w:vAlign w:val="top"/>
          </w:tcPr>
          <w:p w14:paraId="1DC3B09F">
            <w:pPr>
              <w:pStyle w:val="5"/>
              <w:spacing w:before="49" w:line="193" w:lineRule="auto"/>
              <w:ind w:left="104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工程或费用名称</w:t>
            </w:r>
          </w:p>
        </w:tc>
        <w:tc>
          <w:tcPr>
            <w:tcW w:w="2372" w:type="dxa"/>
            <w:vAlign w:val="top"/>
          </w:tcPr>
          <w:p w14:paraId="6DE15FF9">
            <w:pPr>
              <w:pStyle w:val="5"/>
              <w:spacing w:before="49" w:line="193" w:lineRule="auto"/>
              <w:ind w:left="577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费用(万元)</w:t>
            </w:r>
          </w:p>
        </w:tc>
      </w:tr>
      <w:tr w14:paraId="4002B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DF7CE0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88A668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4AC6AA07">
            <w:pPr>
              <w:pStyle w:val="5"/>
              <w:spacing w:before="211" w:line="186" w:lineRule="exact"/>
              <w:ind w:left="441"/>
              <w:rPr>
                <w:sz w:val="24"/>
                <w:szCs w:val="24"/>
              </w:rPr>
            </w:pPr>
            <w:r>
              <w:rPr>
                <w:position w:val="-5"/>
                <w:sz w:val="24"/>
                <w:szCs w:val="24"/>
              </w:rPr>
              <w:t>一</w:t>
            </w:r>
          </w:p>
        </w:tc>
        <w:tc>
          <w:tcPr>
            <w:tcW w:w="3775" w:type="dxa"/>
            <w:vAlign w:val="top"/>
          </w:tcPr>
          <w:p w14:paraId="356CCD1B">
            <w:pPr>
              <w:pStyle w:val="5"/>
              <w:spacing w:before="97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第一部分工程措施施工及生化措施费</w:t>
            </w:r>
          </w:p>
        </w:tc>
        <w:tc>
          <w:tcPr>
            <w:tcW w:w="2372" w:type="dxa"/>
            <w:vAlign w:val="top"/>
          </w:tcPr>
          <w:p w14:paraId="3FCBE3D1">
            <w:pPr>
              <w:pStyle w:val="5"/>
              <w:spacing w:before="121" w:line="214" w:lineRule="auto"/>
              <w:ind w:left="87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58.59</w:t>
            </w:r>
          </w:p>
        </w:tc>
      </w:tr>
      <w:tr w14:paraId="159D7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1E1539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797B1D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54E27844">
            <w:pPr>
              <w:pStyle w:val="5"/>
              <w:spacing w:before="116" w:line="183" w:lineRule="exact"/>
              <w:ind w:left="441"/>
              <w:rPr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二</w:t>
            </w:r>
          </w:p>
        </w:tc>
        <w:tc>
          <w:tcPr>
            <w:tcW w:w="3775" w:type="dxa"/>
            <w:vAlign w:val="top"/>
          </w:tcPr>
          <w:p w14:paraId="6118FC74">
            <w:pPr>
              <w:pStyle w:val="5"/>
              <w:spacing w:before="47" w:line="194" w:lineRule="auto"/>
              <w:ind w:left="8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第二部分设备购置费</w:t>
            </w:r>
          </w:p>
        </w:tc>
        <w:tc>
          <w:tcPr>
            <w:tcW w:w="2372" w:type="dxa"/>
            <w:vAlign w:val="top"/>
          </w:tcPr>
          <w:p w14:paraId="257CD071">
            <w:pPr>
              <w:pStyle w:val="5"/>
              <w:spacing w:before="71" w:line="176" w:lineRule="auto"/>
              <w:ind w:left="1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C327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0AC7AA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D679AE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49DFC119">
            <w:pPr>
              <w:pStyle w:val="5"/>
              <w:spacing w:before="70" w:line="176" w:lineRule="auto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三</w:t>
            </w:r>
          </w:p>
        </w:tc>
        <w:tc>
          <w:tcPr>
            <w:tcW w:w="3775" w:type="dxa"/>
            <w:vAlign w:val="top"/>
          </w:tcPr>
          <w:p w14:paraId="7E3D4DF7">
            <w:pPr>
              <w:pStyle w:val="5"/>
              <w:spacing w:before="48" w:line="193" w:lineRule="auto"/>
              <w:ind w:left="1402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其他费用</w:t>
            </w:r>
          </w:p>
        </w:tc>
        <w:tc>
          <w:tcPr>
            <w:tcW w:w="2372" w:type="dxa"/>
            <w:vAlign w:val="top"/>
          </w:tcPr>
          <w:p w14:paraId="65C25146">
            <w:pPr>
              <w:pStyle w:val="5"/>
              <w:spacing w:before="71" w:line="175" w:lineRule="auto"/>
              <w:ind w:left="8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</w:t>
            </w:r>
          </w:p>
        </w:tc>
      </w:tr>
      <w:tr w14:paraId="0F517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5BFE1A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B8E2C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2F09B2C9">
            <w:pPr>
              <w:pStyle w:val="5"/>
              <w:spacing w:before="62" w:line="198" w:lineRule="auto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四</w:t>
            </w:r>
          </w:p>
        </w:tc>
        <w:tc>
          <w:tcPr>
            <w:tcW w:w="3775" w:type="dxa"/>
            <w:vAlign w:val="top"/>
          </w:tcPr>
          <w:p w14:paraId="7C67A84E">
            <w:pPr>
              <w:pStyle w:val="5"/>
              <w:spacing w:before="58" w:line="201" w:lineRule="auto"/>
              <w:ind w:left="44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第四部分复垦监测与管护费</w:t>
            </w:r>
          </w:p>
        </w:tc>
        <w:tc>
          <w:tcPr>
            <w:tcW w:w="2372" w:type="dxa"/>
            <w:vAlign w:val="top"/>
          </w:tcPr>
          <w:p w14:paraId="22B785EC">
            <w:pPr>
              <w:pStyle w:val="5"/>
              <w:spacing w:before="83" w:line="182" w:lineRule="auto"/>
              <w:ind w:left="87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15.29</w:t>
            </w:r>
          </w:p>
        </w:tc>
      </w:tr>
      <w:tr w14:paraId="6A511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81FB4F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395879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26737B4F">
            <w:pPr>
              <w:pStyle w:val="5"/>
              <w:spacing w:before="61" w:line="191" w:lineRule="auto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五</w:t>
            </w:r>
          </w:p>
        </w:tc>
        <w:tc>
          <w:tcPr>
            <w:tcW w:w="3775" w:type="dxa"/>
            <w:vAlign w:val="top"/>
          </w:tcPr>
          <w:p w14:paraId="2939D761">
            <w:pPr>
              <w:pStyle w:val="5"/>
              <w:spacing w:before="50" w:line="200" w:lineRule="auto"/>
              <w:ind w:left="152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预备费</w:t>
            </w:r>
          </w:p>
        </w:tc>
        <w:tc>
          <w:tcPr>
            <w:tcW w:w="2372" w:type="dxa"/>
            <w:vAlign w:val="top"/>
          </w:tcPr>
          <w:p w14:paraId="5A0187F0">
            <w:pPr>
              <w:pStyle w:val="5"/>
              <w:spacing w:before="73" w:line="182" w:lineRule="auto"/>
              <w:ind w:left="87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10.96</w:t>
            </w:r>
          </w:p>
        </w:tc>
      </w:tr>
      <w:tr w14:paraId="28E82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36C9CC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47F947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65833BC4">
            <w:pPr>
              <w:pStyle w:val="5"/>
              <w:spacing w:before="62" w:line="206" w:lineRule="auto"/>
              <w:ind w:left="321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(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22"/>
                <w:sz w:val="24"/>
                <w:szCs w:val="24"/>
              </w:rPr>
              <w:t>一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22"/>
                <w:sz w:val="24"/>
                <w:szCs w:val="24"/>
              </w:rPr>
              <w:t>)</w:t>
            </w:r>
          </w:p>
        </w:tc>
        <w:tc>
          <w:tcPr>
            <w:tcW w:w="3775" w:type="dxa"/>
            <w:vAlign w:val="top"/>
          </w:tcPr>
          <w:p w14:paraId="5DBA48B5">
            <w:pPr>
              <w:pStyle w:val="5"/>
              <w:spacing w:before="58" w:line="209" w:lineRule="auto"/>
              <w:ind w:left="12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基本预备费</w:t>
            </w:r>
          </w:p>
        </w:tc>
        <w:tc>
          <w:tcPr>
            <w:tcW w:w="2372" w:type="dxa"/>
            <w:vAlign w:val="top"/>
          </w:tcPr>
          <w:p w14:paraId="7A85A004">
            <w:pPr>
              <w:pStyle w:val="5"/>
              <w:spacing w:before="83" w:line="190" w:lineRule="auto"/>
              <w:ind w:left="93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2.42</w:t>
            </w:r>
          </w:p>
        </w:tc>
      </w:tr>
      <w:tr w14:paraId="09DAE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BBEC03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238005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13F4CFA2">
            <w:pPr>
              <w:pStyle w:val="5"/>
              <w:spacing w:before="53" w:line="190" w:lineRule="auto"/>
              <w:ind w:left="321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(二)</w:t>
            </w:r>
          </w:p>
        </w:tc>
        <w:tc>
          <w:tcPr>
            <w:tcW w:w="3775" w:type="dxa"/>
            <w:vAlign w:val="top"/>
          </w:tcPr>
          <w:p w14:paraId="65AC504B">
            <w:pPr>
              <w:pStyle w:val="5"/>
              <w:spacing w:before="46" w:line="195" w:lineRule="auto"/>
              <w:ind w:left="12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价差预备费</w:t>
            </w:r>
          </w:p>
        </w:tc>
        <w:tc>
          <w:tcPr>
            <w:tcW w:w="2372" w:type="dxa"/>
            <w:vAlign w:val="top"/>
          </w:tcPr>
          <w:p w14:paraId="7CD5CE44">
            <w:pPr>
              <w:pStyle w:val="5"/>
              <w:spacing w:before="72" w:line="175" w:lineRule="auto"/>
              <w:ind w:left="9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8.54</w:t>
            </w:r>
          </w:p>
        </w:tc>
      </w:tr>
      <w:tr w14:paraId="4D353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D711D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2D8D34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7ECEEC28">
            <w:pPr>
              <w:pStyle w:val="5"/>
              <w:spacing w:before="53" w:line="190" w:lineRule="auto"/>
              <w:ind w:left="321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(三)</w:t>
            </w:r>
          </w:p>
        </w:tc>
        <w:tc>
          <w:tcPr>
            <w:tcW w:w="3775" w:type="dxa"/>
            <w:vAlign w:val="top"/>
          </w:tcPr>
          <w:p w14:paraId="781561EC">
            <w:pPr>
              <w:pStyle w:val="5"/>
              <w:spacing w:before="49" w:line="193" w:lineRule="auto"/>
              <w:ind w:left="152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风险金</w:t>
            </w:r>
          </w:p>
        </w:tc>
        <w:tc>
          <w:tcPr>
            <w:tcW w:w="2372" w:type="dxa"/>
            <w:vAlign w:val="top"/>
          </w:tcPr>
          <w:p w14:paraId="397D25A7">
            <w:pPr>
              <w:pStyle w:val="5"/>
              <w:spacing w:before="72" w:line="175" w:lineRule="auto"/>
              <w:ind w:left="1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CE84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FF9D2E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028201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7E327C7E">
            <w:pPr>
              <w:pStyle w:val="5"/>
              <w:spacing w:before="84" w:line="219" w:lineRule="auto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六</w:t>
            </w:r>
          </w:p>
        </w:tc>
        <w:tc>
          <w:tcPr>
            <w:tcW w:w="3775" w:type="dxa"/>
            <w:vAlign w:val="top"/>
          </w:tcPr>
          <w:p w14:paraId="47AE39E3">
            <w:pPr>
              <w:pStyle w:val="5"/>
              <w:spacing w:before="77" w:line="219" w:lineRule="auto"/>
              <w:ind w:left="128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静态总投资</w:t>
            </w:r>
          </w:p>
        </w:tc>
        <w:tc>
          <w:tcPr>
            <w:tcW w:w="2372" w:type="dxa"/>
            <w:vAlign w:val="top"/>
          </w:tcPr>
          <w:p w14:paraId="54A1CDE8">
            <w:pPr>
              <w:pStyle w:val="5"/>
              <w:spacing w:before="102" w:line="205" w:lineRule="auto"/>
              <w:ind w:left="8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98.35</w:t>
            </w:r>
          </w:p>
        </w:tc>
      </w:tr>
      <w:tr w14:paraId="35993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4" w:type="dxa"/>
            <w:vMerge w:val="continue"/>
            <w:tcBorders>
              <w:top w:val="nil"/>
            </w:tcBorders>
            <w:textDirection w:val="tbRlV"/>
            <w:vAlign w:val="top"/>
          </w:tcPr>
          <w:p w14:paraId="7A073F97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0545EF20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Align w:val="top"/>
          </w:tcPr>
          <w:p w14:paraId="6C6F21D2">
            <w:pPr>
              <w:pStyle w:val="5"/>
              <w:spacing w:before="64" w:line="185" w:lineRule="auto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七</w:t>
            </w:r>
          </w:p>
        </w:tc>
        <w:tc>
          <w:tcPr>
            <w:tcW w:w="3775" w:type="dxa"/>
            <w:vAlign w:val="top"/>
          </w:tcPr>
          <w:p w14:paraId="1B27AA9B">
            <w:pPr>
              <w:pStyle w:val="5"/>
              <w:spacing w:before="50" w:line="196" w:lineRule="auto"/>
              <w:ind w:left="128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动态总投资</w:t>
            </w:r>
          </w:p>
        </w:tc>
        <w:tc>
          <w:tcPr>
            <w:tcW w:w="2372" w:type="dxa"/>
            <w:vAlign w:val="top"/>
          </w:tcPr>
          <w:p w14:paraId="0D757235">
            <w:pPr>
              <w:pStyle w:val="5"/>
              <w:spacing w:before="73" w:line="178" w:lineRule="auto"/>
              <w:ind w:left="8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106.89</w:t>
            </w:r>
          </w:p>
        </w:tc>
      </w:tr>
    </w:tbl>
    <w:p w14:paraId="2AE45F1E">
      <w:pPr>
        <w:spacing w:before="43" w:line="228" w:lineRule="auto"/>
        <w:ind w:left="36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填表人：刘显川</w:t>
      </w:r>
      <w:r>
        <w:rPr>
          <w:rFonts w:ascii="宋体" w:hAnsi="宋体" w:eastAsia="宋体" w:cs="宋体"/>
          <w:spacing w:val="1"/>
          <w:sz w:val="22"/>
          <w:szCs w:val="22"/>
        </w:rPr>
        <w:t xml:space="preserve">                                   </w:t>
      </w:r>
      <w:r>
        <w:rPr>
          <w:rFonts w:ascii="宋体" w:hAnsi="宋体" w:eastAsia="宋体" w:cs="宋体"/>
          <w:spacing w:val="3"/>
          <w:sz w:val="22"/>
          <w:szCs w:val="22"/>
        </w:rPr>
        <w:t>填表日期：2022年4月2日</w:t>
      </w:r>
    </w:p>
    <w:sectPr>
      <w:pgSz w:w="11900" w:h="16820"/>
      <w:pgMar w:top="1385" w:right="1785" w:bottom="0" w:left="16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743C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921d85f0-7e0f-4801-a4d4-dda3e3994778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248C0A6E</paraID>
      <start>8</start>
      <end>9</end>
      <status>unmodified</status>
      <modifiedWord/>
      <trackRevisions>false</trackRevisions>
    </reviewItem>
    <reviewItem>
      <errorID>441a7ef1-5d1d-48cc-b969-5723fdc4c896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248C0A6E</paraID>
      <start>14</start>
      <end>15</end>
      <status>unmodified</status>
      <modifiedWord/>
      <trackRevisions>false</trackRevisions>
    </reviewItem>
    <reviewItem>
      <errorID>2297bcb8-f82d-4cf8-af22-cbdcff09226c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323C23B0</paraID>
      <start>0</start>
      <end>1</end>
      <status>unmodified</status>
      <modifiedWord/>
      <trackRevisions>false</trackRevisions>
    </reviewItem>
    <reviewItem>
      <errorID>624604f1-dfd1-4dac-bf4f-b16059699a7a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3E5A2B55</paraID>
      <start>6</start>
      <end>7</end>
      <status>unmodified</status>
      <modifiedWord/>
      <trackRevisions>false</trackRevisions>
    </reviewItem>
    <reviewItem>
      <errorID>d1843a85-f6e9-4292-83a0-bb2e7a37155f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5622AF61</paraID>
      <start>0</start>
      <end>1</end>
      <status>unmodified</status>
      <modifiedWord/>
      <trackRevisions>false</trackRevisions>
    </reviewItem>
    <reviewItem>
      <errorID>ea541e0d-5042-450d-ba7e-26a209638b29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5622AF61</paraID>
      <start>6</start>
      <end>7</end>
      <status>unmodified</status>
      <modifiedWord/>
      <trackRevisions>false</trackRevisions>
    </reviewItem>
    <reviewItem>
      <errorID>853492a0-017c-49d9-862b-d08bdfe2d1a0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51D96000</paraID>
      <start>0</start>
      <end>1</end>
      <status>unmodified</status>
      <modifiedWord/>
      <trackRevisions>false</trackRevisions>
    </reviewItem>
    <reviewItem>
      <errorID>9e23b052-1d36-431e-9fde-8ef4f9c4088e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9DC0320</paraID>
      <start>6</start>
      <end>7</end>
      <status>unmodified</status>
      <modifiedWord/>
      <trackRevisions>false</trackRevisions>
    </reviewItem>
    <reviewItem>
      <errorID>d3020fb4-82d8-469c-9d28-c07ca4c41a44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37ADE101</paraID>
      <start>0</start>
      <end>1</end>
      <status>unmodified</status>
      <modifiedWord/>
      <trackRevisions>false</trackRevisions>
    </reviewItem>
    <reviewItem>
      <errorID>b2aac184-5ca4-40cd-8b2d-d8c889374cdf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12D28EBB</paraID>
      <start>2</start>
      <end>3</end>
      <status>unmodified</status>
      <modifiedWord/>
      <trackRevisions>false</trackRevisions>
    </reviewItem>
    <reviewItem>
      <errorID>2642f447-cef7-49b6-8f0b-5191a4dc6f98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47F56AA0</paraID>
      <start>2</start>
      <end>3</end>
      <status>unmodified</status>
      <modifiedWord/>
      <trackRevisions>false</trackRevisions>
    </reviewItem>
    <reviewItem>
      <errorID>4690976f-8bfe-4946-97bd-d70bc5292eda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47F56AA0</paraID>
      <start>5</start>
      <end>6</end>
      <status>unmodified</status>
      <modifiedWord/>
      <trackRevisions>false</trackRevisions>
    </reviewItem>
    <reviewItem>
      <errorID>6870db8a-95bd-4351-9e02-11884ebf5cec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26B092FB</paraID>
      <start>2</start>
      <end>3</end>
      <status>unmodified</status>
      <modifiedWord/>
      <trackRevisions>false</trackRevisions>
    </reviewItem>
    <reviewItem>
      <errorID>62754a18-5296-492c-a560-d5b272917d1d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26B092FB</paraID>
      <start>5</start>
      <end>6</end>
      <status>unmodified</status>
      <modifiedWord/>
      <trackRevisions>false</trackRevisions>
    </reviewItem>
    <reviewItem>
      <errorID>5c8e4031-21f9-4f51-a8f2-aeec55ce5489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4899FF90</paraID>
      <start>2</start>
      <end>3</end>
      <status>unmodified</status>
      <modifiedWord/>
      <trackRevisions>false</trackRevisions>
    </reviewItem>
    <reviewItem>
      <errorID>c393685d-a0d5-4905-945e-5aeb16c2c607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4899FF90</paraID>
      <start>5</start>
      <end>6</end>
      <status>unmodified</status>
      <modifiedWord/>
      <trackRevisions>false</trackRevisions>
    </reviewItem>
    <reviewItem>
      <errorID>19343e8b-7fb6-461d-bccc-5b4adb164bd8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797C29C</paraID>
      <start>2</start>
      <end>3</end>
      <status>unmodified</status>
      <modifiedWord/>
      <trackRevisions>false</trackRevisions>
    </reviewItem>
    <reviewItem>
      <errorID>5b521355-70f9-49ff-9bd2-0beb96ba81d5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797C29C</paraID>
      <start>6</start>
      <end>7</end>
      <status>unmodified</status>
      <modifiedWord/>
      <trackRevisions>false</trackRevisions>
    </reviewItem>
    <reviewItem>
      <errorID>052d290f-0ee2-4dfb-9d41-e45280fce9b0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76E45DD0</paraID>
      <start>3</start>
      <end>4</end>
      <status>unmodified</status>
      <modifiedWord/>
      <trackRevisions>false</trackRevisions>
    </reviewItem>
    <reviewItem>
      <errorID>c7d3adc6-bff5-4b3e-b8d4-58d863800f33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76E45DD0</paraID>
      <start>7</start>
      <end>8</end>
      <status>unmodified</status>
      <modifiedWord/>
      <trackRevisions>false</trackRevisions>
    </reviewItem>
    <reviewItem>
      <errorID>663d647a-929c-4f79-9cfc-f857810b32be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FD54FF5</paraID>
      <start>2</start>
      <end>3</end>
      <status>unmodified</status>
      <modifiedWord/>
      <trackRevisions>false</trackRevisions>
    </reviewItem>
    <reviewItem>
      <errorID>cd24f463-efe9-45a4-bb55-4b1e9b39335f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FD54FF5</paraID>
      <start>6</start>
      <end>7</end>
      <status>unmodified</status>
      <modifiedWord/>
      <trackRevisions>false</trackRevisions>
    </reviewItem>
    <reviewItem>
      <errorID>0a74f89c-10be-40e7-acdc-56b875c1ffd3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1C076218</paraID>
      <start>2</start>
      <end>3</end>
      <status>unmodified</status>
      <modifiedWord/>
      <trackRevisions>false</trackRevisions>
    </reviewItem>
    <reviewItem>
      <errorID>f2d17f52-8836-4ded-82dd-21540c35362c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1C076218</paraID>
      <start>5</start>
      <end>6</end>
      <status>unmodified</status>
      <modifiedWord/>
      <trackRevisions>false</trackRevisions>
    </reviewItem>
    <reviewItem>
      <errorID>cebf79b2-9eda-41c4-bacd-9abb2549dc4b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48F1D2F4</paraID>
      <start>5</start>
      <end>6</end>
      <status>unmodified</status>
      <modifiedWord/>
      <trackRevisions>false</trackRevisions>
    </reviewItem>
    <reviewItem>
      <errorID>82942c1a-9094-4c2a-a2bc-27e8648a8421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48F1D2F4</paraID>
      <start>7</start>
      <end>8</end>
      <status>unmodified</status>
      <modifiedWord/>
      <trackRevisions>false</trackRevisions>
    </reviewItem>
    <reviewItem>
      <errorID>caa6de4e-35c3-4c5e-a426-992c897c94c1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1C79AEFF</paraID>
      <start>10</start>
      <end>11</end>
      <status>unmodified</status>
      <modifiedWord/>
      <trackRevisions>false</trackRevisions>
    </reviewItem>
    <reviewItem>
      <errorID>4c247473-b0b7-407a-b1e2-0982247bbd89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1C79AEFF</paraID>
      <start>13</start>
      <end>14</end>
      <status>unmodified</status>
      <modifiedWord/>
      <trackRevisions>false</trackRevisions>
    </reviewItem>
    <reviewItem>
      <errorID>fc97fcef-9afe-42c8-8cf4-7a5ae1b0fbad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1A0D6EE9</paraID>
      <start>9</start>
      <end>10</end>
      <status>unmodified</status>
      <modifiedWord/>
      <trackRevisions>false</trackRevisions>
    </reviewItem>
    <reviewItem>
      <errorID>d4536b4b-a9dd-4c66-9cef-566392421059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1A0D6EE9</paraID>
      <start>11</start>
      <end>12</end>
      <status>unmodified</status>
      <modifiedWord/>
      <trackRevisions>false</trackRevisions>
    </reviewItem>
    <reviewItem>
      <errorID>088c5e96-632a-4d49-9c83-1b053bcd516e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1A0D6EE9</paraID>
      <start>13</start>
      <end>14</end>
      <status>unmodified</status>
      <modifiedWord/>
      <trackRevisions>false</trackRevisions>
    </reviewItem>
    <reviewItem>
      <errorID>2eb65cca-1e29-446f-9c18-5876d2ffb6db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1A0D6EE9</paraID>
      <start>18</start>
      <end>19</end>
      <status>unmodified</status>
      <modifiedWord/>
      <trackRevisions>false</trackRevisions>
    </reviewItem>
    <reviewItem>
      <errorID>1ce25751-fadc-4ca1-86b1-96f043904f0c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33CE1F56</paraID>
      <start>10</start>
      <end>11</end>
      <status>unmodified</status>
      <modifiedWord/>
      <trackRevisions>false</trackRevisions>
    </reviewItem>
    <reviewItem>
      <errorID>14e717de-2de1-4167-b65b-61498fc0ad89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33CE1F56</paraID>
      <start>13</start>
      <end>14</end>
      <status>unmodified</status>
      <modifiedWord/>
      <trackRevisions>false</trackRevisions>
    </reviewItem>
    <reviewItem>
      <errorID>291d9b9d-bd8e-4dbe-a00e-90849c14024c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1E8501AA</paraID>
      <start>9</start>
      <end>10</end>
      <status>unmodified</status>
      <modifiedWord/>
      <trackRevisions>false</trackRevisions>
    </reviewItem>
    <reviewItem>
      <errorID>50eb81b8-eaeb-4706-96ae-69e1a7215398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1E8501AA</paraID>
      <start>11</start>
      <end>12</end>
      <status>unmodified</status>
      <modifiedWord/>
      <trackRevisions>false</trackRevisions>
    </reviewItem>
    <reviewItem>
      <errorID>c879d4e1-aa85-450c-9735-b3009757a039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1E8501AA</paraID>
      <start>13</start>
      <end>14</end>
      <status>unmodified</status>
      <modifiedWord/>
      <trackRevisions>false</trackRevisions>
    </reviewItem>
    <reviewItem>
      <errorID>a7445b56-5dbc-40ab-89b9-366cc5bde44f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1E8501AA</paraID>
      <start>18</start>
      <end>19</end>
      <status>unmodified</status>
      <modifiedWord/>
      <trackRevisions>false</trackRevisions>
    </reviewItem>
    <reviewItem>
      <errorID>c75a56f7-2a35-4400-b16f-f7e8a53b5236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34F118BA</paraID>
      <start>7</start>
      <end>8</end>
      <status>unmodified</status>
      <modifiedWord/>
      <trackRevisions>false</trackRevisions>
    </reviewItem>
    <reviewItem>
      <errorID>3f51ff24-cedf-42a9-9e1f-7e98ec69d9e7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17C50008</paraID>
      <start>8</start>
      <end>9</end>
      <status>unmodified</status>
      <modifiedWord/>
      <trackRevisions>false</trackRevisions>
    </reviewItem>
    <reviewItem>
      <errorID>0beacf95-fc3b-45a4-8cdd-83e6d2e99964</errorID>
      <errorWord>土</errorWord>
      <group>L1_Grammar</group>
      <groupName>语法问题</groupName>
      <ability>L2_Order</ability>
      <abilityName>语序不当</abilityName>
      <candidateList>
        <item>开展土地损毁监土</item>
      </candidateList>
      <explain>句子可能没有遵循时空、逻辑顺序，或者介词、关联词等位置不当。</explain>
      <paraID>1A6EC291</paraID>
      <start>0</start>
      <end>1</end>
      <status>unmodified</status>
      <modifiedWord/>
      <trackRevisions>false</trackRevisions>
    </reviewItem>
    <reviewItem>
      <errorID>0837b2ce-01f4-4bc2-afe4-a7dba1b5f954</errorID>
      <errorWord>测</errorWord>
      <group>L1_Word</group>
      <groupName>字词问题</groupName>
      <ability>L2_Typo</ability>
      <abilityName>字词错误</abilityName>
      <candidateList>
        <item>的</item>
      </candidateList>
      <explain/>
      <paraID>4DEFCE97</paraID>
      <start>0</start>
      <end>1</end>
      <status>unmodified</status>
      <modifiedWord/>
      <trackRevisions>false</trackRevisions>
    </reviewItem>
    <reviewItem>
      <errorID>b9f7e763-270a-4158-aca3-d8977473f712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4E0B1392</paraID>
      <start>45</start>
      <end>46</end>
      <status>unmodified</status>
      <modifiedWord/>
      <trackRevisions>false</trackRevisions>
    </reviewItem>
    <reviewItem>
      <errorID>0658be89-e012-42e3-95ea-ee2c6466b4ba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4E0B1392</paraID>
      <start>48</start>
      <end>49</end>
      <status>unmodified</status>
      <modifiedWord/>
      <trackRevisions>false</trackRevisions>
    </reviewItem>
    <reviewItem>
      <errorID>1323f699-9d4d-43ce-bb89-ad93817e905c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465190AD</paraID>
      <start>73</start>
      <end>74</end>
      <status>unmodified</status>
      <modifiedWord/>
      <trackRevisions>false</trackRevisions>
    </reviewItem>
    <reviewItem>
      <errorID>16ada003-3263-4e57-ac9b-76dcc69b257b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465190AD</paraID>
      <start>113</start>
      <end>114</end>
      <status>unmodified</status>
      <modifiedWord/>
      <trackRevisions>false</trackRevisions>
    </reviewItem>
    <reviewItem>
      <errorID>9bca86ca-3670-4ba1-8ce4-1e016f662676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465190AD</paraID>
      <start>121</start>
      <end>122</end>
      <status>unmodified</status>
      <modifiedWord/>
      <trackRevisions>false</trackRevisions>
    </reviewItem>
    <reviewItem>
      <errorID>555523cd-a0ec-447e-a50b-c21f7f974269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465190AD</paraID>
      <start>140</start>
      <end>141</end>
      <status>unmodified</status>
      <modifiedWord/>
      <trackRevisions>false</trackRevisions>
    </reviewItem>
    <reviewItem>
      <errorID>0e4fe920-2cd8-4b97-a76d-d91d08315418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465190AD</paraID>
      <start>146</start>
      <end>147</end>
      <status>unmodified</status>
      <modifiedWord/>
      <trackRevisions>false</trackRevisions>
    </reviewItem>
    <reviewItem>
      <errorID>f0acc451-34fa-40fd-8c02-d072e64566b9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465190AD</paraID>
      <start>152</start>
      <end>154</end>
      <status>unmodified</status>
      <modifiedWord/>
      <trackRevisions>false</trackRevisions>
    </reviewItem>
    <reviewItem>
      <errorID>d8252563-1b64-4d92-a81f-a3fb3a02b213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74670A8E</paraID>
      <start>0</start>
      <end>3</end>
      <status>unmodified</status>
      <modifiedWord/>
      <trackRevisions>false</trackRevisions>
    </reviewItem>
    <reviewItem>
      <errorID>067e02bf-7425-4cbd-9981-16ef5958439f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206439F2</paraID>
      <start>45</start>
      <end>46</end>
      <status>unmodified</status>
      <modifiedWord/>
      <trackRevisions>false</trackRevisions>
    </reviewItem>
    <reviewItem>
      <errorID>bf850585-3303-4d3e-9566-2cb52369d22a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206439F2</paraID>
      <start>50</start>
      <end>51</end>
      <status>unmodified</status>
      <modifiedWord/>
      <trackRevisions>false</trackRevisions>
    </reviewItem>
    <reviewItem>
      <errorID>38cab576-23f8-41b5-813d-4837255bd465</errorID>
      <errorWord>式</errorWord>
      <group>L1_Word</group>
      <groupName>字词问题</groupName>
      <ability>L2_Typo</ability>
      <abilityName>字词错误</abilityName>
      <candidateList>
        <item>势</item>
      </candidateList>
      <explain>存在发音相同字词的误用。</explain>
      <paraID>16EC7EA6</paraID>
      <start>43</start>
      <end>44</end>
      <status>unmodified</status>
      <modifiedWord/>
      <trackRevisions>false</trackRevisions>
    </reviewItem>
    <reviewItem>
      <errorID>017dc0b0-4fb4-4e37-99cb-8c132f49bee6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6407FD06</paraID>
      <start>101</start>
      <end>102</end>
      <status>unmodified</status>
      <modifiedWord/>
      <trackRevisions>false</trackRevisions>
    </reviewItem>
    <reviewItem>
      <errorID>aac047ad-a02b-4e52-9f4f-1af7606c689a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6407FD06</paraID>
      <start>109</start>
      <end>110</end>
      <status>unmodified</status>
      <modifiedWord/>
      <trackRevisions>false</trackRevisions>
    </reviewItem>
    <reviewItem>
      <errorID>92cee4a3-f30c-496a-ba73-2736b6b27c5b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6407FD06</paraID>
      <start>135</start>
      <end>136</end>
      <status>unmodified</status>
      <modifiedWord/>
      <trackRevisions>false</trackRevisions>
    </reviewItem>
    <reviewItem>
      <errorID>3b77a01f-1119-4bf7-8cc9-4fe285f87b46</errorID>
      <errorWord>≥应</errorWord>
      <group>L1_Word</group>
      <groupName>字词问题</groupName>
      <ability>L2_Typo</ability>
      <abilityName>字词错误</abilityName>
      <candidateList>
        <item>≥</item>
      </candidateList>
      <explain/>
      <paraID>6407FD06</paraID>
      <start>159</start>
      <end>161</end>
      <status>unmodified</status>
      <modifiedWord/>
      <trackRevisions>false</trackRevisions>
    </reviewItem>
    <reviewItem>
      <errorID>caa7948d-02b0-4ee8-9925-311c207bea61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6407FD06</paraID>
      <start>165</start>
      <end>166</end>
      <status>unmodified</status>
      <modifiedWord/>
      <trackRevisions>false</trackRevisions>
    </reviewItem>
    <reviewItem>
      <errorID>181f0020-078a-4eea-83e9-48bbdce5390f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6407FD06</paraID>
      <start>180</start>
      <end>181</end>
      <status>unmodified</status>
      <modifiedWord/>
      <trackRevisions>false</trackRevisions>
    </reviewItem>
    <reviewItem>
      <errorID>241a659f-0181-406a-8f1b-5bfff95cce38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6407FD06</paraID>
      <start>197</start>
      <end>198</end>
      <status>unmodified</status>
      <modifiedWord/>
      <trackRevisions>false</trackRevisions>
    </reviewItem>
    <reviewItem>
      <errorID>c1e32b57-99df-436b-a2ce-e2ba3026393e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6407FD06</paraID>
      <start>212</start>
      <end>213</end>
      <status>unmodified</status>
      <modifiedWord/>
      <trackRevisions>false</trackRevisions>
    </reviewItem>
    <reviewItem>
      <errorID>6dab31c5-2859-4b1e-94eb-e40621691139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7658D010</paraID>
      <start>48</start>
      <end>49</end>
      <status>unmodified</status>
      <modifiedWord/>
      <trackRevisions>false</trackRevisions>
    </reviewItem>
    <reviewItem>
      <errorID>0d3d492e-d273-4731-aa82-0076be5dce12</errorID>
      <errorWord>。</errorWord>
      <group>L1_Format</group>
      <groupName>格式问题</groupName>
      <ability>L2_HalfPunc_CN</ability>
      <abilityName>全半角问题</abilityName>
      <candidateList>
        <item>.</item>
      </candidateList>
      <explain>文本全半角错误。</explain>
      <paraID>7A3062A4</paraID>
      <start>9</start>
      <end>10</end>
      <status>unmodified</status>
      <modifiedWord/>
      <trackRevisions>false</trackRevisions>
    </reviewItem>
    <reviewItem>
      <errorID>86ef6b4b-b33e-4670-9d7b-cf4ad57f603c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1E24EE</paraID>
      <start>0</start>
      <end>3</end>
      <status>unmodified</status>
      <modifiedWord/>
      <trackRevisions>false</trackRevisions>
    </reviewItem>
    <reviewItem>
      <errorID>51d4e246-780b-46db-8e3c-73c739c3d26e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44C5DCFC</paraID>
      <start>28</start>
      <end>29</end>
      <status>unmodified</status>
      <modifiedWord/>
      <trackRevisions>false</trackRevisions>
    </reviewItem>
    <reviewItem>
      <errorID>d0a7e16e-c532-4b05-a50c-caa49c47394e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44C5DCFC</paraID>
      <start>33</start>
      <end>34</end>
      <status>unmodified</status>
      <modifiedWord/>
      <trackRevisions>false</trackRevisions>
    </reviewItem>
    <reviewItem>
      <errorID>39786aa4-1741-44cb-802c-d586fe96ec8c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44C5DCFC</paraID>
      <start>38</start>
      <end>39</end>
      <status>unmodified</status>
      <modifiedWord/>
      <trackRevisions>false</trackRevisions>
    </reviewItem>
    <reviewItem>
      <errorID>c18aa439-5b83-4d1c-9cc9-da8bbbfb3596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577E4081</paraID>
      <start>26</start>
      <end>27</end>
      <status>unmodified</status>
      <modifiedWord/>
      <trackRevisions>false</trackRevisions>
    </reviewItem>
    <reviewItem>
      <errorID>acb10fff-11f5-411b-a6d8-db1c4d2157b5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577E4081</paraID>
      <start>30</start>
      <end>31</end>
      <status>unmodified</status>
      <modifiedWord/>
      <trackRevisions>false</trackRevisions>
    </reviewItem>
    <reviewItem>
      <errorID>b2183152-159a-4675-a91b-6994f8106cb8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577E4081</paraID>
      <start>35</start>
      <end>36</end>
      <status>unmodified</status>
      <modifiedWord/>
      <trackRevisions>false</trackRevisions>
    </reviewItem>
    <reviewItem>
      <errorID>5111cffe-0bdb-49b7-9d98-4f8e2dbeb708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2242C294</paraID>
      <start>21</start>
      <end>22</end>
      <status>unmodified</status>
      <modifiedWord/>
      <trackRevisions>false</trackRevisions>
    </reviewItem>
    <reviewItem>
      <errorID>0efd030d-c58a-47cc-830a-c8d257709b30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2242C294</paraID>
      <start>25</start>
      <end>26</end>
      <status>unmodified</status>
      <modifiedWord/>
      <trackRevisions>false</trackRevisions>
    </reviewItem>
    <reviewItem>
      <errorID>d141e60b-46cc-42c0-8a84-95c99602706e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2242C294</paraID>
      <start>30</start>
      <end>31</end>
      <status>unmodified</status>
      <modifiedWord/>
      <trackRevisions>false</trackRevisions>
    </reviewItem>
    <reviewItem>
      <errorID>78a9862c-74f1-4ff6-b44c-9d4a5d10cc78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2AA1ADA7</paraID>
      <start>80</start>
      <end>81</end>
      <status>unmodified</status>
      <modifiedWord/>
      <trackRevisions>false</trackRevisions>
    </reviewItem>
    <reviewItem>
      <errorID>6285cde4-670d-41f3-a502-d4cb8fe3de76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6CED8FA5</paraID>
      <start>0</start>
      <end>3</end>
      <status>unmodified</status>
      <modifiedWord/>
      <trackRevisions>false</trackRevisions>
    </reviewItem>
    <reviewItem>
      <errorID>38fe46dd-2d4a-45fb-bcdd-bc03be180681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39A08763</paraID>
      <start>78</start>
      <end>79</end>
      <status>unmodified</status>
      <modifiedWord/>
      <trackRevisions>false</trackRevisions>
    </reviewItem>
    <reviewItem>
      <errorID>30abaabe-719a-4d81-9f48-e8224651e011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BEA7ECB</paraID>
      <start>36</start>
      <end>37</end>
      <status>unmodified</status>
      <modifiedWord/>
      <trackRevisions>false</trackRevisions>
    </reviewItem>
    <reviewItem>
      <errorID>854e532c-863c-45d1-a6a4-5616648a8028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433D83FD</paraID>
      <start>4</start>
      <end>5</end>
      <status>unmodified</status>
      <modifiedWord/>
      <trackRevisions>false</trackRevisions>
    </reviewItem>
    <reviewItem>
      <errorID>e3ca6ed3-5f92-45bb-97f3-11c8f44c14a0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433D83FD</paraID>
      <start>5</start>
      <end>6</end>
      <status>unmodified</status>
      <modifiedWord/>
      <trackRevisions>false</trackRevisions>
    </reviewItem>
    <reviewItem>
      <errorID>e22562e7-2754-4195-af9e-7e8c935ca943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433D83FD</paraID>
      <start>27</start>
      <end>28</end>
      <status>unmodified</status>
      <modifiedWord/>
      <trackRevisions>false</trackRevisions>
    </reviewItem>
    <reviewItem>
      <errorID>b1eb5f7e-0ad7-4684-aa98-97779fca2257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433D83FD</paraID>
      <start>51</start>
      <end>53</end>
      <status>unmodified</status>
      <modifiedWord/>
      <trackRevisions>false</trackRevisions>
    </reviewItem>
    <reviewItem>
      <errorID>4d78556d-243a-4fdd-b0cd-c514ae2b0e03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4DF1CC7E</paraID>
      <start>38</start>
      <end>39</end>
      <status>unmodified</status>
      <modifiedWord/>
      <trackRevisions>false</trackRevisions>
    </reviewItem>
    <reviewItem>
      <errorID>46cde320-dfda-4bd7-b5a2-3bdf3122c063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4DF1CC7E</paraID>
      <start>54</start>
      <end>56</end>
      <status>unmodified</status>
      <modifiedWord/>
      <trackRevisions>false</trackRevisions>
    </reviewItem>
    <reviewItem>
      <errorID>61adbd60-614f-4fb3-90b9-4527d395afb4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4DF1CC7E</paraID>
      <start>79</start>
      <end>80</end>
      <status>unmodified</status>
      <modifiedWord/>
      <trackRevisions>false</trackRevisions>
    </reviewItem>
    <reviewItem>
      <errorID>2885f021-ef5f-44e4-a03c-783bd2d6865b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16451448</paraID>
      <start>66</start>
      <end>67</end>
      <status>unmodified</status>
      <modifiedWord/>
      <trackRevisions>false</trackRevisions>
    </reviewItem>
    <reviewItem>
      <errorID>f72e825b-3093-47a2-9c33-941784aa0f31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49ACD06</paraID>
      <start>0</start>
      <end>3</end>
      <status>unmodified</status>
      <modifiedWord/>
      <trackRevisions>false</trackRevisions>
    </reviewItem>
    <reviewItem>
      <errorID>d5ecbfed-08b4-4e5a-b3f8-224c7fe6014b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5BE18E65</paraID>
      <start>95</start>
      <end>96</end>
      <status>unmodified</status>
      <modifiedWord/>
      <trackRevisions>false</trackRevisions>
    </reviewItem>
    <reviewItem>
      <errorID>9e719fb5-5801-42d4-8e70-7c036bf083bd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5BE18E65</paraID>
      <start>98</start>
      <end>99</end>
      <status>unmodified</status>
      <modifiedWord/>
      <trackRevisions>false</trackRevisions>
    </reviewItem>
    <reviewItem>
      <errorID>16c79ed8-662d-46e4-a2ff-6b1b215e2145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1841B2A5</paraID>
      <start>0</start>
      <end>3</end>
      <status>unmodified</status>
      <modifiedWord/>
      <trackRevisions>false</trackRevisions>
    </reviewItem>
    <reviewItem>
      <errorID>91c76662-782a-4384-8272-923ca95589c0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/>
      <paraID>664F2D0D</paraID>
      <start>28</start>
      <end>30</end>
      <status>unmodified</status>
      <modifiedWord/>
      <trackRevisions>false</trackRevisions>
    </reviewItem>
    <reviewItem>
      <errorID>7e1659f0-a338-46d8-89be-aab90a69fcc0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7465287F</paraID>
      <start>0</start>
      <end>3</end>
      <status>unmodified</status>
      <modifiedWord/>
      <trackRevisions>false</trackRevisions>
    </reviewItem>
    <reviewItem>
      <errorID>47b1746c-7c17-4b99-b51f-55c7841a963a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21B63DEC</paraID>
      <start>59</start>
      <end>60</end>
      <status>unmodified</status>
      <modifiedWord/>
      <trackRevisions>false</trackRevisions>
    </reviewItem>
    <reviewItem>
      <errorID>93eac48a-283f-4548-994d-3a62df420200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21B63DEC</paraID>
      <start>62</start>
      <end>63</end>
      <status>unmodified</status>
      <modifiedWord/>
      <trackRevisions>false</trackRevisions>
    </reviewItem>
    <reviewItem>
      <errorID>652d7726-60e3-4406-a9f8-0d6db3717d47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731A7DC5</paraID>
      <start>52</start>
      <end>53</end>
      <status>unmodified</status>
      <modifiedWord/>
      <trackRevisions>false</trackRevisions>
    </reviewItem>
    <reviewItem>
      <errorID>3f32ff2e-28aa-433e-8e3f-55343ecf025e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641DCD66</paraID>
      <start>0</start>
      <end>3</end>
      <status>unmodified</status>
      <modifiedWord/>
      <trackRevisions>false</trackRevisions>
    </reviewItem>
    <reviewItem>
      <errorID>0acecd0d-5112-4c6f-8b9e-9b54ec4665a3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444C9E79</paraID>
      <start>14</start>
      <end>17</end>
      <status>unmodified</status>
      <modifiedWord/>
      <trackRevisions>false</trackRevisions>
    </reviewItem>
    <reviewItem>
      <errorID>436c267c-2541-4193-8b2d-54da5cbc547f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57A7B219</paraID>
      <start>0</start>
      <end>3</end>
      <status>unmodified</status>
      <modifiedWord/>
      <trackRevisions>false</trackRevisions>
    </reviewItem>
    <reviewItem>
      <errorID>7f919513-fbf9-4a8c-ae28-1da65e7e229b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239116A6</paraID>
      <start>0</start>
      <end>3</end>
      <status>unmodified</status>
      <modifiedWord/>
      <trackRevisions>false</trackRevisions>
    </reviewItem>
    <reviewItem>
      <errorID>c341f0a0-8db6-4522-8fbb-35009e010f4a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3BCCF013</paraID>
      <start>0</start>
      <end>3</end>
      <status>unmodified</status>
      <modifiedWord/>
      <trackRevisions>false</trackRevisions>
    </reviewItem>
    <reviewItem>
      <errorID>96767dd5-f83d-416b-a01b-9a91fa4c9c75</errorID>
      <errorWord>转划</errorWord>
      <group>L1_Word</group>
      <groupName>字词问题</groupName>
      <ability>L2_Typo</ability>
      <abilityName>字词错误</abilityName>
      <candidateList>
        <item>划转</item>
      </candidateList>
      <explain/>
      <paraID>57FB8074</paraID>
      <start>4</start>
      <end>6</end>
      <status>unmodified</status>
      <modifiedWord/>
      <trackRevisions>false</trackRevisions>
    </reviewItem>
    <reviewItem>
      <errorID>021e6f78-42c2-4a4b-96d3-98b68c6ec2e4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7C499E9F</paraID>
      <start>0</start>
      <end>3</end>
      <status>unmodified</status>
      <modifiedWord/>
      <trackRevisions>false</trackRevisions>
    </reviewItem>
    <reviewItem>
      <errorID>1fd3869d-a100-421f-ac17-eea556a0c091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3DA1E040</paraID>
      <start>0</start>
      <end>3</end>
      <status>unmodified</status>
      <modifiedWord/>
      <trackRevisions>false</trackRevisions>
    </reviewItem>
    <reviewItem>
      <errorID>e434e343-6079-47e9-a081-ab1ef9155696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73FC94C3</paraID>
      <start>59</start>
      <end>60</end>
      <status>unmodified</status>
      <modifiedWord/>
      <trackRevisions>false</trackRevisions>
    </reviewItem>
    <reviewItem>
      <errorID>ee9edc83-6601-4d24-a759-d53e6338115f</errorID>
      <errorWord>才</errorWord>
      <group>L1_Word</group>
      <groupName>字词问题</groupName>
      <ability>L2_Typo</ability>
      <abilityName>字词错误</abilityName>
      <candidateList>
        <item>才能</item>
      </candidateList>
      <explain/>
      <paraID>16A61185</paraID>
      <start>93</start>
      <end>94</end>
      <status>unmodified</status>
      <modifiedWord/>
      <trackRevisions>false</trackRevisions>
    </reviewItem>
    <reviewItem>
      <errorID>c417ad68-6590-44fd-8f50-2bee4a385e96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2752F0FD</paraID>
      <start>46</start>
      <end>47</end>
      <status>unmodified</status>
      <modifiedWord/>
      <trackRevisions>false</trackRevisions>
    </reviewItem>
    <reviewItem>
      <errorID>528c12a3-77a6-4a8a-b7c2-a1e0a909f7cf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6EE336A4</paraID>
      <start>3</start>
      <end>4</end>
      <status>unmodified</status>
      <modifiedWord/>
      <trackRevisions>false</trackRevisions>
    </reviewItem>
    <reviewItem>
      <errorID>888cad95-24c3-4c38-b2fd-95e39bac5f8f</errorID>
      <errorWord>保</errorWord>
      <group>L1_Word</group>
      <groupName>字词问题</groupName>
      <ability>L2_Typo</ability>
      <abilityName>字词错误</abilityName>
      <candidateList>
        <item>保证</item>
      </candidateList>
      <explain/>
      <paraID>6EE336A4</paraID>
      <start>18</start>
      <end>19</end>
      <status>unmodified</status>
      <modifiedWord/>
      <trackRevisions>false</trackRevisions>
    </reviewItem>
    <reviewItem>
      <errorID>77a1ca1d-aa79-4151-8d9e-943825945c97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6D5B3E50</paraID>
      <start>0</start>
      <end>3</end>
      <status>unmodified</status>
      <modifiedWord/>
      <trackRevisions>false</trackRevisions>
    </reviewItem>
    <reviewItem>
      <errorID>60e2f0cb-2c08-4a33-a4c5-43a9c83e0592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35F69C88</paraID>
      <start>27</start>
      <end>28</end>
      <status>unmodified</status>
      <modifiedWord/>
      <trackRevisions>false</trackRevisions>
    </reviewItem>
    <reviewItem>
      <errorID>f04c3d2b-68ad-41f5-9942-7e3ca27eaac9</errorID>
      <errorWord>转划</errorWord>
      <group>L1_Word</group>
      <groupName>字词问题</groupName>
      <ability>L2_Typo</ability>
      <abilityName>字词错误</abilityName>
      <candidateList>
        <item>划转</item>
      </candidateList>
      <explain/>
      <paraID>35F69C88</paraID>
      <start>52</start>
      <end>54</end>
      <status>unmodified</status>
      <modifiedWord/>
      <trackRevisions>false</trackRevisions>
    </reviewItem>
    <reviewItem>
      <errorID>6f4cd1bd-8c94-4fa9-9383-9725bb13b511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221962C2</paraID>
      <start>34</start>
      <end>35</end>
      <status>unmodified</status>
      <modifiedWord/>
      <trackRevisions>false</trackRevisions>
    </reviewItem>
    <reviewItem>
      <errorID>cf8a0afe-a1c8-48ff-b0d2-830bcbebe2fb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221962C2</paraID>
      <start>56</start>
      <end>57</end>
      <status>unmodified</status>
      <modifiedWord/>
      <trackRevisions>false</trackRevisions>
    </reviewItem>
    <reviewItem>
      <errorID>c3b494ed-c3ea-4674-b4b4-eb1420b6e0ab</errorID>
      <errorWord>且</errorWord>
      <group>L1_Word</group>
      <groupName>字词问题</groupName>
      <ability>L2_Typo</ability>
      <abilityName>字词错误</abilityName>
      <candidateList>
        <item/>
      </candidateList>
      <explain/>
      <paraID>6AA68CF7</paraID>
      <start>101</start>
      <end>102</end>
      <status>unmodified</status>
      <modifiedWord/>
      <trackRevisions>false</trackRevisions>
    </reviewItem>
    <reviewItem>
      <errorID>194fe747-bb31-4090-aff8-feeefba7d625</errorID>
      <errorWord>容易接爱</errorWord>
      <group>L1_Word</group>
      <groupName>字词问题</groupName>
      <ability>L2_Typo</ability>
      <abilityName>字词错误</abilityName>
      <candidateList>
        <item>容易接受</item>
      </candidateList>
      <explain/>
      <paraID>5DA7EC63</paraID>
      <start>100</start>
      <end>104</end>
      <status>unmodified</status>
      <modifiedWord/>
      <trackRevisions>false</trackRevisions>
    </reviewItem>
    <reviewItem>
      <errorID>7ac0880f-e66f-4c5c-9ace-f87d595f69c1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67FEA49D</paraID>
      <start>21</start>
      <end>22</end>
      <status>unmodified</status>
      <modifiedWord/>
      <trackRevisions>false</trackRevisions>
    </reviewItem>
    <reviewItem>
      <errorID>04e15be5-3348-4931-ae85-8a3ba824817f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66D04654</paraID>
      <start>3</start>
      <end>4</end>
      <status>unmodified</status>
      <modifiedWord/>
      <trackRevisions>false</trackRevisions>
    </reviewItem>
    <reviewItem>
      <errorID>f561d318-1d7c-4fb7-ac02-c222c51b29d2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53D8D545</paraID>
      <start>0</start>
      <end>2</end>
      <status>unmodified</status>
      <modifiedWord/>
      <trackRevisions>false</trackRevisions>
    </reviewItem>
    <reviewItem>
      <errorID>356c6708-c11e-412c-bd08-aacc79558e17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53D8D545</paraID>
      <start>22</start>
      <end>23</end>
      <status>unmodified</status>
      <modifiedWord/>
      <trackRevisions>false</trackRevisions>
    </reviewItem>
    <reviewItem>
      <errorID>8daa4b69-3ba1-492e-964d-0bc36c4fba60</errorID>
      <errorWord>〔2000) 282号</errorWord>
      <group>L1_Knowledge</group>
      <groupName>知识性问题</groupName>
      <ability>L2_Knowledge</ability>
      <abilityName>其他知识</abilityName>
      <candidateList>
        <item>〔2000〕282号</item>
      </candidateList>
      <explain>发文字号格式错误。</explain>
      <paraID>53D8D545</paraID>
      <start>27</start>
      <end>38</end>
      <status>unmodified</status>
      <modifiedWord/>
      <trackRevisions>false</trackRevisions>
    </reviewItem>
    <reviewItem>
      <errorID>2c57823a-4727-4927-b90e-04bcbc0ec116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53D8D545</paraID>
      <start>38</start>
      <end>39</end>
      <status>unmodified</status>
      <modifiedWord/>
      <trackRevisions>false</trackRevisions>
    </reviewItem>
    <reviewItem>
      <errorID>2473cf83-8915-4cf6-bf94-5c7a06c2ef60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5D3908E0</paraID>
      <start>0</start>
      <end>2</end>
      <status>unmodified</status>
      <modifiedWord/>
      <trackRevisions>false</trackRevisions>
    </reviewItem>
    <reviewItem>
      <errorID>ced5bd64-bf36-4aa1-9d02-f800fa4e5938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5D3908E0</paraID>
      <start>22</start>
      <end>23</end>
      <status>unmodified</status>
      <modifiedWord/>
      <trackRevisions>false</trackRevisions>
    </reviewItem>
    <reviewItem>
      <errorID>ece22983-c34a-45b3-9a51-3439780cae01</errorID>
      <errorWord>〔2000) 316号</errorWord>
      <group>L1_Knowledge</group>
      <groupName>知识性问题</groupName>
      <ability>L2_Knowledge</ability>
      <abilityName>其他知识</abilityName>
      <candidateList>
        <item>〔2000〕316号</item>
      </candidateList>
      <explain>发文字号格式错误。</explain>
      <paraID>5D3908E0</paraID>
      <start>27</start>
      <end>38</end>
      <status>unmodified</status>
      <modifiedWord/>
      <trackRevisions>false</trackRevisions>
    </reviewItem>
    <reviewItem>
      <errorID>d2f53bfa-cc52-422b-90fc-bef59d5aa04f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5D3908E0</paraID>
      <start>38</start>
      <end>39</end>
      <status>unmodified</status>
      <modifiedWord/>
      <trackRevisions>false</trackRevisions>
    </reviewItem>
    <reviewItem>
      <errorID>41c58ad5-e60f-4ae9-a2a2-389061328d9c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75461B2C</paraID>
      <start>0</start>
      <end>2</end>
      <status>unmodified</status>
      <modifiedWord/>
      <trackRevisions>false</trackRevisions>
    </reviewItem>
    <reviewItem>
      <errorID>d8f71d32-15dd-4921-8dce-5e50b4d3a780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75461B2C</paraID>
      <start>18</start>
      <end>19</end>
      <status>unmodified</status>
      <modifiedWord/>
      <trackRevisions>false</trackRevisions>
    </reviewItem>
    <reviewItem>
      <errorID>2898a5dc-5b40-482e-ba2f-07f2c717ecec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3E19243F</paraID>
      <start>0</start>
      <end>2</end>
      <status>unmodified</status>
      <modifiedWord/>
      <trackRevisions>false</trackRevisions>
    </reviewItem>
    <reviewItem>
      <errorID>2ae7d86a-b7a4-43f7-a96f-9046f8769459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18C059FA</paraID>
      <start>0</start>
      <end>2</end>
      <status>unmodified</status>
      <modifiedWord/>
      <trackRevisions>false</trackRevisions>
    </reviewItem>
    <reviewItem>
      <errorID>7ca44f5b-1659-40de-ad0e-db7092c9df3b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18C059FA</paraID>
      <start>27</start>
      <end>28</end>
      <status>unmodified</status>
      <modifiedWord/>
      <trackRevisions>false</trackRevisions>
    </reviewItem>
    <reviewItem>
      <errorID>d70b7138-c9f6-49eb-90de-e0185adb20c6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18C059FA</paraID>
      <start>42</start>
      <end>43</end>
      <status>unmodified</status>
      <modifiedWord/>
      <trackRevisions>false</trackRevisions>
    </reviewItem>
    <reviewItem>
      <errorID>1b9c89c5-a829-4b83-81e2-48621b60dd3a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BE2B541</paraID>
      <start>0</start>
      <end>2</end>
      <status>unmodified</status>
      <modifiedWord/>
      <trackRevisions>false</trackRevisions>
    </reviewItem>
    <reviewItem>
      <errorID>dc3d3294-9ee7-48e8-960b-b40d208edcbe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7BA4A9EB</paraID>
      <start>0</start>
      <end>2</end>
      <status>unmodified</status>
      <modifiedWord/>
      <trackRevisions>false</trackRevisions>
    </reviewItem>
    <reviewItem>
      <errorID>3f03a49b-b5ff-46ff-8a0e-12ccb878124b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7BA4A9EB</paraID>
      <start>20</start>
      <end>21</end>
      <status>unmodified</status>
      <modifiedWord/>
      <trackRevisions>false</trackRevisions>
    </reviewItem>
    <reviewItem>
      <errorID>5841a867-05a2-4b2f-8ef6-3d34fd89e298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317A9FD1</paraID>
      <start>0</start>
      <end>2</end>
      <status>unmodified</status>
      <modifiedWord/>
      <trackRevisions>false</trackRevisions>
    </reviewItem>
    <reviewItem>
      <errorID>6eea0532-ae0d-4252-a402-8139663ccfae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6DE15FF9</paraID>
      <start>2</start>
      <end>3</end>
      <status>unmodified</status>
      <modifiedWord/>
      <trackRevisions>false</trackRevisions>
    </reviewItem>
    <reviewItem>
      <errorID>36e6e0b2-8de6-4303-aad9-2fa40fd4d8c7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6DE15FF9</paraID>
      <start>5</start>
      <end>6</end>
      <status>unmodified</status>
      <modifiedWord/>
      <trackRevisions>false</trackRevisions>
    </reviewItem>
    <reviewItem>
      <errorID>ea475a90-3328-4a65-87dd-8a4bfa4e073d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13F4CFA2</paraID>
      <start>0</start>
      <end>1</end>
      <status>unmodified</status>
      <modifiedWord/>
      <trackRevisions>false</trackRevisions>
    </reviewItem>
    <reviewItem>
      <errorID>9c589a40-1925-4c88-8713-2e0e6e180405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13F4CFA2</paraID>
      <start>2</start>
      <end>3</end>
      <status>unmodified</status>
      <modifiedWord/>
      <trackRevisions>false</trackRevisions>
    </reviewItem>
    <reviewItem>
      <errorID>2a2a60d8-0943-49c5-abc3-8d01671c79f1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7ECEEC28</paraID>
      <start>0</start>
      <end>1</end>
      <status>unmodified</status>
      <modifiedWord/>
      <trackRevisions>false</trackRevisions>
    </reviewItem>
    <reviewItem>
      <errorID>4eea9ec6-46da-401c-b347-7b2306459a5d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7ECEEC28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e28f5f-12de-405d-b13e-442418c8e5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6772</Words>
  <Characters>7696</Characters>
  <TotalTime>1</TotalTime>
  <ScaleCrop>false</ScaleCrop>
  <LinksUpToDate>false</LinksUpToDate>
  <CharactersWithSpaces>8060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2026-08-05T11:05:00Z</dcterms:created>
  <dc:creator>QJ</dc:creator>
  <cp:lastModifiedBy>郭丽娜</cp:lastModifiedBy>
  <dcterms:modified xsi:type="dcterms:W3CDTF">2026-08-05T03:06:31Z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2026-08-05T11:05:19Z</vt:filetime>
  </property>
  <property fmtid="{D5CDD505-2E9C-101B-9397-08002B2CF9AE}" pid="4" name="UsrData">
    <vt:lpwstr>6a72a86a563989001f94ede4wl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DAEA2142438F4DA9949A1C04DDA26CCE_13</vt:lpwstr>
  </property>
</Properties>
</file>