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6237C">
      <w:pPr>
        <w:rPr>
          <w:color w:val="0000FF"/>
        </w:rPr>
      </w:pPr>
    </w:p>
    <w:p w14:paraId="4FCE9F48">
      <w:pPr>
        <w:jc w:val="center"/>
        <w:rPr>
          <w:rFonts w:hint="eastAsia" w:hAnsi="宋体"/>
          <w:b/>
          <w:color w:val="0000FF"/>
          <w:sz w:val="36"/>
          <w:szCs w:val="36"/>
        </w:rPr>
      </w:pPr>
    </w:p>
    <w:p w14:paraId="46F9EB9C">
      <w:pPr>
        <w:keepNext w:val="0"/>
        <w:keepLines w:val="0"/>
        <w:pageBreakBefore w:val="0"/>
        <w:widowControl w:val="0"/>
        <w:kinsoku/>
        <w:wordWrap w:val="0"/>
        <w:overflowPunct/>
        <w:topLinePunct w:val="0"/>
        <w:autoSpaceDE/>
        <w:autoSpaceDN/>
        <w:bidi w:val="0"/>
        <w:adjustRightInd/>
        <w:snapToGrid w:val="0"/>
        <w:spacing w:line="360" w:lineRule="auto"/>
        <w:ind w:left="0" w:leftChars="0" w:firstLine="0" w:firstLineChars="0"/>
        <w:jc w:val="center"/>
        <w:textAlignment w:val="auto"/>
        <w:rPr>
          <w:rFonts w:hint="eastAsia" w:ascii="Times New Roman" w:hAnsi="Times New Roman" w:eastAsia="宋体" w:cs="Times New Roman"/>
          <w:b/>
          <w:bCs/>
          <w:kern w:val="2"/>
          <w:sz w:val="36"/>
          <w:szCs w:val="36"/>
          <w:lang w:val="en-US" w:eastAsia="zh-CN" w:bidi="ar-SA"/>
        </w:rPr>
      </w:pPr>
      <w:r>
        <w:rPr>
          <w:rFonts w:hint="eastAsia" w:ascii="Times New Roman" w:hAnsi="Times New Roman" w:eastAsia="宋体" w:cs="Times New Roman"/>
          <w:b/>
          <w:bCs/>
          <w:kern w:val="2"/>
          <w:sz w:val="36"/>
          <w:szCs w:val="36"/>
          <w:lang w:val="en-US" w:eastAsia="zh-CN" w:bidi="ar-SA"/>
        </w:rPr>
        <w:t>年产3万吨高精铝合金精深加工一体化项目</w:t>
      </w:r>
    </w:p>
    <w:p w14:paraId="506C9086">
      <w:pPr>
        <w:pStyle w:val="7"/>
        <w:bidi w:val="0"/>
        <w:ind w:left="0" w:leftChars="0" w:right="0" w:rightChars="0" w:firstLine="0" w:firstLineChars="0"/>
        <w:jc w:val="center"/>
        <w:outlineLvl w:val="0"/>
        <w:rPr>
          <w:rFonts w:hint="eastAsia" w:ascii="Times New Roman" w:hAnsi="Times New Roman" w:eastAsia="宋体" w:cs="Times New Roman"/>
          <w:b/>
          <w:bCs/>
          <w:kern w:val="2"/>
          <w:sz w:val="36"/>
          <w:szCs w:val="36"/>
          <w:lang w:val="en-US" w:eastAsia="zh-CN" w:bidi="ar-SA"/>
        </w:rPr>
      </w:pPr>
      <w:bookmarkStart w:id="0" w:name="_Toc13736"/>
      <w:bookmarkStart w:id="1" w:name="_Toc3293"/>
      <w:bookmarkStart w:id="2" w:name="_Toc12676"/>
      <w:bookmarkStart w:id="3" w:name="_Toc4814"/>
      <w:bookmarkStart w:id="4" w:name="_Toc32701"/>
      <w:bookmarkStart w:id="5" w:name="_Toc31865"/>
      <w:bookmarkStart w:id="6" w:name="_Toc6338"/>
      <w:r>
        <w:rPr>
          <w:rFonts w:hint="eastAsia" w:ascii="Times New Roman" w:hAnsi="Times New Roman" w:eastAsia="宋体" w:cs="Times New Roman"/>
          <w:b/>
          <w:bCs/>
          <w:kern w:val="2"/>
          <w:sz w:val="36"/>
          <w:szCs w:val="36"/>
          <w:lang w:val="en-US" w:eastAsia="zh-CN" w:bidi="ar-SA"/>
        </w:rPr>
        <w:t>环境影响评价</w:t>
      </w:r>
      <w:bookmarkEnd w:id="0"/>
      <w:bookmarkEnd w:id="1"/>
      <w:bookmarkEnd w:id="2"/>
      <w:bookmarkEnd w:id="3"/>
      <w:bookmarkEnd w:id="4"/>
      <w:bookmarkEnd w:id="5"/>
      <w:bookmarkStart w:id="7" w:name="_Toc20067"/>
      <w:bookmarkStart w:id="8" w:name="_Toc6172"/>
      <w:bookmarkStart w:id="9" w:name="_Toc1873"/>
      <w:bookmarkStart w:id="10" w:name="_Toc28434"/>
      <w:bookmarkStart w:id="11" w:name="_Toc744"/>
      <w:bookmarkStart w:id="12" w:name="_Toc22983"/>
      <w:r>
        <w:rPr>
          <w:rFonts w:hint="eastAsia" w:ascii="Times New Roman" w:hAnsi="Times New Roman" w:eastAsia="宋体" w:cs="Times New Roman"/>
          <w:b/>
          <w:bCs/>
          <w:kern w:val="2"/>
          <w:sz w:val="36"/>
          <w:szCs w:val="36"/>
          <w:lang w:val="en-US" w:eastAsia="zh-CN" w:bidi="ar-SA"/>
        </w:rPr>
        <w:t>公众参与说明</w:t>
      </w:r>
      <w:bookmarkEnd w:id="6"/>
      <w:bookmarkEnd w:id="7"/>
      <w:bookmarkEnd w:id="8"/>
      <w:bookmarkEnd w:id="9"/>
      <w:bookmarkEnd w:id="10"/>
      <w:bookmarkEnd w:id="11"/>
      <w:bookmarkEnd w:id="12"/>
    </w:p>
    <w:p w14:paraId="7C4C562A">
      <w:pPr>
        <w:jc w:val="center"/>
        <w:rPr>
          <w:rFonts w:hint="eastAsia" w:hAnsi="宋体"/>
          <w:b/>
          <w:sz w:val="44"/>
          <w:szCs w:val="44"/>
        </w:rPr>
      </w:pPr>
    </w:p>
    <w:p w14:paraId="6C7B8F39">
      <w:pPr>
        <w:jc w:val="center"/>
        <w:rPr>
          <w:rFonts w:hint="eastAsia" w:hAnsi="宋体"/>
          <w:b/>
          <w:sz w:val="44"/>
          <w:szCs w:val="44"/>
        </w:rPr>
      </w:pPr>
    </w:p>
    <w:p w14:paraId="113F7218">
      <w:pPr>
        <w:jc w:val="center"/>
        <w:rPr>
          <w:rFonts w:hint="eastAsia" w:hAnsi="宋体"/>
          <w:b/>
          <w:sz w:val="44"/>
          <w:szCs w:val="44"/>
        </w:rPr>
      </w:pPr>
    </w:p>
    <w:p w14:paraId="189E41E4">
      <w:pPr>
        <w:jc w:val="center"/>
        <w:rPr>
          <w:rFonts w:hint="eastAsia" w:hAnsi="宋体"/>
          <w:b/>
          <w:sz w:val="44"/>
          <w:szCs w:val="44"/>
        </w:rPr>
      </w:pPr>
    </w:p>
    <w:p w14:paraId="463B0234">
      <w:pPr>
        <w:jc w:val="center"/>
        <w:rPr>
          <w:rFonts w:hint="eastAsia" w:hAnsi="宋体"/>
          <w:b/>
          <w:sz w:val="44"/>
          <w:szCs w:val="44"/>
        </w:rPr>
      </w:pPr>
    </w:p>
    <w:p w14:paraId="7C0D4E85">
      <w:pPr>
        <w:pStyle w:val="10"/>
        <w:rPr>
          <w:rFonts w:hint="eastAsia" w:hAnsi="宋体"/>
          <w:b/>
          <w:sz w:val="44"/>
          <w:szCs w:val="44"/>
        </w:rPr>
      </w:pPr>
    </w:p>
    <w:p w14:paraId="6466C061">
      <w:pPr>
        <w:pStyle w:val="10"/>
        <w:rPr>
          <w:rFonts w:hint="eastAsia" w:hAnsi="宋体"/>
          <w:b/>
          <w:sz w:val="44"/>
          <w:szCs w:val="44"/>
        </w:rPr>
      </w:pPr>
    </w:p>
    <w:p w14:paraId="68343DDC">
      <w:pPr>
        <w:pStyle w:val="10"/>
        <w:rPr>
          <w:rFonts w:hint="eastAsia" w:hAnsi="宋体"/>
          <w:b/>
          <w:sz w:val="44"/>
          <w:szCs w:val="44"/>
        </w:rPr>
      </w:pPr>
    </w:p>
    <w:p w14:paraId="2945AC0C">
      <w:pPr>
        <w:pStyle w:val="10"/>
        <w:ind w:left="0" w:leftChars="0" w:firstLine="0" w:firstLineChars="0"/>
        <w:rPr>
          <w:rFonts w:hint="eastAsia" w:hAnsi="宋体"/>
          <w:b/>
          <w:sz w:val="44"/>
          <w:szCs w:val="44"/>
        </w:rPr>
      </w:pPr>
    </w:p>
    <w:p w14:paraId="6FA3F00D">
      <w:pPr>
        <w:pStyle w:val="10"/>
        <w:ind w:left="0" w:leftChars="0" w:firstLine="0" w:firstLineChars="0"/>
        <w:rPr>
          <w:rFonts w:hint="eastAsia" w:hAnsi="宋体"/>
          <w:b/>
          <w:sz w:val="44"/>
          <w:szCs w:val="44"/>
        </w:rPr>
      </w:pPr>
    </w:p>
    <w:p w14:paraId="36D56364">
      <w:pPr>
        <w:pStyle w:val="10"/>
        <w:ind w:left="0" w:leftChars="0" w:firstLine="0" w:firstLineChars="0"/>
        <w:rPr>
          <w:rFonts w:hint="eastAsia" w:hAnsi="宋体"/>
          <w:b/>
          <w:sz w:val="44"/>
          <w:szCs w:val="44"/>
        </w:rPr>
      </w:pPr>
    </w:p>
    <w:p w14:paraId="6BF1B18B">
      <w:pPr>
        <w:jc w:val="center"/>
        <w:rPr>
          <w:rFonts w:hint="eastAsia" w:hAnsi="宋体"/>
          <w:b/>
          <w:sz w:val="44"/>
          <w:szCs w:val="44"/>
        </w:rPr>
      </w:pPr>
    </w:p>
    <w:p w14:paraId="7A9EB4E7">
      <w:pPr>
        <w:ind w:firstLine="1807" w:firstLineChars="600"/>
        <w:jc w:val="both"/>
        <w:outlineLvl w:val="0"/>
        <w:rPr>
          <w:rFonts w:hint="eastAsia" w:ascii="Times New Roman" w:hAnsi="宋体" w:eastAsia="宋体" w:cs="Times New Roman"/>
          <w:b/>
          <w:sz w:val="30"/>
          <w:szCs w:val="30"/>
          <w:lang w:val="en-US" w:eastAsia="zh-CN"/>
        </w:rPr>
      </w:pPr>
      <w:bookmarkStart w:id="13" w:name="_Toc3118"/>
      <w:bookmarkStart w:id="14" w:name="_Toc6156"/>
      <w:bookmarkStart w:id="15" w:name="_Toc1799"/>
      <w:bookmarkStart w:id="16" w:name="_Toc29964"/>
      <w:bookmarkStart w:id="17" w:name="_Toc8951"/>
      <w:bookmarkStart w:id="18" w:name="_Toc10713"/>
      <w:bookmarkStart w:id="19" w:name="_Toc27997"/>
      <w:r>
        <w:rPr>
          <w:rFonts w:hint="eastAsia" w:ascii="Times New Roman" w:hAnsi="宋体" w:eastAsia="宋体" w:cs="Times New Roman"/>
          <w:b/>
          <w:sz w:val="30"/>
          <w:szCs w:val="30"/>
        </w:rPr>
        <w:t>建设单位：</w:t>
      </w:r>
      <w:r>
        <w:rPr>
          <w:rFonts w:hint="eastAsia" w:ascii="Times New Roman" w:hAnsi="宋体" w:eastAsia="宋体" w:cs="Times New Roman"/>
          <w:b/>
          <w:sz w:val="30"/>
          <w:szCs w:val="30"/>
          <w:lang w:val="en-US" w:eastAsia="zh-CN"/>
        </w:rPr>
        <w:t>云南瑞业新型建材有限公司</w:t>
      </w:r>
      <w:bookmarkEnd w:id="13"/>
      <w:bookmarkEnd w:id="14"/>
      <w:bookmarkEnd w:id="15"/>
    </w:p>
    <w:p w14:paraId="4C42F6F4">
      <w:pPr>
        <w:jc w:val="center"/>
        <w:outlineLvl w:val="0"/>
        <w:rPr>
          <w:rFonts w:hint="default" w:ascii="Times New Roman" w:hAnsi="宋体" w:eastAsia="宋体" w:cs="Times New Roman"/>
          <w:b/>
          <w:sz w:val="30"/>
          <w:szCs w:val="30"/>
          <w:lang w:val="en-US" w:eastAsia="zh-CN"/>
        </w:rPr>
      </w:pPr>
      <w:r>
        <w:rPr>
          <w:rFonts w:hint="eastAsia"/>
          <w:b/>
          <w:bCs/>
          <w:sz w:val="30"/>
          <w:szCs w:val="30"/>
          <w:lang w:val="en-US" w:eastAsia="zh-CN"/>
        </w:rPr>
        <w:t xml:space="preserve"> </w:t>
      </w:r>
      <w:bookmarkStart w:id="20" w:name="_Toc19243"/>
      <w:r>
        <w:rPr>
          <w:rFonts w:hint="default"/>
          <w:b/>
          <w:bCs/>
          <w:sz w:val="30"/>
          <w:szCs w:val="30"/>
          <w:lang w:val="en-US" w:eastAsia="zh-CN"/>
        </w:rPr>
        <w:t>编制单位：</w:t>
      </w:r>
      <w:r>
        <w:rPr>
          <w:rFonts w:hint="eastAsia" w:ascii="Times New Roman" w:hAnsi="Times New Roman" w:eastAsia="宋体" w:cs="Times New Roman"/>
          <w:b/>
          <w:bCs/>
          <w:color w:val="auto"/>
          <w:sz w:val="30"/>
          <w:szCs w:val="30"/>
        </w:rPr>
        <w:t>曲靖市坤润环保科技有限公司</w:t>
      </w:r>
      <w:bookmarkEnd w:id="20"/>
    </w:p>
    <w:bookmarkEnd w:id="16"/>
    <w:bookmarkEnd w:id="17"/>
    <w:bookmarkEnd w:id="18"/>
    <w:bookmarkEnd w:id="19"/>
    <w:p w14:paraId="1AA95E60">
      <w:pPr>
        <w:jc w:val="center"/>
        <w:outlineLvl w:val="0"/>
        <w:rPr>
          <w:rFonts w:hint="eastAsia" w:ascii="Times New Roman" w:hAnsi="宋体" w:eastAsia="宋体" w:cs="Times New Roman"/>
          <w:b/>
          <w:sz w:val="30"/>
          <w:szCs w:val="30"/>
          <w:lang w:val="en-US" w:eastAsia="zh-CN"/>
        </w:rPr>
      </w:pPr>
      <w:bookmarkStart w:id="21" w:name="_Toc7173"/>
      <w:bookmarkStart w:id="22" w:name="_Toc3925"/>
      <w:bookmarkStart w:id="23" w:name="_Toc2952"/>
      <w:r>
        <w:rPr>
          <w:rFonts w:hint="eastAsia" w:hAnsi="宋体" w:cs="Times New Roman"/>
          <w:b/>
          <w:sz w:val="30"/>
          <w:szCs w:val="30"/>
          <w:lang w:val="en-US" w:eastAsia="zh-CN"/>
        </w:rPr>
        <w:t>二0二六</w:t>
      </w:r>
      <w:r>
        <w:rPr>
          <w:rFonts w:hint="eastAsia" w:ascii="Times New Roman" w:hAnsi="宋体" w:eastAsia="宋体" w:cs="Times New Roman"/>
          <w:b/>
          <w:sz w:val="30"/>
          <w:szCs w:val="30"/>
          <w:lang w:val="en-US" w:eastAsia="zh-CN"/>
        </w:rPr>
        <w:t>年</w:t>
      </w:r>
      <w:r>
        <w:rPr>
          <w:rFonts w:hint="eastAsia" w:hAnsi="宋体" w:cs="Times New Roman"/>
          <w:b/>
          <w:sz w:val="30"/>
          <w:szCs w:val="30"/>
          <w:lang w:val="en-US" w:eastAsia="zh-CN"/>
        </w:rPr>
        <w:t>七</w:t>
      </w:r>
      <w:r>
        <w:rPr>
          <w:rFonts w:hint="eastAsia" w:ascii="Times New Roman" w:hAnsi="宋体" w:eastAsia="宋体" w:cs="Times New Roman"/>
          <w:b/>
          <w:sz w:val="30"/>
          <w:szCs w:val="30"/>
          <w:lang w:val="en-US" w:eastAsia="zh-CN"/>
        </w:rPr>
        <w:t>月</w:t>
      </w:r>
      <w:bookmarkEnd w:id="21"/>
      <w:bookmarkEnd w:id="22"/>
      <w:bookmarkEnd w:id="23"/>
    </w:p>
    <w:p w14:paraId="4B7C13B6">
      <w:pPr>
        <w:bidi w:val="0"/>
        <w:rPr>
          <w:rFonts w:hint="eastAsia"/>
          <w:lang w:val="en-US" w:eastAsia="zh-CN"/>
        </w:rPr>
      </w:pPr>
    </w:p>
    <w:p w14:paraId="21D2BB98">
      <w:pPr>
        <w:bidi w:val="0"/>
        <w:rPr>
          <w:rFonts w:hint="eastAsia"/>
          <w:lang w:val="en-US" w:eastAsia="zh-CN"/>
        </w:rPr>
      </w:pPr>
    </w:p>
    <w:p w14:paraId="08DA8A25">
      <w:pPr>
        <w:bidi w:val="0"/>
        <w:rPr>
          <w:rFonts w:hint="eastAsia"/>
          <w:lang w:val="en-US" w:eastAsia="zh-CN"/>
        </w:rPr>
      </w:pPr>
    </w:p>
    <w:p w14:paraId="6A0CD6FB">
      <w:pPr>
        <w:bidi w:val="0"/>
        <w:rPr>
          <w:rFonts w:hint="eastAsia"/>
          <w:lang w:val="en-US" w:eastAsia="zh-CN"/>
        </w:rPr>
      </w:pPr>
    </w:p>
    <w:p w14:paraId="73781557">
      <w:pPr>
        <w:bidi w:val="0"/>
        <w:ind w:left="0" w:leftChars="0" w:firstLine="0" w:firstLineChars="0"/>
        <w:rPr>
          <w:rFonts w:hint="eastAsia"/>
          <w:lang w:val="en-US" w:eastAsia="zh-CN"/>
        </w:rPr>
        <w:sectPr>
          <w:footerReference r:id="rId5" w:type="default"/>
          <w:pgSz w:w="11906" w:h="16838"/>
          <w:pgMar w:top="1440" w:right="1800" w:bottom="1440" w:left="1800" w:header="851" w:footer="992" w:gutter="0"/>
          <w:pgNumType w:fmt="decimal"/>
          <w:cols w:space="425" w:num="1"/>
          <w:docGrid w:type="lines" w:linePitch="312" w:charSpace="0"/>
        </w:sectPr>
      </w:pPr>
    </w:p>
    <w:sdt>
      <w:sdtPr>
        <w:rPr>
          <w:rFonts w:ascii="宋体" w:hAnsi="宋体" w:eastAsia="宋体" w:cs="Times New Roman"/>
          <w:b/>
          <w:bCs/>
          <w:kern w:val="2"/>
          <w:sz w:val="28"/>
          <w:szCs w:val="28"/>
          <w:lang w:val="en-US" w:eastAsia="zh-CN" w:bidi="ar-SA"/>
        </w:rPr>
        <w:id w:val="147460113"/>
        <w15:color w:val="DBDBDB"/>
        <w:docPartObj>
          <w:docPartGallery w:val="Table of Contents"/>
          <w:docPartUnique/>
        </w:docPartObj>
      </w:sdtPr>
      <w:sdtEndPr>
        <w:rPr>
          <w:rFonts w:hint="default" w:ascii="Times New Roman" w:hAnsi="Times New Roman" w:eastAsia="宋体" w:cs="Times New Roman"/>
          <w:b/>
          <w:bCs/>
          <w:kern w:val="2"/>
          <w:sz w:val="24"/>
          <w:szCs w:val="24"/>
          <w:lang w:val="en-US" w:eastAsia="zh-CN" w:bidi="ar-SA"/>
        </w:rPr>
      </w:sdtEndPr>
      <w:sdtContent>
        <w:p w14:paraId="46FCFAFF">
          <w:pPr>
            <w:spacing w:before="0" w:beforeLines="0" w:after="0" w:afterLines="0" w:line="240" w:lineRule="auto"/>
            <w:ind w:left="0" w:leftChars="0" w:right="0" w:rightChars="0" w:firstLine="0" w:firstLineChars="0"/>
            <w:jc w:val="center"/>
            <w:rPr>
              <w:b/>
              <w:bCs/>
              <w:sz w:val="28"/>
              <w:szCs w:val="28"/>
            </w:rPr>
          </w:pPr>
          <w:r>
            <w:rPr>
              <w:rFonts w:ascii="宋体" w:hAnsi="宋体" w:eastAsia="宋体"/>
              <w:b/>
              <w:bCs/>
              <w:sz w:val="28"/>
              <w:szCs w:val="28"/>
            </w:rPr>
            <w:t>目</w:t>
          </w:r>
          <w:r>
            <w:rPr>
              <w:rFonts w:hint="eastAsia" w:ascii="宋体" w:hAnsi="宋体"/>
              <w:b/>
              <w:bCs/>
              <w:sz w:val="28"/>
              <w:szCs w:val="28"/>
              <w:lang w:val="en-US" w:eastAsia="zh-CN"/>
            </w:rPr>
            <w:t xml:space="preserve">  </w:t>
          </w:r>
          <w:r>
            <w:rPr>
              <w:rFonts w:ascii="宋体" w:hAnsi="宋体" w:eastAsia="宋体"/>
              <w:b/>
              <w:bCs/>
              <w:sz w:val="28"/>
              <w:szCs w:val="28"/>
            </w:rPr>
            <w:t>录</w:t>
          </w:r>
        </w:p>
        <w:p w14:paraId="74E3F696">
          <w:pPr>
            <w:pStyle w:val="13"/>
            <w:tabs>
              <w:tab w:val="right" w:leader="dot" w:pos="8306"/>
            </w:tabs>
          </w:pPr>
          <w:r>
            <w:rPr>
              <w:rFonts w:hint="default"/>
              <w:lang w:val="en-US" w:eastAsia="zh-CN"/>
            </w:rPr>
            <w:fldChar w:fldCharType="begin"/>
          </w:r>
          <w:r>
            <w:rPr>
              <w:rFonts w:hint="default"/>
              <w:lang w:val="en-US" w:eastAsia="zh-CN"/>
            </w:rPr>
            <w:instrText xml:space="preserve">TOC \o "1-3" \h \u </w:instrText>
          </w:r>
          <w:r>
            <w:rPr>
              <w:rFonts w:hint="default"/>
              <w:lang w:val="en-US" w:eastAsia="zh-CN"/>
            </w:rPr>
            <w:fldChar w:fldCharType="separate"/>
          </w:r>
        </w:p>
        <w:p w14:paraId="31B80818">
          <w:pPr>
            <w:pStyle w:val="13"/>
            <w:tabs>
              <w:tab w:val="right" w:leader="dot" w:pos="8306"/>
            </w:tabs>
          </w:pPr>
          <w:r>
            <w:rPr>
              <w:rFonts w:hint="default"/>
              <w:lang w:val="en-US" w:eastAsia="zh-CN"/>
            </w:rPr>
            <w:fldChar w:fldCharType="begin"/>
          </w:r>
          <w:r>
            <w:rPr>
              <w:rFonts w:hint="default"/>
              <w:lang w:val="en-US" w:eastAsia="zh-CN"/>
            </w:rPr>
            <w:instrText xml:space="preserve"> HYPERLINK \l _Toc13121 </w:instrText>
          </w:r>
          <w:r>
            <w:rPr>
              <w:rFonts w:hint="default"/>
              <w:lang w:val="en-US" w:eastAsia="zh-CN"/>
            </w:rPr>
            <w:fldChar w:fldCharType="separate"/>
          </w:r>
          <w:r>
            <w:rPr>
              <w:rFonts w:hint="default"/>
              <w:lang w:val="en-US" w:eastAsia="zh-CN"/>
            </w:rPr>
            <w:t xml:space="preserve">1 </w:t>
          </w:r>
          <w:r>
            <w:rPr>
              <w:rFonts w:hint="eastAsia"/>
              <w:lang w:val="en-US" w:eastAsia="zh-CN"/>
            </w:rPr>
            <w:t>概述</w:t>
          </w:r>
          <w:r>
            <w:tab/>
          </w:r>
          <w:r>
            <w:fldChar w:fldCharType="begin"/>
          </w:r>
          <w:r>
            <w:instrText xml:space="preserve"> PAGEREF _Toc13121 \h </w:instrText>
          </w:r>
          <w:r>
            <w:fldChar w:fldCharType="separate"/>
          </w:r>
          <w:r>
            <w:t>1</w:t>
          </w:r>
          <w:r>
            <w:fldChar w:fldCharType="end"/>
          </w:r>
          <w:r>
            <w:rPr>
              <w:rFonts w:hint="default"/>
              <w:lang w:val="en-US" w:eastAsia="zh-CN"/>
            </w:rPr>
            <w:fldChar w:fldCharType="end"/>
          </w:r>
        </w:p>
        <w:p w14:paraId="48A6A082">
          <w:pPr>
            <w:pStyle w:val="13"/>
            <w:tabs>
              <w:tab w:val="right" w:leader="dot" w:pos="8306"/>
            </w:tabs>
          </w:pPr>
          <w:r>
            <w:rPr>
              <w:rFonts w:hint="default"/>
              <w:lang w:val="en-US" w:eastAsia="zh-CN"/>
            </w:rPr>
            <w:fldChar w:fldCharType="begin"/>
          </w:r>
          <w:r>
            <w:rPr>
              <w:rFonts w:hint="default"/>
              <w:lang w:val="en-US" w:eastAsia="zh-CN"/>
            </w:rPr>
            <w:instrText xml:space="preserve"> HYPERLINK \l _Toc23546 </w:instrText>
          </w:r>
          <w:r>
            <w:rPr>
              <w:rFonts w:hint="default"/>
              <w:lang w:val="en-US" w:eastAsia="zh-CN"/>
            </w:rPr>
            <w:fldChar w:fldCharType="separate"/>
          </w:r>
          <w:r>
            <w:rPr>
              <w:rFonts w:hint="default"/>
              <w:lang w:val="en-US" w:eastAsia="zh-CN"/>
            </w:rPr>
            <w:t xml:space="preserve">2 </w:t>
          </w:r>
          <w:r>
            <w:rPr>
              <w:rFonts w:hint="eastAsia"/>
              <w:lang w:val="en-US" w:eastAsia="zh-CN"/>
            </w:rPr>
            <w:t>首次环境影响评价信息公开情况</w:t>
          </w:r>
          <w:r>
            <w:tab/>
          </w:r>
          <w:r>
            <w:fldChar w:fldCharType="begin"/>
          </w:r>
          <w:r>
            <w:instrText xml:space="preserve"> PAGEREF _Toc23546 \h </w:instrText>
          </w:r>
          <w:r>
            <w:fldChar w:fldCharType="separate"/>
          </w:r>
          <w:r>
            <w:t>2</w:t>
          </w:r>
          <w:r>
            <w:fldChar w:fldCharType="end"/>
          </w:r>
          <w:r>
            <w:rPr>
              <w:rFonts w:hint="default"/>
              <w:lang w:val="en-US" w:eastAsia="zh-CN"/>
            </w:rPr>
            <w:fldChar w:fldCharType="end"/>
          </w:r>
        </w:p>
        <w:p w14:paraId="4B263173">
          <w:pPr>
            <w:pStyle w:val="14"/>
            <w:tabs>
              <w:tab w:val="right" w:leader="dot" w:pos="8306"/>
            </w:tabs>
          </w:pPr>
          <w:r>
            <w:rPr>
              <w:rFonts w:hint="default"/>
              <w:lang w:val="en-US" w:eastAsia="zh-CN"/>
            </w:rPr>
            <w:fldChar w:fldCharType="begin"/>
          </w:r>
          <w:r>
            <w:rPr>
              <w:rFonts w:hint="default"/>
              <w:lang w:val="en-US" w:eastAsia="zh-CN"/>
            </w:rPr>
            <w:instrText xml:space="preserve"> HYPERLINK \l _Toc30964 </w:instrText>
          </w:r>
          <w:r>
            <w:rPr>
              <w:rFonts w:hint="default"/>
              <w:lang w:val="en-US" w:eastAsia="zh-CN"/>
            </w:rPr>
            <w:fldChar w:fldCharType="separate"/>
          </w:r>
          <w:r>
            <w:rPr>
              <w:rFonts w:hint="default"/>
              <w:lang w:val="en-US" w:eastAsia="zh-CN"/>
            </w:rPr>
            <w:t xml:space="preserve">2.1 </w:t>
          </w:r>
          <w:r>
            <w:rPr>
              <w:rFonts w:hint="eastAsia"/>
              <w:lang w:val="en-US" w:eastAsia="zh-CN"/>
            </w:rPr>
            <w:t>公开内容及日期</w:t>
          </w:r>
          <w:r>
            <w:tab/>
          </w:r>
          <w:r>
            <w:fldChar w:fldCharType="begin"/>
          </w:r>
          <w:r>
            <w:instrText xml:space="preserve"> PAGEREF _Toc30964 \h </w:instrText>
          </w:r>
          <w:r>
            <w:fldChar w:fldCharType="separate"/>
          </w:r>
          <w:r>
            <w:t>2</w:t>
          </w:r>
          <w:r>
            <w:fldChar w:fldCharType="end"/>
          </w:r>
          <w:r>
            <w:rPr>
              <w:rFonts w:hint="default"/>
              <w:lang w:val="en-US" w:eastAsia="zh-CN"/>
            </w:rPr>
            <w:fldChar w:fldCharType="end"/>
          </w:r>
        </w:p>
        <w:p w14:paraId="037C0B59">
          <w:pPr>
            <w:pStyle w:val="14"/>
            <w:tabs>
              <w:tab w:val="right" w:leader="dot" w:pos="8306"/>
            </w:tabs>
          </w:pPr>
          <w:r>
            <w:rPr>
              <w:rFonts w:hint="default"/>
              <w:lang w:val="en-US" w:eastAsia="zh-CN"/>
            </w:rPr>
            <w:fldChar w:fldCharType="begin"/>
          </w:r>
          <w:r>
            <w:rPr>
              <w:rFonts w:hint="default"/>
              <w:lang w:val="en-US" w:eastAsia="zh-CN"/>
            </w:rPr>
            <w:instrText xml:space="preserve"> HYPERLINK \l _Toc26793 </w:instrText>
          </w:r>
          <w:r>
            <w:rPr>
              <w:rFonts w:hint="default"/>
              <w:lang w:val="en-US" w:eastAsia="zh-CN"/>
            </w:rPr>
            <w:fldChar w:fldCharType="separate"/>
          </w:r>
          <w:r>
            <w:rPr>
              <w:rFonts w:hint="default"/>
              <w:lang w:val="en-US" w:eastAsia="zh-CN"/>
            </w:rPr>
            <w:t xml:space="preserve">2.2 </w:t>
          </w:r>
          <w:r>
            <w:rPr>
              <w:rFonts w:hint="eastAsia"/>
              <w:lang w:val="en-US" w:eastAsia="zh-CN"/>
            </w:rPr>
            <w:t>公开方式</w:t>
          </w:r>
          <w:r>
            <w:tab/>
          </w:r>
          <w:r>
            <w:fldChar w:fldCharType="begin"/>
          </w:r>
          <w:r>
            <w:instrText xml:space="preserve"> PAGEREF _Toc26793 \h </w:instrText>
          </w:r>
          <w:r>
            <w:fldChar w:fldCharType="separate"/>
          </w:r>
          <w:r>
            <w:t>2</w:t>
          </w:r>
          <w:r>
            <w:fldChar w:fldCharType="end"/>
          </w:r>
          <w:r>
            <w:rPr>
              <w:rFonts w:hint="default"/>
              <w:lang w:val="en-US" w:eastAsia="zh-CN"/>
            </w:rPr>
            <w:fldChar w:fldCharType="end"/>
          </w:r>
        </w:p>
        <w:p w14:paraId="3A3B1DDD">
          <w:pPr>
            <w:pStyle w:val="9"/>
            <w:tabs>
              <w:tab w:val="right" w:leader="dot" w:pos="8306"/>
            </w:tabs>
          </w:pPr>
          <w:r>
            <w:rPr>
              <w:rFonts w:hint="default"/>
              <w:lang w:val="en-US" w:eastAsia="zh-CN"/>
            </w:rPr>
            <w:fldChar w:fldCharType="begin"/>
          </w:r>
          <w:r>
            <w:rPr>
              <w:rFonts w:hint="default"/>
              <w:lang w:val="en-US" w:eastAsia="zh-CN"/>
            </w:rPr>
            <w:instrText xml:space="preserve"> HYPERLINK \l _Toc17230 </w:instrText>
          </w:r>
          <w:r>
            <w:rPr>
              <w:rFonts w:hint="default"/>
              <w:lang w:val="en-US" w:eastAsia="zh-CN"/>
            </w:rPr>
            <w:fldChar w:fldCharType="separate"/>
          </w:r>
          <w:r>
            <w:rPr>
              <w:rFonts w:hint="eastAsia" w:ascii="Times New Roman" w:hAnsi="Times New Roman" w:eastAsia="宋体" w:cstheme="minorBidi"/>
              <w:lang w:val="en-US" w:eastAsia="zh-CN"/>
            </w:rPr>
            <w:t>2.2.1网络</w:t>
          </w:r>
          <w:r>
            <w:tab/>
          </w:r>
          <w:r>
            <w:fldChar w:fldCharType="begin"/>
          </w:r>
          <w:r>
            <w:instrText xml:space="preserve"> PAGEREF _Toc17230 \h </w:instrText>
          </w:r>
          <w:r>
            <w:fldChar w:fldCharType="separate"/>
          </w:r>
          <w:r>
            <w:t>2</w:t>
          </w:r>
          <w:r>
            <w:fldChar w:fldCharType="end"/>
          </w:r>
          <w:r>
            <w:rPr>
              <w:rFonts w:hint="default"/>
              <w:lang w:val="en-US" w:eastAsia="zh-CN"/>
            </w:rPr>
            <w:fldChar w:fldCharType="end"/>
          </w:r>
        </w:p>
        <w:p w14:paraId="34A3A2C4">
          <w:pPr>
            <w:pStyle w:val="9"/>
            <w:tabs>
              <w:tab w:val="right" w:leader="dot" w:pos="8306"/>
            </w:tabs>
          </w:pPr>
          <w:r>
            <w:rPr>
              <w:rFonts w:hint="default"/>
              <w:lang w:val="en-US" w:eastAsia="zh-CN"/>
            </w:rPr>
            <w:fldChar w:fldCharType="begin"/>
          </w:r>
          <w:r>
            <w:rPr>
              <w:rFonts w:hint="default"/>
              <w:lang w:val="en-US" w:eastAsia="zh-CN"/>
            </w:rPr>
            <w:instrText xml:space="preserve"> HYPERLINK \l _Toc32000 </w:instrText>
          </w:r>
          <w:r>
            <w:rPr>
              <w:rFonts w:hint="default"/>
              <w:lang w:val="en-US" w:eastAsia="zh-CN"/>
            </w:rPr>
            <w:fldChar w:fldCharType="separate"/>
          </w:r>
          <w:r>
            <w:rPr>
              <w:rFonts w:hint="eastAsia" w:ascii="Times New Roman" w:hAnsi="Times New Roman" w:eastAsia="宋体" w:cstheme="minorBidi"/>
              <w:lang w:val="en-US" w:eastAsia="zh-CN"/>
            </w:rPr>
            <w:t>2.2.2</w:t>
          </w:r>
          <w:r>
            <w:rPr>
              <w:rFonts w:hint="eastAsia" w:eastAsia="宋体" w:cstheme="minorBidi"/>
              <w:lang w:val="en-US" w:eastAsia="zh-CN"/>
            </w:rPr>
            <w:t>其他</w:t>
          </w:r>
          <w:r>
            <w:tab/>
          </w:r>
          <w:r>
            <w:fldChar w:fldCharType="begin"/>
          </w:r>
          <w:r>
            <w:instrText xml:space="preserve"> PAGEREF _Toc32000 \h </w:instrText>
          </w:r>
          <w:r>
            <w:fldChar w:fldCharType="separate"/>
          </w:r>
          <w:r>
            <w:t>3</w:t>
          </w:r>
          <w:r>
            <w:fldChar w:fldCharType="end"/>
          </w:r>
          <w:r>
            <w:rPr>
              <w:rFonts w:hint="default"/>
              <w:lang w:val="en-US" w:eastAsia="zh-CN"/>
            </w:rPr>
            <w:fldChar w:fldCharType="end"/>
          </w:r>
        </w:p>
        <w:p w14:paraId="48C6BA26">
          <w:pPr>
            <w:pStyle w:val="14"/>
            <w:tabs>
              <w:tab w:val="right" w:leader="dot" w:pos="8306"/>
            </w:tabs>
          </w:pPr>
          <w:r>
            <w:rPr>
              <w:rFonts w:hint="default"/>
              <w:lang w:val="en-US" w:eastAsia="zh-CN"/>
            </w:rPr>
            <w:fldChar w:fldCharType="begin"/>
          </w:r>
          <w:r>
            <w:rPr>
              <w:rFonts w:hint="default"/>
              <w:lang w:val="en-US" w:eastAsia="zh-CN"/>
            </w:rPr>
            <w:instrText xml:space="preserve"> HYPERLINK \l _Toc24119 </w:instrText>
          </w:r>
          <w:r>
            <w:rPr>
              <w:rFonts w:hint="default"/>
              <w:lang w:val="en-US" w:eastAsia="zh-CN"/>
            </w:rPr>
            <w:fldChar w:fldCharType="separate"/>
          </w:r>
          <w:r>
            <w:rPr>
              <w:rFonts w:hint="default"/>
              <w:lang w:val="en-US" w:eastAsia="zh-CN"/>
            </w:rPr>
            <w:t xml:space="preserve">2.3 </w:t>
          </w:r>
          <w:r>
            <w:rPr>
              <w:rFonts w:hint="eastAsia"/>
              <w:lang w:val="en-US" w:eastAsia="zh-CN"/>
            </w:rPr>
            <w:t>公众意见情况</w:t>
          </w:r>
          <w:r>
            <w:tab/>
          </w:r>
          <w:r>
            <w:fldChar w:fldCharType="begin"/>
          </w:r>
          <w:r>
            <w:instrText xml:space="preserve"> PAGEREF _Toc24119 \h </w:instrText>
          </w:r>
          <w:r>
            <w:fldChar w:fldCharType="separate"/>
          </w:r>
          <w:r>
            <w:t>3</w:t>
          </w:r>
          <w:r>
            <w:fldChar w:fldCharType="end"/>
          </w:r>
          <w:r>
            <w:rPr>
              <w:rFonts w:hint="default"/>
              <w:lang w:val="en-US" w:eastAsia="zh-CN"/>
            </w:rPr>
            <w:fldChar w:fldCharType="end"/>
          </w:r>
        </w:p>
        <w:p w14:paraId="46257460">
          <w:pPr>
            <w:pStyle w:val="13"/>
            <w:tabs>
              <w:tab w:val="right" w:leader="dot" w:pos="8306"/>
            </w:tabs>
          </w:pPr>
          <w:r>
            <w:rPr>
              <w:rFonts w:hint="default"/>
              <w:lang w:val="en-US" w:eastAsia="zh-CN"/>
            </w:rPr>
            <w:fldChar w:fldCharType="begin"/>
          </w:r>
          <w:r>
            <w:rPr>
              <w:rFonts w:hint="default"/>
              <w:lang w:val="en-US" w:eastAsia="zh-CN"/>
            </w:rPr>
            <w:instrText xml:space="preserve"> HYPERLINK \l _Toc3612 </w:instrText>
          </w:r>
          <w:r>
            <w:rPr>
              <w:rFonts w:hint="default"/>
              <w:lang w:val="en-US" w:eastAsia="zh-CN"/>
            </w:rPr>
            <w:fldChar w:fldCharType="separate"/>
          </w:r>
          <w:r>
            <w:rPr>
              <w:rFonts w:hint="default"/>
              <w:lang w:val="en-US" w:eastAsia="zh-CN"/>
            </w:rPr>
            <w:t xml:space="preserve">3 </w:t>
          </w:r>
          <w:r>
            <w:rPr>
              <w:rFonts w:hint="eastAsia"/>
              <w:lang w:val="en-US" w:eastAsia="zh-CN"/>
            </w:rPr>
            <w:t>征求意见稿公示情况</w:t>
          </w:r>
          <w:r>
            <w:tab/>
          </w:r>
          <w:r>
            <w:fldChar w:fldCharType="begin"/>
          </w:r>
          <w:r>
            <w:instrText xml:space="preserve"> PAGEREF _Toc3612 \h </w:instrText>
          </w:r>
          <w:r>
            <w:fldChar w:fldCharType="separate"/>
          </w:r>
          <w:r>
            <w:t>4</w:t>
          </w:r>
          <w:r>
            <w:fldChar w:fldCharType="end"/>
          </w:r>
          <w:r>
            <w:rPr>
              <w:rFonts w:hint="default"/>
              <w:lang w:val="en-US" w:eastAsia="zh-CN"/>
            </w:rPr>
            <w:fldChar w:fldCharType="end"/>
          </w:r>
        </w:p>
        <w:p w14:paraId="1F6E8670">
          <w:pPr>
            <w:pStyle w:val="14"/>
            <w:tabs>
              <w:tab w:val="right" w:leader="dot" w:pos="8306"/>
            </w:tabs>
          </w:pPr>
          <w:r>
            <w:rPr>
              <w:rFonts w:hint="default"/>
              <w:lang w:val="en-US" w:eastAsia="zh-CN"/>
            </w:rPr>
            <w:fldChar w:fldCharType="begin"/>
          </w:r>
          <w:r>
            <w:rPr>
              <w:rFonts w:hint="default"/>
              <w:lang w:val="en-US" w:eastAsia="zh-CN"/>
            </w:rPr>
            <w:instrText xml:space="preserve"> HYPERLINK \l _Toc18559 </w:instrText>
          </w:r>
          <w:r>
            <w:rPr>
              <w:rFonts w:hint="default"/>
              <w:lang w:val="en-US" w:eastAsia="zh-CN"/>
            </w:rPr>
            <w:fldChar w:fldCharType="separate"/>
          </w:r>
          <w:r>
            <w:rPr>
              <w:rFonts w:hint="default"/>
              <w:lang w:val="en-US" w:eastAsia="zh-CN"/>
            </w:rPr>
            <w:t xml:space="preserve">3.1 </w:t>
          </w:r>
          <w:r>
            <w:rPr>
              <w:rFonts w:hint="eastAsia"/>
              <w:lang w:val="en-US" w:eastAsia="zh-CN"/>
            </w:rPr>
            <w:t>公示内容及时限</w:t>
          </w:r>
          <w:r>
            <w:tab/>
          </w:r>
          <w:r>
            <w:fldChar w:fldCharType="begin"/>
          </w:r>
          <w:r>
            <w:instrText xml:space="preserve"> PAGEREF _Toc18559 \h </w:instrText>
          </w:r>
          <w:r>
            <w:fldChar w:fldCharType="separate"/>
          </w:r>
          <w:r>
            <w:t>4</w:t>
          </w:r>
          <w:r>
            <w:fldChar w:fldCharType="end"/>
          </w:r>
          <w:r>
            <w:rPr>
              <w:rFonts w:hint="default"/>
              <w:lang w:val="en-US" w:eastAsia="zh-CN"/>
            </w:rPr>
            <w:fldChar w:fldCharType="end"/>
          </w:r>
        </w:p>
        <w:p w14:paraId="69672292">
          <w:pPr>
            <w:pStyle w:val="14"/>
            <w:tabs>
              <w:tab w:val="right" w:leader="dot" w:pos="8306"/>
            </w:tabs>
          </w:pPr>
          <w:r>
            <w:rPr>
              <w:rFonts w:hint="default"/>
              <w:lang w:val="en-US" w:eastAsia="zh-CN"/>
            </w:rPr>
            <w:fldChar w:fldCharType="begin"/>
          </w:r>
          <w:r>
            <w:rPr>
              <w:rFonts w:hint="default"/>
              <w:lang w:val="en-US" w:eastAsia="zh-CN"/>
            </w:rPr>
            <w:instrText xml:space="preserve"> HYPERLINK \l _Toc11531 </w:instrText>
          </w:r>
          <w:r>
            <w:rPr>
              <w:rFonts w:hint="default"/>
              <w:lang w:val="en-US" w:eastAsia="zh-CN"/>
            </w:rPr>
            <w:fldChar w:fldCharType="separate"/>
          </w:r>
          <w:r>
            <w:rPr>
              <w:rFonts w:hint="default"/>
              <w:lang w:val="en-US" w:eastAsia="zh-CN"/>
            </w:rPr>
            <w:t xml:space="preserve">3.2 </w:t>
          </w:r>
          <w:r>
            <w:rPr>
              <w:rFonts w:hint="eastAsia"/>
              <w:lang w:val="en-US" w:eastAsia="zh-CN"/>
            </w:rPr>
            <w:t>公示方式</w:t>
          </w:r>
          <w:r>
            <w:tab/>
          </w:r>
          <w:r>
            <w:fldChar w:fldCharType="begin"/>
          </w:r>
          <w:r>
            <w:instrText xml:space="preserve"> PAGEREF _Toc11531 \h </w:instrText>
          </w:r>
          <w:r>
            <w:fldChar w:fldCharType="separate"/>
          </w:r>
          <w:r>
            <w:t>4</w:t>
          </w:r>
          <w:r>
            <w:fldChar w:fldCharType="end"/>
          </w:r>
          <w:r>
            <w:rPr>
              <w:rFonts w:hint="default"/>
              <w:lang w:val="en-US" w:eastAsia="zh-CN"/>
            </w:rPr>
            <w:fldChar w:fldCharType="end"/>
          </w:r>
        </w:p>
        <w:p w14:paraId="78825820">
          <w:pPr>
            <w:pStyle w:val="9"/>
            <w:tabs>
              <w:tab w:val="right" w:leader="dot" w:pos="8306"/>
            </w:tabs>
          </w:pPr>
          <w:r>
            <w:rPr>
              <w:rFonts w:hint="default"/>
              <w:lang w:val="en-US" w:eastAsia="zh-CN"/>
            </w:rPr>
            <w:fldChar w:fldCharType="begin"/>
          </w:r>
          <w:r>
            <w:rPr>
              <w:rFonts w:hint="default"/>
              <w:lang w:val="en-US" w:eastAsia="zh-CN"/>
            </w:rPr>
            <w:instrText xml:space="preserve"> HYPERLINK \l _Toc11897 </w:instrText>
          </w:r>
          <w:r>
            <w:rPr>
              <w:rFonts w:hint="default"/>
              <w:lang w:val="en-US" w:eastAsia="zh-CN"/>
            </w:rPr>
            <w:fldChar w:fldCharType="separate"/>
          </w:r>
          <w:r>
            <w:rPr>
              <w:rFonts w:hint="default" w:ascii="Times New Roman" w:hAnsi="Times New Roman" w:eastAsia="宋体" w:cstheme="minorBidi"/>
              <w:lang w:val="en-US" w:eastAsia="zh-CN"/>
            </w:rPr>
            <w:t xml:space="preserve">3.2.1 </w:t>
          </w:r>
          <w:r>
            <w:rPr>
              <w:rFonts w:hint="eastAsia" w:ascii="Times New Roman" w:hAnsi="Times New Roman" w:eastAsia="宋体" w:cstheme="minorBidi"/>
              <w:lang w:val="en-US" w:eastAsia="zh-CN"/>
            </w:rPr>
            <w:t>网络公示</w:t>
          </w:r>
          <w:r>
            <w:tab/>
          </w:r>
          <w:r>
            <w:fldChar w:fldCharType="begin"/>
          </w:r>
          <w:r>
            <w:instrText xml:space="preserve"> PAGEREF _Toc11897 \h </w:instrText>
          </w:r>
          <w:r>
            <w:fldChar w:fldCharType="separate"/>
          </w:r>
          <w:r>
            <w:t>4</w:t>
          </w:r>
          <w:r>
            <w:fldChar w:fldCharType="end"/>
          </w:r>
          <w:r>
            <w:rPr>
              <w:rFonts w:hint="default"/>
              <w:lang w:val="en-US" w:eastAsia="zh-CN"/>
            </w:rPr>
            <w:fldChar w:fldCharType="end"/>
          </w:r>
        </w:p>
        <w:p w14:paraId="5DB4391A">
          <w:pPr>
            <w:pStyle w:val="9"/>
            <w:tabs>
              <w:tab w:val="right" w:leader="dot" w:pos="8306"/>
            </w:tabs>
          </w:pPr>
          <w:r>
            <w:rPr>
              <w:rFonts w:hint="default"/>
              <w:lang w:val="en-US" w:eastAsia="zh-CN"/>
            </w:rPr>
            <w:fldChar w:fldCharType="begin"/>
          </w:r>
          <w:r>
            <w:rPr>
              <w:rFonts w:hint="default"/>
              <w:lang w:val="en-US" w:eastAsia="zh-CN"/>
            </w:rPr>
            <w:instrText xml:space="preserve"> HYPERLINK \l _Toc7787 </w:instrText>
          </w:r>
          <w:r>
            <w:rPr>
              <w:rFonts w:hint="default"/>
              <w:lang w:val="en-US" w:eastAsia="zh-CN"/>
            </w:rPr>
            <w:fldChar w:fldCharType="separate"/>
          </w:r>
          <w:r>
            <w:rPr>
              <w:rFonts w:hint="default"/>
              <w:lang w:val="en-US" w:eastAsia="zh-CN"/>
            </w:rPr>
            <w:t xml:space="preserve">3.2.2 </w:t>
          </w:r>
          <w:r>
            <w:rPr>
              <w:rFonts w:hint="eastAsia"/>
              <w:lang w:val="en-US" w:eastAsia="zh-CN"/>
            </w:rPr>
            <w:t>报纸公示</w:t>
          </w:r>
          <w:r>
            <w:tab/>
          </w:r>
          <w:r>
            <w:fldChar w:fldCharType="begin"/>
          </w:r>
          <w:r>
            <w:instrText xml:space="preserve"> PAGEREF _Toc7787 \h </w:instrText>
          </w:r>
          <w:r>
            <w:fldChar w:fldCharType="separate"/>
          </w:r>
          <w:r>
            <w:t>5</w:t>
          </w:r>
          <w:r>
            <w:fldChar w:fldCharType="end"/>
          </w:r>
          <w:r>
            <w:rPr>
              <w:rFonts w:hint="default"/>
              <w:lang w:val="en-US" w:eastAsia="zh-CN"/>
            </w:rPr>
            <w:fldChar w:fldCharType="end"/>
          </w:r>
        </w:p>
        <w:p w14:paraId="3B0B5881">
          <w:pPr>
            <w:pStyle w:val="9"/>
            <w:tabs>
              <w:tab w:val="right" w:leader="dot" w:pos="8306"/>
            </w:tabs>
          </w:pPr>
          <w:r>
            <w:rPr>
              <w:rFonts w:hint="default"/>
              <w:lang w:val="en-US" w:eastAsia="zh-CN"/>
            </w:rPr>
            <w:fldChar w:fldCharType="begin"/>
          </w:r>
          <w:r>
            <w:rPr>
              <w:rFonts w:hint="default"/>
              <w:lang w:val="en-US" w:eastAsia="zh-CN"/>
            </w:rPr>
            <w:instrText xml:space="preserve"> HYPERLINK \l _Toc11667 </w:instrText>
          </w:r>
          <w:r>
            <w:rPr>
              <w:rFonts w:hint="default"/>
              <w:lang w:val="en-US" w:eastAsia="zh-CN"/>
            </w:rPr>
            <w:fldChar w:fldCharType="separate"/>
          </w:r>
          <w:r>
            <w:rPr>
              <w:rFonts w:hint="default"/>
              <w:lang w:val="en-US" w:eastAsia="zh-CN"/>
            </w:rPr>
            <w:t xml:space="preserve">3.2.3 </w:t>
          </w:r>
          <w:r>
            <w:rPr>
              <w:rFonts w:hint="eastAsia"/>
              <w:lang w:val="en-US" w:eastAsia="zh-CN"/>
            </w:rPr>
            <w:t>张贴公示</w:t>
          </w:r>
          <w:r>
            <w:tab/>
          </w:r>
          <w:r>
            <w:fldChar w:fldCharType="begin"/>
          </w:r>
          <w:r>
            <w:instrText xml:space="preserve"> PAGEREF _Toc11667 \h </w:instrText>
          </w:r>
          <w:r>
            <w:fldChar w:fldCharType="separate"/>
          </w:r>
          <w:r>
            <w:t>7</w:t>
          </w:r>
          <w:r>
            <w:fldChar w:fldCharType="end"/>
          </w:r>
          <w:r>
            <w:rPr>
              <w:rFonts w:hint="default"/>
              <w:lang w:val="en-US" w:eastAsia="zh-CN"/>
            </w:rPr>
            <w:fldChar w:fldCharType="end"/>
          </w:r>
        </w:p>
        <w:p w14:paraId="49CC7952">
          <w:pPr>
            <w:pStyle w:val="9"/>
            <w:tabs>
              <w:tab w:val="right" w:leader="dot" w:pos="8306"/>
            </w:tabs>
          </w:pPr>
          <w:r>
            <w:rPr>
              <w:rFonts w:hint="default"/>
              <w:lang w:val="en-US" w:eastAsia="zh-CN"/>
            </w:rPr>
            <w:fldChar w:fldCharType="begin"/>
          </w:r>
          <w:r>
            <w:rPr>
              <w:rFonts w:hint="default"/>
              <w:lang w:val="en-US" w:eastAsia="zh-CN"/>
            </w:rPr>
            <w:instrText xml:space="preserve"> HYPERLINK \l _Toc28689 </w:instrText>
          </w:r>
          <w:r>
            <w:rPr>
              <w:rFonts w:hint="default"/>
              <w:lang w:val="en-US" w:eastAsia="zh-CN"/>
            </w:rPr>
            <w:fldChar w:fldCharType="separate"/>
          </w:r>
          <w:r>
            <w:rPr>
              <w:rFonts w:hint="eastAsia"/>
              <w:lang w:val="en-US" w:eastAsia="zh-CN"/>
            </w:rPr>
            <w:t>3.3 查阅情况</w:t>
          </w:r>
          <w:r>
            <w:tab/>
          </w:r>
          <w:r>
            <w:fldChar w:fldCharType="begin"/>
          </w:r>
          <w:r>
            <w:instrText xml:space="preserve"> PAGEREF _Toc28689 \h </w:instrText>
          </w:r>
          <w:r>
            <w:fldChar w:fldCharType="separate"/>
          </w:r>
          <w:r>
            <w:t>8</w:t>
          </w:r>
          <w:r>
            <w:fldChar w:fldCharType="end"/>
          </w:r>
          <w:r>
            <w:rPr>
              <w:rFonts w:hint="default"/>
              <w:lang w:val="en-US" w:eastAsia="zh-CN"/>
            </w:rPr>
            <w:fldChar w:fldCharType="end"/>
          </w:r>
        </w:p>
        <w:p w14:paraId="3236C472">
          <w:pPr>
            <w:pStyle w:val="9"/>
            <w:tabs>
              <w:tab w:val="right" w:leader="dot" w:pos="8306"/>
            </w:tabs>
          </w:pPr>
          <w:r>
            <w:rPr>
              <w:rFonts w:hint="default"/>
              <w:lang w:val="en-US" w:eastAsia="zh-CN"/>
            </w:rPr>
            <w:fldChar w:fldCharType="begin"/>
          </w:r>
          <w:r>
            <w:rPr>
              <w:rFonts w:hint="default"/>
              <w:lang w:val="en-US" w:eastAsia="zh-CN"/>
            </w:rPr>
            <w:instrText xml:space="preserve"> HYPERLINK \l _Toc29161 </w:instrText>
          </w:r>
          <w:r>
            <w:rPr>
              <w:rFonts w:hint="default"/>
              <w:lang w:val="en-US" w:eastAsia="zh-CN"/>
            </w:rPr>
            <w:fldChar w:fldCharType="separate"/>
          </w:r>
          <w:r>
            <w:rPr>
              <w:rFonts w:hint="eastAsia"/>
              <w:lang w:val="en-US" w:eastAsia="zh-CN"/>
            </w:rPr>
            <w:t>3.4 公众提出意见情况</w:t>
          </w:r>
          <w:r>
            <w:tab/>
          </w:r>
          <w:r>
            <w:fldChar w:fldCharType="begin"/>
          </w:r>
          <w:r>
            <w:instrText xml:space="preserve"> PAGEREF _Toc29161 \h </w:instrText>
          </w:r>
          <w:r>
            <w:fldChar w:fldCharType="separate"/>
          </w:r>
          <w:r>
            <w:t>8</w:t>
          </w:r>
          <w:r>
            <w:fldChar w:fldCharType="end"/>
          </w:r>
          <w:r>
            <w:rPr>
              <w:rFonts w:hint="default"/>
              <w:lang w:val="en-US" w:eastAsia="zh-CN"/>
            </w:rPr>
            <w:fldChar w:fldCharType="end"/>
          </w:r>
        </w:p>
        <w:p w14:paraId="548379C7">
          <w:pPr>
            <w:pStyle w:val="13"/>
            <w:tabs>
              <w:tab w:val="right" w:leader="dot" w:pos="8306"/>
            </w:tabs>
          </w:pPr>
          <w:r>
            <w:rPr>
              <w:rFonts w:hint="default"/>
              <w:lang w:val="en-US" w:eastAsia="zh-CN"/>
            </w:rPr>
            <w:fldChar w:fldCharType="begin"/>
          </w:r>
          <w:r>
            <w:rPr>
              <w:rFonts w:hint="default"/>
              <w:lang w:val="en-US" w:eastAsia="zh-CN"/>
            </w:rPr>
            <w:instrText xml:space="preserve"> HYPERLINK \l _Toc1242 </w:instrText>
          </w:r>
          <w:r>
            <w:rPr>
              <w:rFonts w:hint="default"/>
              <w:lang w:val="en-US" w:eastAsia="zh-CN"/>
            </w:rPr>
            <w:fldChar w:fldCharType="separate"/>
          </w:r>
          <w:r>
            <w:rPr>
              <w:rFonts w:hint="eastAsia"/>
              <w:lang w:val="en-US" w:eastAsia="zh-CN"/>
            </w:rPr>
            <w:t>4 报批前公示情况</w:t>
          </w:r>
          <w:r>
            <w:tab/>
          </w:r>
          <w:r>
            <w:fldChar w:fldCharType="begin"/>
          </w:r>
          <w:r>
            <w:instrText xml:space="preserve"> PAGEREF _Toc1242 \h </w:instrText>
          </w:r>
          <w:r>
            <w:fldChar w:fldCharType="separate"/>
          </w:r>
          <w:r>
            <w:t>9</w:t>
          </w:r>
          <w:r>
            <w:fldChar w:fldCharType="end"/>
          </w:r>
          <w:r>
            <w:rPr>
              <w:rFonts w:hint="default"/>
              <w:lang w:val="en-US" w:eastAsia="zh-CN"/>
            </w:rPr>
            <w:fldChar w:fldCharType="end"/>
          </w:r>
        </w:p>
        <w:p w14:paraId="48FE5688">
          <w:pPr>
            <w:pStyle w:val="9"/>
            <w:tabs>
              <w:tab w:val="right" w:leader="dot" w:pos="8306"/>
            </w:tabs>
          </w:pPr>
          <w:r>
            <w:rPr>
              <w:rFonts w:hint="default"/>
              <w:lang w:val="en-US" w:eastAsia="zh-CN"/>
            </w:rPr>
            <w:fldChar w:fldCharType="begin"/>
          </w:r>
          <w:r>
            <w:rPr>
              <w:rFonts w:hint="default"/>
              <w:lang w:val="en-US" w:eastAsia="zh-CN"/>
            </w:rPr>
            <w:instrText xml:space="preserve"> HYPERLINK \l _Toc25933 </w:instrText>
          </w:r>
          <w:r>
            <w:rPr>
              <w:rFonts w:hint="default"/>
              <w:lang w:val="en-US" w:eastAsia="zh-CN"/>
            </w:rPr>
            <w:fldChar w:fldCharType="separate"/>
          </w:r>
          <w:r>
            <w:rPr>
              <w:rFonts w:hint="eastAsia"/>
              <w:lang w:val="en-US" w:eastAsia="zh-CN"/>
            </w:rPr>
            <w:t>4.1 公示内容及时限</w:t>
          </w:r>
          <w:r>
            <w:tab/>
          </w:r>
          <w:r>
            <w:fldChar w:fldCharType="begin"/>
          </w:r>
          <w:r>
            <w:instrText xml:space="preserve"> PAGEREF _Toc25933 \h </w:instrText>
          </w:r>
          <w:r>
            <w:fldChar w:fldCharType="separate"/>
          </w:r>
          <w:r>
            <w:t>9</w:t>
          </w:r>
          <w:r>
            <w:fldChar w:fldCharType="end"/>
          </w:r>
          <w:r>
            <w:rPr>
              <w:rFonts w:hint="default"/>
              <w:lang w:val="en-US" w:eastAsia="zh-CN"/>
            </w:rPr>
            <w:fldChar w:fldCharType="end"/>
          </w:r>
        </w:p>
        <w:p w14:paraId="639FC5B4">
          <w:pPr>
            <w:pStyle w:val="9"/>
            <w:tabs>
              <w:tab w:val="right" w:leader="dot" w:pos="8306"/>
            </w:tabs>
          </w:pPr>
          <w:r>
            <w:rPr>
              <w:rFonts w:hint="default"/>
              <w:lang w:val="en-US" w:eastAsia="zh-CN"/>
            </w:rPr>
            <w:fldChar w:fldCharType="begin"/>
          </w:r>
          <w:r>
            <w:rPr>
              <w:rFonts w:hint="default"/>
              <w:lang w:val="en-US" w:eastAsia="zh-CN"/>
            </w:rPr>
            <w:instrText xml:space="preserve"> HYPERLINK \l _Toc4116 </w:instrText>
          </w:r>
          <w:r>
            <w:rPr>
              <w:rFonts w:hint="default"/>
              <w:lang w:val="en-US" w:eastAsia="zh-CN"/>
            </w:rPr>
            <w:fldChar w:fldCharType="separate"/>
          </w:r>
          <w:r>
            <w:rPr>
              <w:rFonts w:hint="eastAsia"/>
              <w:lang w:val="en-US" w:eastAsia="zh-CN"/>
            </w:rPr>
            <w:t>4.2 公示方式</w:t>
          </w:r>
          <w:r>
            <w:tab/>
          </w:r>
          <w:r>
            <w:fldChar w:fldCharType="begin"/>
          </w:r>
          <w:r>
            <w:instrText xml:space="preserve"> PAGEREF _Toc4116 \h </w:instrText>
          </w:r>
          <w:r>
            <w:fldChar w:fldCharType="separate"/>
          </w:r>
          <w:r>
            <w:t>9</w:t>
          </w:r>
          <w:r>
            <w:fldChar w:fldCharType="end"/>
          </w:r>
          <w:r>
            <w:rPr>
              <w:rFonts w:hint="default"/>
              <w:lang w:val="en-US" w:eastAsia="zh-CN"/>
            </w:rPr>
            <w:fldChar w:fldCharType="end"/>
          </w:r>
        </w:p>
        <w:p w14:paraId="1B27EED8">
          <w:pPr>
            <w:pStyle w:val="13"/>
            <w:tabs>
              <w:tab w:val="right" w:leader="dot" w:pos="8306"/>
            </w:tabs>
          </w:pPr>
          <w:r>
            <w:rPr>
              <w:rFonts w:hint="default"/>
              <w:lang w:val="en-US" w:eastAsia="zh-CN"/>
            </w:rPr>
            <w:fldChar w:fldCharType="begin"/>
          </w:r>
          <w:r>
            <w:rPr>
              <w:rFonts w:hint="default"/>
              <w:lang w:val="en-US" w:eastAsia="zh-CN"/>
            </w:rPr>
            <w:instrText xml:space="preserve"> HYPERLINK \l _Toc9102 </w:instrText>
          </w:r>
          <w:r>
            <w:rPr>
              <w:rFonts w:hint="default"/>
              <w:lang w:val="en-US" w:eastAsia="zh-CN"/>
            </w:rPr>
            <w:fldChar w:fldCharType="separate"/>
          </w:r>
          <w:r>
            <w:rPr>
              <w:rFonts w:hint="eastAsia"/>
              <w:lang w:val="en-US" w:eastAsia="zh-CN"/>
            </w:rPr>
            <w:t>5 其他公众参与情况</w:t>
          </w:r>
          <w:r>
            <w:tab/>
          </w:r>
          <w:r>
            <w:fldChar w:fldCharType="begin"/>
          </w:r>
          <w:r>
            <w:instrText xml:space="preserve"> PAGEREF _Toc9102 \h </w:instrText>
          </w:r>
          <w:r>
            <w:fldChar w:fldCharType="separate"/>
          </w:r>
          <w:r>
            <w:t>11</w:t>
          </w:r>
          <w:r>
            <w:fldChar w:fldCharType="end"/>
          </w:r>
          <w:r>
            <w:rPr>
              <w:rFonts w:hint="default"/>
              <w:lang w:val="en-US" w:eastAsia="zh-CN"/>
            </w:rPr>
            <w:fldChar w:fldCharType="end"/>
          </w:r>
        </w:p>
        <w:p w14:paraId="7C4D744E">
          <w:pPr>
            <w:pStyle w:val="13"/>
            <w:tabs>
              <w:tab w:val="right" w:leader="dot" w:pos="8306"/>
            </w:tabs>
          </w:pPr>
          <w:r>
            <w:rPr>
              <w:rFonts w:hint="default"/>
              <w:lang w:val="en-US" w:eastAsia="zh-CN"/>
            </w:rPr>
            <w:fldChar w:fldCharType="begin"/>
          </w:r>
          <w:r>
            <w:rPr>
              <w:rFonts w:hint="default"/>
              <w:lang w:val="en-US" w:eastAsia="zh-CN"/>
            </w:rPr>
            <w:instrText xml:space="preserve"> HYPERLINK \l _Toc1315 </w:instrText>
          </w:r>
          <w:r>
            <w:rPr>
              <w:rFonts w:hint="default"/>
              <w:lang w:val="en-US" w:eastAsia="zh-CN"/>
            </w:rPr>
            <w:fldChar w:fldCharType="separate"/>
          </w:r>
          <w:r>
            <w:rPr>
              <w:rFonts w:hint="eastAsia"/>
              <w:lang w:val="en-US" w:eastAsia="zh-CN"/>
            </w:rPr>
            <w:t>6 公众意见处理情况</w:t>
          </w:r>
          <w:r>
            <w:tab/>
          </w:r>
          <w:r>
            <w:fldChar w:fldCharType="begin"/>
          </w:r>
          <w:r>
            <w:instrText xml:space="preserve"> PAGEREF _Toc1315 \h </w:instrText>
          </w:r>
          <w:r>
            <w:fldChar w:fldCharType="separate"/>
          </w:r>
          <w:r>
            <w:t>12</w:t>
          </w:r>
          <w:r>
            <w:fldChar w:fldCharType="end"/>
          </w:r>
          <w:r>
            <w:rPr>
              <w:rFonts w:hint="default"/>
              <w:lang w:val="en-US" w:eastAsia="zh-CN"/>
            </w:rPr>
            <w:fldChar w:fldCharType="end"/>
          </w:r>
        </w:p>
        <w:p w14:paraId="4FD4DA1A">
          <w:pPr>
            <w:pStyle w:val="9"/>
            <w:tabs>
              <w:tab w:val="right" w:leader="dot" w:pos="8306"/>
            </w:tabs>
          </w:pPr>
          <w:r>
            <w:rPr>
              <w:rFonts w:hint="default"/>
              <w:lang w:val="en-US" w:eastAsia="zh-CN"/>
            </w:rPr>
            <w:fldChar w:fldCharType="begin"/>
          </w:r>
          <w:r>
            <w:rPr>
              <w:rFonts w:hint="default"/>
              <w:lang w:val="en-US" w:eastAsia="zh-CN"/>
            </w:rPr>
            <w:instrText xml:space="preserve"> HYPERLINK \l _Toc17932 </w:instrText>
          </w:r>
          <w:r>
            <w:rPr>
              <w:rFonts w:hint="default"/>
              <w:lang w:val="en-US" w:eastAsia="zh-CN"/>
            </w:rPr>
            <w:fldChar w:fldCharType="separate"/>
          </w:r>
          <w:r>
            <w:rPr>
              <w:rFonts w:hint="eastAsia"/>
              <w:lang w:val="en-US" w:eastAsia="zh-CN"/>
            </w:rPr>
            <w:t>6.1 公众意见概述和分析</w:t>
          </w:r>
          <w:r>
            <w:tab/>
          </w:r>
          <w:r>
            <w:fldChar w:fldCharType="begin"/>
          </w:r>
          <w:r>
            <w:instrText xml:space="preserve"> PAGEREF _Toc17932 \h </w:instrText>
          </w:r>
          <w:r>
            <w:fldChar w:fldCharType="separate"/>
          </w:r>
          <w:r>
            <w:t>12</w:t>
          </w:r>
          <w:r>
            <w:fldChar w:fldCharType="end"/>
          </w:r>
          <w:r>
            <w:rPr>
              <w:rFonts w:hint="default"/>
              <w:lang w:val="en-US" w:eastAsia="zh-CN"/>
            </w:rPr>
            <w:fldChar w:fldCharType="end"/>
          </w:r>
        </w:p>
        <w:p w14:paraId="3272DB43">
          <w:pPr>
            <w:pStyle w:val="9"/>
            <w:tabs>
              <w:tab w:val="right" w:leader="dot" w:pos="8306"/>
            </w:tabs>
          </w:pPr>
          <w:r>
            <w:rPr>
              <w:rFonts w:hint="default"/>
              <w:lang w:val="en-US" w:eastAsia="zh-CN"/>
            </w:rPr>
            <w:fldChar w:fldCharType="begin"/>
          </w:r>
          <w:r>
            <w:rPr>
              <w:rFonts w:hint="default"/>
              <w:lang w:val="en-US" w:eastAsia="zh-CN"/>
            </w:rPr>
            <w:instrText xml:space="preserve"> HYPERLINK \l _Toc25928 </w:instrText>
          </w:r>
          <w:r>
            <w:rPr>
              <w:rFonts w:hint="default"/>
              <w:lang w:val="en-US" w:eastAsia="zh-CN"/>
            </w:rPr>
            <w:fldChar w:fldCharType="separate"/>
          </w:r>
          <w:r>
            <w:rPr>
              <w:rFonts w:hint="eastAsia"/>
              <w:lang w:val="en-US" w:eastAsia="zh-CN"/>
            </w:rPr>
            <w:t>6.1.1 首次环境影响评价信息公开</w:t>
          </w:r>
          <w:r>
            <w:tab/>
          </w:r>
          <w:r>
            <w:fldChar w:fldCharType="begin"/>
          </w:r>
          <w:r>
            <w:instrText xml:space="preserve"> PAGEREF _Toc25928 \h </w:instrText>
          </w:r>
          <w:r>
            <w:fldChar w:fldCharType="separate"/>
          </w:r>
          <w:r>
            <w:t>12</w:t>
          </w:r>
          <w:r>
            <w:fldChar w:fldCharType="end"/>
          </w:r>
          <w:r>
            <w:rPr>
              <w:rFonts w:hint="default"/>
              <w:lang w:val="en-US" w:eastAsia="zh-CN"/>
            </w:rPr>
            <w:fldChar w:fldCharType="end"/>
          </w:r>
        </w:p>
        <w:p w14:paraId="5E284E1A">
          <w:pPr>
            <w:pStyle w:val="9"/>
            <w:tabs>
              <w:tab w:val="right" w:leader="dot" w:pos="8306"/>
            </w:tabs>
          </w:pPr>
          <w:r>
            <w:rPr>
              <w:rFonts w:hint="default"/>
              <w:lang w:val="en-US" w:eastAsia="zh-CN"/>
            </w:rPr>
            <w:fldChar w:fldCharType="begin"/>
          </w:r>
          <w:r>
            <w:rPr>
              <w:rFonts w:hint="default"/>
              <w:lang w:val="en-US" w:eastAsia="zh-CN"/>
            </w:rPr>
            <w:instrText xml:space="preserve"> HYPERLINK \l _Toc26842 </w:instrText>
          </w:r>
          <w:r>
            <w:rPr>
              <w:rFonts w:hint="default"/>
              <w:lang w:val="en-US" w:eastAsia="zh-CN"/>
            </w:rPr>
            <w:fldChar w:fldCharType="separate"/>
          </w:r>
          <w:r>
            <w:rPr>
              <w:rFonts w:hint="eastAsia"/>
              <w:lang w:val="en-US" w:eastAsia="zh-CN"/>
            </w:rPr>
            <w:t>6.1.2 征求意见稿公示</w:t>
          </w:r>
          <w:r>
            <w:tab/>
          </w:r>
          <w:r>
            <w:fldChar w:fldCharType="begin"/>
          </w:r>
          <w:r>
            <w:instrText xml:space="preserve"> PAGEREF _Toc26842 \h </w:instrText>
          </w:r>
          <w:r>
            <w:fldChar w:fldCharType="separate"/>
          </w:r>
          <w:r>
            <w:t>12</w:t>
          </w:r>
          <w:r>
            <w:fldChar w:fldCharType="end"/>
          </w:r>
          <w:r>
            <w:rPr>
              <w:rFonts w:hint="default"/>
              <w:lang w:val="en-US" w:eastAsia="zh-CN"/>
            </w:rPr>
            <w:fldChar w:fldCharType="end"/>
          </w:r>
        </w:p>
        <w:p w14:paraId="0644C50E">
          <w:pPr>
            <w:pStyle w:val="9"/>
            <w:tabs>
              <w:tab w:val="right" w:leader="dot" w:pos="8306"/>
            </w:tabs>
          </w:pPr>
          <w:r>
            <w:rPr>
              <w:rFonts w:hint="default"/>
              <w:lang w:val="en-US" w:eastAsia="zh-CN"/>
            </w:rPr>
            <w:fldChar w:fldCharType="begin"/>
          </w:r>
          <w:r>
            <w:rPr>
              <w:rFonts w:hint="default"/>
              <w:lang w:val="en-US" w:eastAsia="zh-CN"/>
            </w:rPr>
            <w:instrText xml:space="preserve"> HYPERLINK \l _Toc25789 </w:instrText>
          </w:r>
          <w:r>
            <w:rPr>
              <w:rFonts w:hint="default"/>
              <w:lang w:val="en-US" w:eastAsia="zh-CN"/>
            </w:rPr>
            <w:fldChar w:fldCharType="separate"/>
          </w:r>
          <w:r>
            <w:rPr>
              <w:rFonts w:hint="eastAsia"/>
              <w:lang w:val="en-US" w:eastAsia="zh-CN"/>
            </w:rPr>
            <w:t>6.2 公众意见采纳情况</w:t>
          </w:r>
          <w:r>
            <w:tab/>
          </w:r>
          <w:r>
            <w:fldChar w:fldCharType="begin"/>
          </w:r>
          <w:r>
            <w:instrText xml:space="preserve"> PAGEREF _Toc25789 \h </w:instrText>
          </w:r>
          <w:r>
            <w:fldChar w:fldCharType="separate"/>
          </w:r>
          <w:r>
            <w:t>12</w:t>
          </w:r>
          <w:r>
            <w:fldChar w:fldCharType="end"/>
          </w:r>
          <w:r>
            <w:rPr>
              <w:rFonts w:hint="default"/>
              <w:lang w:val="en-US" w:eastAsia="zh-CN"/>
            </w:rPr>
            <w:fldChar w:fldCharType="end"/>
          </w:r>
        </w:p>
        <w:p w14:paraId="14147CDE">
          <w:pPr>
            <w:bidi w:val="0"/>
            <w:rPr>
              <w:rFonts w:hint="default"/>
              <w:lang w:val="en-US" w:eastAsia="zh-CN"/>
            </w:rPr>
          </w:pPr>
          <w:r>
            <w:rPr>
              <w:rFonts w:hint="default"/>
              <w:lang w:val="en-US" w:eastAsia="zh-CN"/>
            </w:rPr>
            <w:fldChar w:fldCharType="end"/>
          </w:r>
        </w:p>
        <w:p w14:paraId="13C12654">
          <w:pPr>
            <w:bidi w:val="0"/>
            <w:rPr>
              <w:rFonts w:hint="default"/>
              <w:lang w:val="en-US" w:eastAsia="zh-CN"/>
            </w:rPr>
          </w:pPr>
        </w:p>
        <w:p w14:paraId="291B704F">
          <w:pPr>
            <w:bidi w:val="0"/>
            <w:ind w:left="0" w:leftChars="0" w:firstLine="0" w:firstLineChars="0"/>
            <w:rPr>
              <w:rFonts w:hint="default"/>
              <w:lang w:val="en-US" w:eastAsia="zh-CN"/>
            </w:rPr>
            <w:sectPr>
              <w:pgSz w:w="11906" w:h="16838"/>
              <w:pgMar w:top="1440" w:right="1800" w:bottom="1440" w:left="1800" w:header="851" w:footer="992" w:gutter="0"/>
              <w:pgNumType w:fmt="decimal"/>
              <w:cols w:space="425" w:num="1"/>
              <w:docGrid w:type="lines" w:linePitch="312" w:charSpace="0"/>
            </w:sectPr>
          </w:pPr>
        </w:p>
      </w:sdtContent>
    </w:sdt>
    <w:p w14:paraId="59D950B1">
      <w:pPr>
        <w:pStyle w:val="2"/>
        <w:bidi w:val="0"/>
        <w:rPr>
          <w:rFonts w:hint="default"/>
          <w:lang w:val="en-US"/>
        </w:rPr>
      </w:pPr>
      <w:bookmarkStart w:id="24" w:name="_Toc13121"/>
      <w:r>
        <w:rPr>
          <w:rFonts w:hint="default"/>
          <w:lang w:val="en-US" w:eastAsia="zh-CN"/>
        </w:rPr>
        <w:t xml:space="preserve">1 </w:t>
      </w:r>
      <w:r>
        <w:rPr>
          <w:rFonts w:hint="eastAsia"/>
          <w:lang w:val="en-US" w:eastAsia="zh-CN"/>
        </w:rPr>
        <w:t>概述</w:t>
      </w:r>
      <w:bookmarkEnd w:id="24"/>
    </w:p>
    <w:p w14:paraId="34E1D60C">
      <w:pPr>
        <w:bidi w:val="0"/>
        <w:outlineLvl w:val="1"/>
        <w:rPr>
          <w:rFonts w:hint="default"/>
          <w:lang w:val="en-US" w:eastAsia="zh-CN"/>
        </w:rPr>
      </w:pPr>
      <w:bookmarkStart w:id="25" w:name="_Toc297"/>
      <w:bookmarkStart w:id="26" w:name="_Toc28180"/>
      <w:bookmarkStart w:id="27" w:name="_Toc2850"/>
      <w:bookmarkStart w:id="28" w:name="_Toc9799"/>
      <w:bookmarkStart w:id="29" w:name="_Toc14049"/>
      <w:bookmarkStart w:id="30" w:name="_Toc11025"/>
      <w:r>
        <w:rPr>
          <w:rFonts w:hint="eastAsia"/>
          <w:lang w:val="en-US" w:eastAsia="zh-CN"/>
        </w:rPr>
        <w:t>项目名称：</w:t>
      </w:r>
      <w:bookmarkEnd w:id="25"/>
      <w:bookmarkEnd w:id="26"/>
      <w:bookmarkEnd w:id="27"/>
      <w:r>
        <w:rPr>
          <w:rFonts w:hint="eastAsia" w:ascii="Times New Roman" w:hAnsi="Times New Roman" w:cs="Times New Roman"/>
          <w:lang w:val="en-US" w:eastAsia="zh-CN"/>
        </w:rPr>
        <w:t>年产3万吨高精铝合金精深加工一体化项目</w:t>
      </w:r>
      <w:bookmarkEnd w:id="28"/>
      <w:bookmarkEnd w:id="29"/>
      <w:bookmarkEnd w:id="30"/>
    </w:p>
    <w:p w14:paraId="5F2D1A53">
      <w:pPr>
        <w:bidi w:val="0"/>
        <w:rPr>
          <w:rFonts w:hint="eastAsia"/>
          <w:lang w:val="en-US" w:eastAsia="zh-CN"/>
        </w:rPr>
      </w:pPr>
      <w:r>
        <w:rPr>
          <w:rFonts w:hint="eastAsia"/>
          <w:lang w:val="en-US" w:eastAsia="zh-CN"/>
        </w:rPr>
        <w:t>建设地点：</w:t>
      </w:r>
      <w:r>
        <w:rPr>
          <w:rFonts w:hint="eastAsia" w:cs="宋体"/>
          <w:color w:val="auto"/>
          <w:sz w:val="24"/>
          <w:szCs w:val="24"/>
          <w:u w:val="none"/>
          <w:lang w:eastAsia="zh-CN"/>
        </w:rPr>
        <w:t>曲靖市高新技术产业开发区白水片区</w:t>
      </w:r>
      <w:r>
        <w:rPr>
          <w:rFonts w:hint="eastAsia" w:ascii="Times New Roman" w:hAnsi="Times New Roman" w:cs="Times New Roman"/>
          <w:color w:val="auto"/>
          <w:sz w:val="24"/>
          <w:szCs w:val="24"/>
        </w:rPr>
        <w:t>。厂址中心坐标：</w:t>
      </w:r>
      <w:r>
        <w:rPr>
          <w:rFonts w:ascii="Times New Roman" w:hAnsi="Times New Roman" w:cs="Times New Roman"/>
          <w:color w:val="auto"/>
          <w:sz w:val="24"/>
          <w:szCs w:val="24"/>
        </w:rPr>
        <w:t>东经</w:t>
      </w:r>
      <w:r>
        <w:rPr>
          <w:rFonts w:ascii="Times New Roman" w:hAnsi="Times New Roman" w:eastAsia="宋体" w:cs="Times New Roman"/>
          <w:color w:val="auto"/>
          <w:sz w:val="24"/>
          <w:szCs w:val="24"/>
        </w:rPr>
        <w:t>104°</w:t>
      </w:r>
      <w:r>
        <w:rPr>
          <w:rFonts w:hint="eastAsia" w:ascii="Times New Roman" w:hAnsi="Times New Roman" w:eastAsia="宋体" w:cs="Times New Roman"/>
          <w:color w:val="auto"/>
          <w:sz w:val="24"/>
          <w:szCs w:val="24"/>
          <w:lang w:val="en-US" w:eastAsia="zh-CN"/>
        </w:rPr>
        <w:t>2</w:t>
      </w:r>
      <w:r>
        <w:rPr>
          <w:rFonts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53.08611</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，北纬</w:t>
      </w:r>
      <w:r>
        <w:rPr>
          <w:rFonts w:ascii="Times New Roman" w:hAnsi="Times New Roman" w:eastAsia="宋体" w:cs="Times New Roman"/>
          <w:color w:val="auto"/>
          <w:sz w:val="24"/>
          <w:szCs w:val="24"/>
        </w:rPr>
        <w:t>25°</w:t>
      </w:r>
      <w:r>
        <w:rPr>
          <w:rFonts w:hint="eastAsia" w:ascii="Times New Roman" w:hAnsi="Times New Roman" w:eastAsia="宋体" w:cs="Times New Roman"/>
          <w:color w:val="auto"/>
          <w:sz w:val="24"/>
          <w:szCs w:val="24"/>
          <w:lang w:val="en-US" w:eastAsia="zh-CN"/>
        </w:rPr>
        <w:t>39</w:t>
      </w:r>
      <w:r>
        <w:rPr>
          <w:rFonts w:ascii="Times New Roman" w:hAnsi="Times New Roman" w:eastAsia="宋体" w:cs="Times New Roman"/>
          <w:color w:val="auto"/>
          <w:sz w:val="24"/>
          <w:szCs w:val="24"/>
        </w:rPr>
        <w:t>′5</w:t>
      </w:r>
      <w:r>
        <w:rPr>
          <w:rFonts w:hint="eastAsia" w:ascii="Times New Roman" w:hAnsi="Times New Roman" w:eastAsia="宋体" w:cs="Times New Roman"/>
          <w:color w:val="auto"/>
          <w:sz w:val="24"/>
          <w:szCs w:val="24"/>
          <w:lang w:val="en-US" w:eastAsia="zh-CN"/>
        </w:rPr>
        <w:t>9.30990</w:t>
      </w:r>
      <w:r>
        <w:rPr>
          <w:rFonts w:ascii="Times New Roman" w:hAnsi="Times New Roman" w:eastAsia="宋体" w:cs="Times New Roman"/>
          <w:color w:val="auto"/>
          <w:sz w:val="24"/>
          <w:szCs w:val="24"/>
        </w:rPr>
        <w:t>″</w:t>
      </w:r>
      <w:r>
        <w:rPr>
          <w:rFonts w:hint="eastAsia" w:ascii="Times New Roman" w:hAnsi="Times New Roman" w:cs="Times New Roman"/>
          <w:color w:val="auto"/>
          <w:sz w:val="24"/>
          <w:szCs w:val="24"/>
        </w:rPr>
        <w:t>。</w:t>
      </w:r>
    </w:p>
    <w:p w14:paraId="0A2240FA">
      <w:pPr>
        <w:bidi w:val="0"/>
        <w:rPr>
          <w:rFonts w:hint="eastAsia"/>
          <w:lang w:val="en-US" w:eastAsia="zh-CN"/>
        </w:rPr>
      </w:pPr>
      <w:r>
        <w:rPr>
          <w:rFonts w:hint="eastAsia"/>
          <w:lang w:val="en-US" w:eastAsia="zh-CN"/>
        </w:rPr>
        <w:t>建设单位：</w:t>
      </w:r>
      <w:r>
        <w:rPr>
          <w:rFonts w:hint="eastAsia" w:ascii="Times New Roman" w:hAnsi="Times New Roman" w:cs="Times New Roman"/>
          <w:color w:val="auto"/>
          <w:sz w:val="24"/>
          <w:szCs w:val="24"/>
        </w:rPr>
        <w:t>云南瑞业新型建材有限公司</w:t>
      </w:r>
    </w:p>
    <w:p w14:paraId="26357FD2">
      <w:pPr>
        <w:bidi w:val="0"/>
        <w:rPr>
          <w:rFonts w:hint="default"/>
          <w:lang w:val="en-US" w:eastAsia="zh-CN"/>
        </w:rPr>
      </w:pPr>
      <w:r>
        <w:rPr>
          <w:rFonts w:hint="eastAsia"/>
          <w:lang w:val="en-US" w:eastAsia="zh-CN"/>
        </w:rPr>
        <w:t>建设性质：新建</w:t>
      </w:r>
    </w:p>
    <w:p w14:paraId="65637E10">
      <w:pPr>
        <w:keepNext w:val="0"/>
        <w:keepLines w:val="0"/>
        <w:widowControl/>
        <w:suppressLineNumbers w:val="0"/>
        <w:jc w:val="left"/>
        <w:rPr>
          <w:rFonts w:hint="eastAsia"/>
          <w:lang w:val="en-US" w:eastAsia="zh-CN"/>
        </w:rPr>
      </w:pPr>
      <w:r>
        <w:rPr>
          <w:rFonts w:hint="eastAsia" w:ascii="宋体" w:hAnsi="宋体" w:eastAsia="宋体" w:cs="宋体"/>
          <w:color w:val="000000"/>
          <w:kern w:val="0"/>
          <w:sz w:val="24"/>
          <w:szCs w:val="24"/>
          <w:lang w:val="en-US" w:eastAsia="zh-CN" w:bidi="ar"/>
        </w:rPr>
        <w:t>项目投资：</w:t>
      </w:r>
      <w:r>
        <w:rPr>
          <w:rFonts w:hint="eastAsia"/>
          <w:b w:val="0"/>
          <w:bCs w:val="0"/>
          <w:color w:val="000000" w:themeColor="text1"/>
          <w:highlight w:val="none"/>
          <w:lang w:val="en-US" w:eastAsia="zh-CN"/>
          <w14:textFill>
            <w14:solidFill>
              <w14:schemeClr w14:val="tx1"/>
            </w14:solidFill>
          </w14:textFill>
        </w:rPr>
        <w:t>10000万元</w:t>
      </w:r>
    </w:p>
    <w:p w14:paraId="2D49F4EB">
      <w:pPr>
        <w:keepNext w:val="0"/>
        <w:keepLines w:val="0"/>
        <w:widowControl/>
        <w:suppressLineNumbers w:val="0"/>
        <w:jc w:val="left"/>
        <w:rPr>
          <w:rFonts w:hint="eastAsia"/>
          <w:lang w:val="en-US" w:eastAsia="zh-CN"/>
        </w:rPr>
      </w:pPr>
      <w:r>
        <w:rPr>
          <w:rFonts w:hint="eastAsia"/>
        </w:rPr>
        <w:t>建设规模及内容：</w:t>
      </w:r>
      <w:r>
        <w:rPr>
          <w:rFonts w:hint="eastAsia"/>
          <w:b w:val="0"/>
          <w:bCs w:val="0"/>
          <w:color w:val="000000" w:themeColor="text1"/>
          <w:lang w:val="en-US" w:eastAsia="zh-CN"/>
          <w14:textFill>
            <w14:solidFill>
              <w14:schemeClr w14:val="tx1"/>
            </w14:solidFill>
          </w14:textFill>
        </w:rPr>
        <w:t>新建年产3万吨高精铝合金阳极氧化、烤漆、包装等一体化生产线，产品包括吸尘器配件（吸尘器管等）、警用器</w:t>
      </w:r>
      <w:r>
        <w:rPr>
          <w:rFonts w:hint="eastAsia"/>
          <w:lang w:val="en-US" w:eastAsia="zh-CN"/>
        </w:rPr>
        <w:t>具（</w:t>
      </w:r>
      <w:r>
        <w:t>警棍部件</w:t>
      </w:r>
      <w:r>
        <w:rPr>
          <w:rFonts w:hint="eastAsia"/>
          <w:lang w:val="en-US" w:eastAsia="zh-CN"/>
        </w:rPr>
        <w:t>等</w:t>
      </w:r>
      <w:r>
        <w:rPr>
          <w:rFonts w:hint="eastAsia"/>
          <w:b w:val="0"/>
          <w:bCs w:val="0"/>
          <w:color w:val="000000" w:themeColor="text1"/>
          <w:lang w:val="en-US" w:eastAsia="zh-CN"/>
          <w14:textFill>
            <w14:solidFill>
              <w14:schemeClr w14:val="tx1"/>
            </w14:solidFill>
          </w14:textFill>
        </w:rPr>
        <w:t>）、医疗器材（升降床连杆等）、电子元件（散热器/散热片）、行李箱（拉杆等）、摩托及汽车配件（轮毂）等。利用现有3#厂房新建氧化(染色)车间、烤漆车间、CNC加工中心（含喷砂）、组装车间、仓库，办公楼、员工宿舍依托一期已建设施。</w:t>
      </w:r>
    </w:p>
    <w:p w14:paraId="3213A463">
      <w:pPr>
        <w:bidi w:val="0"/>
      </w:pPr>
      <w:r>
        <w:rPr>
          <w:rFonts w:hint="eastAsia"/>
          <w:lang w:val="en-US" w:eastAsia="zh-CN"/>
        </w:rPr>
        <w:t>根据《中华人民共和国环境影响评价法》、《建设项目环境保护管理条例》（国务院令</w:t>
      </w:r>
      <w:r>
        <w:rPr>
          <w:rFonts w:hint="default"/>
          <w:lang w:val="en-US" w:eastAsia="zh-CN"/>
        </w:rPr>
        <w:t>253</w:t>
      </w:r>
      <w:r>
        <w:rPr>
          <w:rFonts w:hint="eastAsia"/>
          <w:lang w:val="en-US" w:eastAsia="zh-CN"/>
        </w:rPr>
        <w:t>号）及其它相关的法律、法规、部门规章、技术导则等有关规定，该项目的建设须编制环境影响报告书。</w:t>
      </w:r>
    </w:p>
    <w:p w14:paraId="5980B0E3">
      <w:pPr>
        <w:bidi w:val="0"/>
        <w:rPr>
          <w:rFonts w:hint="eastAsia"/>
          <w:highlight w:val="none"/>
          <w:lang w:val="en-US" w:eastAsia="zh-CN"/>
        </w:rPr>
      </w:pPr>
      <w:r>
        <w:rPr>
          <w:rFonts w:hint="eastAsia"/>
          <w:lang w:val="en-US" w:eastAsia="zh-CN"/>
        </w:rPr>
        <w:t>根据《环境影响评价公众参与办法》，我公司于</w:t>
      </w:r>
      <w:r>
        <w:rPr>
          <w:rFonts w:hint="default"/>
          <w:lang w:val="en-US" w:eastAsia="zh-CN"/>
        </w:rPr>
        <w:t>202</w:t>
      </w:r>
      <w:r>
        <w:rPr>
          <w:rFonts w:hint="eastAsia"/>
          <w:lang w:val="en-US" w:eastAsia="zh-CN"/>
        </w:rPr>
        <w:t>5年4月21日在“</w:t>
      </w:r>
      <w:r>
        <w:rPr>
          <w:rFonts w:hint="eastAsia" w:cs="Times New Roman"/>
          <w:color w:val="000000" w:themeColor="text1"/>
          <w:kern w:val="0"/>
          <w:sz w:val="24"/>
          <w:szCs w:val="24"/>
          <w:lang w:val="en-US" w:eastAsia="zh-CN" w:bidi="ar"/>
          <w14:textFill>
            <w14:solidFill>
              <w14:schemeClr w14:val="tx1"/>
            </w14:solidFill>
          </w14:textFill>
        </w:rPr>
        <w:t>曲靖珠江网</w:t>
      </w:r>
      <w:r>
        <w:rPr>
          <w:rFonts w:hint="eastAsia"/>
          <w:lang w:val="en-US" w:eastAsia="zh-CN"/>
        </w:rPr>
        <w:t>”网站进行了第一次环境影响评价信息公示；根据《环境影响评价公众参与办法》，在曲靖市坤润环保科技有限公司编制完成《</w:t>
      </w:r>
      <w:r>
        <w:rPr>
          <w:rFonts w:hint="eastAsia" w:ascii="Times New Roman" w:hAnsi="Times New Roman" w:cs="Times New Roman"/>
          <w:lang w:val="en-US" w:eastAsia="zh-CN"/>
        </w:rPr>
        <w:t>年产3万吨高精铝合金精深加工一体化项目</w:t>
      </w:r>
      <w:r>
        <w:rPr>
          <w:rFonts w:hint="eastAsia"/>
          <w:lang w:val="en-US" w:eastAsia="zh-CN"/>
        </w:rPr>
        <w:t>环境影响报告书（征求意见稿）》后，于</w:t>
      </w:r>
      <w:r>
        <w:rPr>
          <w:rFonts w:hint="default"/>
          <w:lang w:val="en-US" w:eastAsia="zh-CN"/>
        </w:rPr>
        <w:t>202</w:t>
      </w:r>
      <w:r>
        <w:rPr>
          <w:rFonts w:hint="eastAsia"/>
          <w:lang w:val="en-US" w:eastAsia="zh-CN"/>
        </w:rPr>
        <w:t>5年5月14日至</w:t>
      </w:r>
      <w:r>
        <w:rPr>
          <w:rFonts w:hint="default"/>
          <w:lang w:val="en-US" w:eastAsia="zh-CN"/>
        </w:rPr>
        <w:t>202</w:t>
      </w:r>
      <w:r>
        <w:rPr>
          <w:rFonts w:hint="eastAsia"/>
          <w:lang w:val="en-US" w:eastAsia="zh-CN"/>
        </w:rPr>
        <w:t>5</w:t>
      </w:r>
      <w:r>
        <w:rPr>
          <w:rFonts w:hint="eastAsia"/>
          <w:highlight w:val="none"/>
          <w:lang w:val="en-US" w:eastAsia="zh-CN"/>
        </w:rPr>
        <w:t>年5月30日在“</w:t>
      </w:r>
      <w:r>
        <w:rPr>
          <w:rFonts w:hint="eastAsia" w:cs="Times New Roman"/>
          <w:color w:val="000000" w:themeColor="text1"/>
          <w:kern w:val="0"/>
          <w:sz w:val="24"/>
          <w:szCs w:val="24"/>
          <w:lang w:val="en-US" w:eastAsia="zh-CN" w:bidi="ar"/>
          <w14:textFill>
            <w14:solidFill>
              <w14:schemeClr w14:val="tx1"/>
            </w14:solidFill>
          </w14:textFill>
        </w:rPr>
        <w:t>曲靖珠江网</w:t>
      </w:r>
      <w:r>
        <w:rPr>
          <w:rFonts w:hint="eastAsia"/>
          <w:highlight w:val="none"/>
          <w:lang w:val="en-US" w:eastAsia="zh-CN"/>
        </w:rPr>
        <w:t>”进行第二次网上公示，于</w:t>
      </w:r>
      <w:r>
        <w:rPr>
          <w:rFonts w:hint="default"/>
          <w:highlight w:val="none"/>
          <w:lang w:val="en-US" w:eastAsia="zh-CN"/>
        </w:rPr>
        <w:t>202</w:t>
      </w:r>
      <w:r>
        <w:rPr>
          <w:rFonts w:hint="eastAsia"/>
          <w:highlight w:val="none"/>
          <w:lang w:val="en-US" w:eastAsia="zh-CN"/>
        </w:rPr>
        <w:t>5年5月23日、27日在《</w:t>
      </w:r>
      <w:r>
        <w:rPr>
          <w:rFonts w:hint="eastAsia" w:cs="Times New Roman"/>
          <w:color w:val="000000" w:themeColor="text1"/>
          <w:kern w:val="0"/>
          <w:sz w:val="24"/>
          <w:szCs w:val="24"/>
          <w:lang w:val="en-US" w:eastAsia="zh-CN" w:bidi="ar"/>
          <w14:textFill>
            <w14:solidFill>
              <w14:schemeClr w14:val="tx1"/>
            </w14:solidFill>
          </w14:textFill>
        </w:rPr>
        <w:t>云南信息报</w:t>
      </w:r>
      <w:r>
        <w:rPr>
          <w:rFonts w:hint="eastAsia"/>
          <w:highlight w:val="none"/>
          <w:lang w:val="en-US" w:eastAsia="zh-CN"/>
        </w:rPr>
        <w:t>》同步进行报纸公示。</w:t>
      </w:r>
    </w:p>
    <w:p w14:paraId="00B3030F">
      <w:pPr>
        <w:bidi w:val="0"/>
        <w:rPr>
          <w:rFonts w:hint="eastAsia"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在征求意见稿公示期间，</w:t>
      </w:r>
      <w:r>
        <w:rPr>
          <w:rFonts w:hint="eastAsia" w:cs="Times New Roman"/>
          <w:color w:val="000000" w:themeColor="text1"/>
          <w:kern w:val="0"/>
          <w:sz w:val="24"/>
          <w:szCs w:val="24"/>
          <w:lang w:val="en-US" w:eastAsia="zh-CN" w:bidi="ar"/>
          <w14:textFill>
            <w14:solidFill>
              <w14:schemeClr w14:val="tx1"/>
            </w14:solidFill>
          </w14:textFill>
        </w:rPr>
        <w:t>未收到公众反馈意见。</w:t>
      </w:r>
    </w:p>
    <w:p w14:paraId="127A5BA1">
      <w:pPr>
        <w:bidi w:val="0"/>
        <w:rPr>
          <w:rFonts w:hint="eastAsia" w:cs="Times New Roman"/>
          <w:color w:val="000000" w:themeColor="text1"/>
          <w:kern w:val="0"/>
          <w:sz w:val="24"/>
          <w:szCs w:val="24"/>
          <w:lang w:val="en-US" w:eastAsia="zh-CN" w:bidi="ar"/>
          <w14:textFill>
            <w14:solidFill>
              <w14:schemeClr w14:val="tx1"/>
            </w14:solidFill>
          </w14:textFill>
        </w:rPr>
      </w:pPr>
    </w:p>
    <w:p w14:paraId="49FA7F23">
      <w:pPr>
        <w:bidi w:val="0"/>
        <w:rPr>
          <w:rFonts w:hint="eastAsia" w:cs="Times New Roman"/>
          <w:color w:val="000000" w:themeColor="text1"/>
          <w:kern w:val="0"/>
          <w:sz w:val="24"/>
          <w:szCs w:val="24"/>
          <w:lang w:val="en-US" w:eastAsia="zh-CN" w:bidi="ar"/>
          <w14:textFill>
            <w14:solidFill>
              <w14:schemeClr w14:val="tx1"/>
            </w14:solidFill>
          </w14:textFill>
        </w:rPr>
      </w:pPr>
    </w:p>
    <w:p w14:paraId="01360115">
      <w:pPr>
        <w:bidi w:val="0"/>
        <w:rPr>
          <w:rFonts w:hint="eastAsia" w:cs="Times New Roman"/>
          <w:color w:val="000000" w:themeColor="text1"/>
          <w:kern w:val="0"/>
          <w:sz w:val="24"/>
          <w:szCs w:val="24"/>
          <w:lang w:val="en-US" w:eastAsia="zh-CN" w:bidi="ar"/>
          <w14:textFill>
            <w14:solidFill>
              <w14:schemeClr w14:val="tx1"/>
            </w14:solidFill>
          </w14:textFill>
        </w:rPr>
      </w:pPr>
    </w:p>
    <w:p w14:paraId="690D42BC">
      <w:pPr>
        <w:bidi w:val="0"/>
        <w:rPr>
          <w:rFonts w:hint="eastAsia" w:cs="Times New Roman"/>
          <w:color w:val="000000" w:themeColor="text1"/>
          <w:kern w:val="0"/>
          <w:sz w:val="24"/>
          <w:szCs w:val="24"/>
          <w:lang w:val="en-US" w:eastAsia="zh-CN" w:bidi="ar"/>
          <w14:textFill>
            <w14:solidFill>
              <w14:schemeClr w14:val="tx1"/>
            </w14:solidFill>
          </w14:textFill>
        </w:rPr>
      </w:pPr>
    </w:p>
    <w:p w14:paraId="04D86EC8">
      <w:pPr>
        <w:bidi w:val="0"/>
        <w:rPr>
          <w:rFonts w:hint="eastAsia" w:cs="Times New Roman"/>
          <w:color w:val="000000" w:themeColor="text1"/>
          <w:kern w:val="0"/>
          <w:sz w:val="24"/>
          <w:szCs w:val="24"/>
          <w:lang w:val="en-US" w:eastAsia="zh-CN" w:bidi="ar"/>
          <w14:textFill>
            <w14:solidFill>
              <w14:schemeClr w14:val="tx1"/>
            </w14:solidFill>
          </w14:textFill>
        </w:rPr>
      </w:pPr>
    </w:p>
    <w:p w14:paraId="2C0A72AE">
      <w:pPr>
        <w:bidi w:val="0"/>
        <w:rPr>
          <w:rFonts w:hint="eastAsia" w:cs="Times New Roman"/>
          <w:color w:val="000000" w:themeColor="text1"/>
          <w:kern w:val="0"/>
          <w:sz w:val="24"/>
          <w:szCs w:val="24"/>
          <w:lang w:val="en-US" w:eastAsia="zh-CN" w:bidi="ar"/>
          <w14:textFill>
            <w14:solidFill>
              <w14:schemeClr w14:val="tx1"/>
            </w14:solidFill>
          </w14:textFill>
        </w:rPr>
      </w:pPr>
    </w:p>
    <w:p w14:paraId="06B375A2">
      <w:pPr>
        <w:pStyle w:val="2"/>
        <w:bidi w:val="0"/>
      </w:pPr>
      <w:bookmarkStart w:id="31" w:name="_Toc23546"/>
      <w:r>
        <w:rPr>
          <w:rFonts w:hint="default"/>
          <w:lang w:val="en-US" w:eastAsia="zh-CN"/>
        </w:rPr>
        <w:t xml:space="preserve">2 </w:t>
      </w:r>
      <w:r>
        <w:rPr>
          <w:rFonts w:hint="eastAsia"/>
          <w:lang w:val="en-US" w:eastAsia="zh-CN"/>
        </w:rPr>
        <w:t>首次环境影响评价信息公开情况</w:t>
      </w:r>
      <w:bookmarkEnd w:id="31"/>
    </w:p>
    <w:p w14:paraId="08BA1F99">
      <w:pPr>
        <w:pStyle w:val="3"/>
        <w:bidi w:val="0"/>
      </w:pPr>
      <w:bookmarkStart w:id="32" w:name="_Toc30964"/>
      <w:r>
        <w:rPr>
          <w:rFonts w:hint="default"/>
          <w:lang w:val="en-US" w:eastAsia="zh-CN"/>
        </w:rPr>
        <w:t xml:space="preserve">2.1 </w:t>
      </w:r>
      <w:r>
        <w:rPr>
          <w:rFonts w:hint="eastAsia"/>
          <w:lang w:val="en-US" w:eastAsia="zh-CN"/>
        </w:rPr>
        <w:t>公开内容及日期</w:t>
      </w:r>
      <w:bookmarkEnd w:id="32"/>
    </w:p>
    <w:p w14:paraId="7D31AE6B">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根据《环境影响评价公众参与办法》，我公司于</w:t>
      </w:r>
      <w:r>
        <w:rPr>
          <w:rFonts w:hint="default" w:ascii="Times New Roman" w:hAnsi="Times New Roman" w:eastAsia="宋体" w:cs="Times New Roman"/>
          <w:color w:val="000000"/>
          <w:kern w:val="0"/>
          <w:sz w:val="24"/>
          <w:szCs w:val="24"/>
          <w:lang w:val="en-US" w:eastAsia="zh-CN" w:bidi="ar"/>
        </w:rPr>
        <w:t>202</w:t>
      </w:r>
      <w:r>
        <w:rPr>
          <w:rFonts w:hint="eastAsia" w:cs="Times New Roman"/>
          <w:color w:val="000000"/>
          <w:kern w:val="0"/>
          <w:sz w:val="24"/>
          <w:szCs w:val="24"/>
          <w:lang w:val="en-US" w:eastAsia="zh-CN" w:bidi="ar"/>
        </w:rPr>
        <w:t>5</w:t>
      </w:r>
      <w:r>
        <w:rPr>
          <w:rFonts w:hint="eastAsia" w:ascii="Times New Roman" w:hAnsi="Times New Roman" w:eastAsia="宋体" w:cs="Times New Roman"/>
          <w:color w:val="000000"/>
          <w:kern w:val="0"/>
          <w:sz w:val="24"/>
          <w:szCs w:val="24"/>
          <w:lang w:val="en-US" w:eastAsia="zh-CN" w:bidi="ar"/>
        </w:rPr>
        <w:t>年</w:t>
      </w:r>
      <w:r>
        <w:rPr>
          <w:rFonts w:hint="eastAsia" w:cs="Times New Roman"/>
          <w:color w:val="000000"/>
          <w:kern w:val="0"/>
          <w:sz w:val="24"/>
          <w:szCs w:val="24"/>
          <w:lang w:val="en-US" w:eastAsia="zh-CN" w:bidi="ar"/>
        </w:rPr>
        <w:t>4</w:t>
      </w:r>
      <w:r>
        <w:rPr>
          <w:rFonts w:hint="eastAsia" w:ascii="Times New Roman" w:hAnsi="Times New Roman" w:eastAsia="宋体" w:cs="Times New Roman"/>
          <w:color w:val="000000"/>
          <w:kern w:val="0"/>
          <w:sz w:val="24"/>
          <w:szCs w:val="24"/>
          <w:lang w:val="en-US" w:eastAsia="zh-CN" w:bidi="ar"/>
        </w:rPr>
        <w:t>月</w:t>
      </w:r>
      <w:r>
        <w:rPr>
          <w:rFonts w:hint="eastAsia" w:cs="Times New Roman"/>
          <w:color w:val="000000"/>
          <w:kern w:val="0"/>
          <w:sz w:val="24"/>
          <w:szCs w:val="24"/>
          <w:lang w:val="en-US" w:eastAsia="zh-CN" w:bidi="ar"/>
        </w:rPr>
        <w:t>21</w:t>
      </w:r>
      <w:r>
        <w:rPr>
          <w:rFonts w:hint="eastAsia" w:ascii="Times New Roman" w:hAnsi="Times New Roman" w:eastAsia="宋体" w:cs="Times New Roman"/>
          <w:color w:val="000000"/>
          <w:kern w:val="0"/>
          <w:sz w:val="24"/>
          <w:szCs w:val="24"/>
          <w:lang w:val="en-US" w:eastAsia="zh-CN" w:bidi="ar"/>
        </w:rPr>
        <w:t>日至</w:t>
      </w:r>
      <w:r>
        <w:rPr>
          <w:rFonts w:hint="eastAsia" w:cs="Times New Roman"/>
          <w:color w:val="000000"/>
          <w:kern w:val="0"/>
          <w:sz w:val="24"/>
          <w:szCs w:val="24"/>
          <w:lang w:val="en-US" w:eastAsia="zh-CN" w:bidi="ar"/>
        </w:rPr>
        <w:t>征求意见稿公示期间</w:t>
      </w:r>
      <w:r>
        <w:rPr>
          <w:rFonts w:hint="eastAsia" w:ascii="Times New Roman" w:hAnsi="Times New Roman" w:eastAsia="宋体" w:cs="Times New Roman"/>
          <w:color w:val="000000"/>
          <w:kern w:val="0"/>
          <w:sz w:val="24"/>
          <w:szCs w:val="24"/>
          <w:lang w:val="en-US" w:eastAsia="zh-CN" w:bidi="ar"/>
        </w:rPr>
        <w:t>，进行了第一次公示。</w:t>
      </w:r>
    </w:p>
    <w:p w14:paraId="6D4A6117">
      <w:pPr>
        <w:keepNext w:val="0"/>
        <w:keepLines w:val="0"/>
        <w:widowControl/>
        <w:suppressLineNumbers w:val="0"/>
        <w:jc w:val="left"/>
      </w:pPr>
      <w:r>
        <w:rPr>
          <w:rFonts w:hint="eastAsia" w:ascii="宋体" w:hAnsi="宋体" w:eastAsia="宋体" w:cs="宋体"/>
          <w:color w:val="000000"/>
          <w:kern w:val="0"/>
          <w:sz w:val="24"/>
          <w:szCs w:val="24"/>
          <w:lang w:val="en-US" w:eastAsia="zh-CN" w:bidi="ar"/>
        </w:rPr>
        <w:t>公示内容如下：</w:t>
      </w:r>
    </w:p>
    <w:p w14:paraId="01AB4A1F">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）建设项目名称、建设地点、建设规模；</w:t>
      </w:r>
    </w:p>
    <w:p w14:paraId="3A816F29">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）建设单位名称及联系方式；</w:t>
      </w:r>
    </w:p>
    <w:p w14:paraId="68A59460">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）环境影响报告书编制单位的名称及联系方式；</w:t>
      </w:r>
    </w:p>
    <w:p w14:paraId="11D57E1F">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）公众意见表；</w:t>
      </w:r>
    </w:p>
    <w:p w14:paraId="200265A4">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）提交公众意见表的方式和途径</w:t>
      </w:r>
      <w:r>
        <w:rPr>
          <w:rFonts w:hint="eastAsia" w:ascii="宋体" w:hAnsi="宋体" w:cs="宋体"/>
          <w:color w:val="000000"/>
          <w:kern w:val="0"/>
          <w:sz w:val="24"/>
          <w:szCs w:val="24"/>
          <w:lang w:val="en-US" w:eastAsia="zh-CN" w:bidi="ar"/>
        </w:rPr>
        <w:t>。</w:t>
      </w:r>
    </w:p>
    <w:p w14:paraId="7914812A">
      <w:pPr>
        <w:pStyle w:val="3"/>
        <w:bidi w:val="0"/>
      </w:pPr>
      <w:bookmarkStart w:id="33" w:name="_Toc26793"/>
      <w:r>
        <w:rPr>
          <w:rFonts w:hint="default"/>
          <w:lang w:val="en-US" w:eastAsia="zh-CN"/>
        </w:rPr>
        <w:t xml:space="preserve">2.2 </w:t>
      </w:r>
      <w:r>
        <w:rPr>
          <w:rFonts w:hint="eastAsia"/>
          <w:lang w:val="en-US" w:eastAsia="zh-CN"/>
        </w:rPr>
        <w:t>公开方式</w:t>
      </w:r>
      <w:bookmarkEnd w:id="33"/>
    </w:p>
    <w:p w14:paraId="767C023F">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outlineLvl w:val="2"/>
        <w:rPr>
          <w:rFonts w:hint="default" w:ascii="Times New Roman" w:hAnsi="Times New Roman" w:eastAsia="宋体" w:cstheme="minorBidi"/>
          <w:b/>
          <w:lang w:val="en-US" w:eastAsia="zh-CN"/>
        </w:rPr>
      </w:pPr>
      <w:bookmarkStart w:id="34" w:name="_Toc17230"/>
      <w:r>
        <w:rPr>
          <w:rFonts w:hint="eastAsia" w:ascii="Times New Roman" w:hAnsi="Times New Roman" w:eastAsia="宋体" w:cstheme="minorBidi"/>
          <w:b/>
          <w:lang w:val="en-US" w:eastAsia="zh-CN"/>
        </w:rPr>
        <w:t>2.2.1网络</w:t>
      </w:r>
      <w:bookmarkEnd w:id="34"/>
    </w:p>
    <w:p w14:paraId="0B33BE22">
      <w:pPr>
        <w:keepNext w:val="0"/>
        <w:keepLines w:val="0"/>
        <w:pageBreakBefore w:val="0"/>
        <w:widowControl/>
        <w:suppressLineNumbers w:val="0"/>
        <w:kinsoku/>
        <w:wordWrap w:val="0"/>
        <w:overflowPunct/>
        <w:topLinePunct w:val="0"/>
        <w:autoSpaceDE/>
        <w:autoSpaceDN/>
        <w:bidi w:val="0"/>
        <w:adjustRightInd/>
        <w:snapToGrid/>
        <w:jc w:val="left"/>
        <w:textAlignment w:val="auto"/>
      </w:pPr>
      <w:r>
        <w:rPr>
          <w:rFonts w:hint="eastAsia" w:ascii="宋体" w:hAnsi="宋体" w:eastAsia="宋体" w:cs="宋体"/>
          <w:color w:val="000000"/>
          <w:kern w:val="0"/>
          <w:sz w:val="24"/>
          <w:szCs w:val="24"/>
          <w:lang w:val="en-US" w:eastAsia="zh-CN" w:bidi="ar"/>
        </w:rPr>
        <w:t>“</w:t>
      </w:r>
      <w:r>
        <w:rPr>
          <w:rFonts w:hint="eastAsia" w:ascii="Times New Roman" w:hAnsi="Times New Roman" w:cs="Times New Roman"/>
          <w:lang w:val="en-US" w:eastAsia="zh-CN"/>
        </w:rPr>
        <w:t>年产3万吨高精铝合金精深加工一体化项目</w:t>
      </w:r>
      <w:r>
        <w:rPr>
          <w:rFonts w:hint="eastAsia" w:ascii="宋体" w:hAnsi="宋体" w:eastAsia="宋体" w:cs="宋体"/>
          <w:color w:val="000000"/>
          <w:kern w:val="0"/>
          <w:sz w:val="24"/>
          <w:szCs w:val="24"/>
          <w:lang w:val="en-US" w:eastAsia="zh-CN" w:bidi="ar"/>
        </w:rPr>
        <w:t>”首次环境影响评价信息公开采用网络公开的形式进行，主要通过</w:t>
      </w:r>
      <w:r>
        <w:rPr>
          <w:rFonts w:hint="default" w:ascii="Times New Roman" w:hAnsi="Times New Roman" w:eastAsia="宋体" w:cs="Times New Roman"/>
          <w:color w:val="000000"/>
          <w:kern w:val="0"/>
          <w:sz w:val="24"/>
          <w:szCs w:val="24"/>
          <w:lang w:val="en-US" w:eastAsia="zh-CN" w:bidi="ar"/>
        </w:rPr>
        <w:t>“</w:t>
      </w:r>
      <w:r>
        <w:rPr>
          <w:rFonts w:hint="eastAsia" w:cs="Times New Roman"/>
          <w:color w:val="000000" w:themeColor="text1"/>
          <w:kern w:val="0"/>
          <w:sz w:val="24"/>
          <w:szCs w:val="24"/>
          <w:lang w:val="en-US" w:eastAsia="zh-CN" w:bidi="ar"/>
          <w14:textFill>
            <w14:solidFill>
              <w14:schemeClr w14:val="tx1"/>
            </w14:solidFill>
          </w14:textFill>
        </w:rPr>
        <w:t>曲靖珠江网</w:t>
      </w:r>
      <w:r>
        <w:rPr>
          <w:rFonts w:hint="eastAsia" w:ascii="宋体" w:hAnsi="宋体" w:eastAsia="宋体" w:cs="宋体"/>
          <w:color w:val="000000"/>
          <w:kern w:val="0"/>
          <w:sz w:val="24"/>
          <w:szCs w:val="24"/>
          <w:lang w:val="en-US" w:eastAsia="zh-CN" w:bidi="ar"/>
        </w:rPr>
        <w:t>”进行第一次项目信息公示。</w:t>
      </w:r>
    </w:p>
    <w:p w14:paraId="0DB45C8C">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根据《环境影响评价公众参与办法》的要求，建设单位可通过其网站、建设项目所在地公共媒体网站或者建设项目所在地相关政府网站公开建设项目的环境影响评价信息，本项目第一次网络公示截图如下：</w:t>
      </w:r>
    </w:p>
    <w:p w14:paraId="7811949A">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drawing>
          <wp:inline distT="0" distB="0" distL="114300" distR="114300">
            <wp:extent cx="4170680" cy="4676140"/>
            <wp:effectExtent l="0" t="0" r="1270" b="10160"/>
            <wp:docPr id="3" name="图片 3" descr="adb235b589a8e3a87dd5841bf4df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db235b589a8e3a87dd5841bf4df415"/>
                    <pic:cNvPicPr>
                      <a:picLocks noChangeAspect="1"/>
                    </pic:cNvPicPr>
                  </pic:nvPicPr>
                  <pic:blipFill>
                    <a:blip r:embed="rId9"/>
                    <a:stretch>
                      <a:fillRect/>
                    </a:stretch>
                  </pic:blipFill>
                  <pic:spPr>
                    <a:xfrm>
                      <a:off x="0" y="0"/>
                      <a:ext cx="4170680" cy="4676140"/>
                    </a:xfrm>
                    <a:prstGeom prst="rect">
                      <a:avLst/>
                    </a:prstGeom>
                  </pic:spPr>
                </pic:pic>
              </a:graphicData>
            </a:graphic>
          </wp:inline>
        </w:drawing>
      </w:r>
    </w:p>
    <w:p w14:paraId="04806423">
      <w:pPr>
        <w:pStyle w:val="6"/>
        <w:bidi w:val="0"/>
        <w:rPr>
          <w:rFonts w:hint="eastAsia"/>
          <w:b/>
          <w:bCs/>
          <w:lang w:val="en-US" w:eastAsia="zh-CN"/>
        </w:rPr>
      </w:pPr>
      <w:r>
        <w:rPr>
          <w:rFonts w:hint="eastAsia"/>
          <w:b/>
          <w:bCs/>
          <w:lang w:val="en-US" w:eastAsia="zh-CN"/>
        </w:rPr>
        <w:t>图</w:t>
      </w:r>
      <w:r>
        <w:rPr>
          <w:rFonts w:hint="default"/>
          <w:b/>
          <w:bCs/>
          <w:lang w:val="en-US" w:eastAsia="zh-CN"/>
        </w:rPr>
        <w:t xml:space="preserve">2-1 </w:t>
      </w:r>
      <w:r>
        <w:rPr>
          <w:rFonts w:hint="eastAsia"/>
          <w:b/>
          <w:bCs/>
          <w:lang w:val="en-US" w:eastAsia="zh-CN"/>
        </w:rPr>
        <w:t xml:space="preserve"> 项目首次环境影响评价信息网络公示截图</w:t>
      </w:r>
    </w:p>
    <w:p w14:paraId="299B1545">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outlineLvl w:val="2"/>
        <w:rPr>
          <w:rFonts w:hint="default" w:ascii="Times New Roman" w:hAnsi="Times New Roman" w:eastAsia="宋体" w:cstheme="minorBidi"/>
          <w:b/>
          <w:lang w:val="en-US" w:eastAsia="zh-CN"/>
        </w:rPr>
      </w:pPr>
      <w:bookmarkStart w:id="35" w:name="_Toc32000"/>
      <w:r>
        <w:rPr>
          <w:rFonts w:hint="eastAsia" w:ascii="Times New Roman" w:hAnsi="Times New Roman" w:eastAsia="宋体" w:cstheme="minorBidi"/>
          <w:b/>
          <w:lang w:val="en-US" w:eastAsia="zh-CN"/>
        </w:rPr>
        <w:t>2.2.2</w:t>
      </w:r>
      <w:r>
        <w:rPr>
          <w:rFonts w:hint="eastAsia" w:eastAsia="宋体" w:cstheme="minorBidi"/>
          <w:b/>
          <w:lang w:val="en-US" w:eastAsia="zh-CN"/>
        </w:rPr>
        <w:t>其他</w:t>
      </w:r>
      <w:bookmarkEnd w:id="35"/>
    </w:p>
    <w:p w14:paraId="6F00FF06">
      <w:pPr>
        <w:bidi w:val="0"/>
        <w:rPr>
          <w:rFonts w:hint="default"/>
          <w:lang w:val="en-US" w:eastAsia="zh-CN"/>
        </w:rPr>
      </w:pPr>
      <w:r>
        <w:rPr>
          <w:rFonts w:hint="eastAsia"/>
          <w:lang w:val="en-US" w:eastAsia="zh-CN"/>
        </w:rPr>
        <w:t>未采取其他方式进行公开。</w:t>
      </w:r>
    </w:p>
    <w:p w14:paraId="5AABF5AB">
      <w:pPr>
        <w:pStyle w:val="3"/>
        <w:bidi w:val="0"/>
      </w:pPr>
      <w:bookmarkStart w:id="36" w:name="_Toc24119"/>
      <w:r>
        <w:rPr>
          <w:rFonts w:hint="default"/>
          <w:lang w:val="en-US" w:eastAsia="zh-CN"/>
        </w:rPr>
        <w:t xml:space="preserve">2.3 </w:t>
      </w:r>
      <w:r>
        <w:rPr>
          <w:rFonts w:hint="eastAsia"/>
          <w:lang w:val="en-US" w:eastAsia="zh-CN"/>
        </w:rPr>
        <w:t>公众意见情况</w:t>
      </w:r>
      <w:bookmarkEnd w:id="36"/>
    </w:p>
    <w:p w14:paraId="72B14E43">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在本次网络公示期间，建设单位和环评单位未收到任何公众反馈意见。</w:t>
      </w:r>
    </w:p>
    <w:p w14:paraId="441B488A">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3A0F19EF">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18309EA9">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0E18130B">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57104398">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112FFA0E">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6190F2BA">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5E204927">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237848F4">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6070DFAD">
      <w:pPr>
        <w:pStyle w:val="2"/>
        <w:bidi w:val="0"/>
      </w:pPr>
      <w:bookmarkStart w:id="37" w:name="_Toc3612"/>
      <w:r>
        <w:rPr>
          <w:rFonts w:hint="default"/>
          <w:lang w:val="en-US" w:eastAsia="zh-CN"/>
        </w:rPr>
        <w:t xml:space="preserve">3 </w:t>
      </w:r>
      <w:r>
        <w:rPr>
          <w:rFonts w:hint="eastAsia"/>
          <w:lang w:val="en-US" w:eastAsia="zh-CN"/>
        </w:rPr>
        <w:t>征求意见稿公示情况</w:t>
      </w:r>
      <w:bookmarkEnd w:id="37"/>
    </w:p>
    <w:p w14:paraId="784F5B10">
      <w:pPr>
        <w:pStyle w:val="3"/>
        <w:bidi w:val="0"/>
      </w:pPr>
      <w:bookmarkStart w:id="38" w:name="_Toc18559"/>
      <w:r>
        <w:rPr>
          <w:rFonts w:hint="default"/>
          <w:lang w:val="en-US" w:eastAsia="zh-CN"/>
        </w:rPr>
        <w:t xml:space="preserve">3.1 </w:t>
      </w:r>
      <w:r>
        <w:rPr>
          <w:rFonts w:hint="eastAsia"/>
          <w:lang w:val="en-US" w:eastAsia="zh-CN"/>
        </w:rPr>
        <w:t>公示内容及时限</w:t>
      </w:r>
      <w:bookmarkEnd w:id="38"/>
    </w:p>
    <w:p w14:paraId="70A0CC08">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eastAsia" w:ascii="Times New Roman" w:hAnsi="Times New Roman" w:cs="Times New Roman"/>
          <w:lang w:val="en-US" w:eastAsia="zh-CN"/>
        </w:rPr>
        <w:t>年产3万吨高精铝合金精深加工一体化项目</w:t>
      </w:r>
      <w:r>
        <w:rPr>
          <w:rFonts w:hint="eastAsia"/>
          <w:lang w:val="en-US" w:eastAsia="zh-CN"/>
        </w:rPr>
        <w:t>环境影响报告书</w:t>
      </w:r>
      <w:r>
        <w:rPr>
          <w:rFonts w:hint="eastAsia" w:ascii="宋体" w:hAnsi="宋体" w:eastAsia="宋体" w:cs="宋体"/>
          <w:color w:val="000000"/>
          <w:kern w:val="0"/>
          <w:sz w:val="24"/>
          <w:szCs w:val="24"/>
          <w:lang w:val="en-US" w:eastAsia="zh-CN" w:bidi="ar"/>
        </w:rPr>
        <w:t>》征求意见稿于</w:t>
      </w:r>
      <w:r>
        <w:rPr>
          <w:rFonts w:hint="default" w:ascii="Times New Roman" w:hAnsi="Times New Roman" w:eastAsia="宋体" w:cs="Times New Roman"/>
          <w:color w:val="000000"/>
          <w:kern w:val="0"/>
          <w:sz w:val="24"/>
          <w:szCs w:val="24"/>
          <w:lang w:val="en-US" w:eastAsia="zh-CN" w:bidi="ar"/>
        </w:rPr>
        <w:t>202</w:t>
      </w:r>
      <w:r>
        <w:rPr>
          <w:rFonts w:hint="eastAsia"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年</w:t>
      </w:r>
      <w:r>
        <w:rPr>
          <w:rFonts w:hint="eastAsia" w:ascii="宋体" w:hAnsi="宋体" w:cs="宋体"/>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月</w:t>
      </w:r>
      <w:r>
        <w:rPr>
          <w:rFonts w:hint="eastAsia" w:ascii="宋体" w:hAnsi="宋体" w:cs="宋体"/>
          <w:color w:val="000000"/>
          <w:kern w:val="0"/>
          <w:sz w:val="24"/>
          <w:szCs w:val="24"/>
          <w:lang w:val="en-US" w:eastAsia="zh-CN" w:bidi="ar"/>
        </w:rPr>
        <w:t>13</w:t>
      </w:r>
      <w:r>
        <w:rPr>
          <w:rFonts w:hint="eastAsia" w:ascii="Times New Roman" w:hAnsi="Times New Roman" w:eastAsia="宋体" w:cs="Times New Roman"/>
          <w:color w:val="000000"/>
          <w:kern w:val="0"/>
          <w:sz w:val="24"/>
          <w:szCs w:val="24"/>
          <w:lang w:val="en-US" w:eastAsia="zh-CN" w:bidi="ar"/>
        </w:rPr>
        <w:t>日编制完成，并通过网络平台公示、登报公示、项目周边现场张贴公告等方式进行本项目的第二次环境影响</w:t>
      </w:r>
      <w:r>
        <w:rPr>
          <w:rFonts w:hint="eastAsia" w:ascii="宋体" w:hAnsi="宋体" w:eastAsia="宋体" w:cs="宋体"/>
          <w:color w:val="000000"/>
          <w:kern w:val="0"/>
          <w:sz w:val="24"/>
          <w:szCs w:val="24"/>
          <w:lang w:val="en-US" w:eastAsia="zh-CN" w:bidi="ar"/>
        </w:rPr>
        <w:t>评价公示。主要公示内容如下：</w:t>
      </w:r>
    </w:p>
    <w:p w14:paraId="1741B5D9">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w:t>
      </w:r>
      <w:r>
        <w:rPr>
          <w:rFonts w:hint="eastAsia" w:ascii="Times New Roman" w:hAnsi="Times New Roman" w:cs="Times New Roman"/>
          <w:lang w:val="en-US" w:eastAsia="zh-CN"/>
        </w:rPr>
        <w:t>年产3万吨高精铝合金精深加工一体化项目</w:t>
      </w:r>
      <w:r>
        <w:rPr>
          <w:rFonts w:hint="eastAsia"/>
          <w:lang w:val="en-US" w:eastAsia="zh-CN"/>
        </w:rPr>
        <w:t>环境影响报告书</w:t>
      </w:r>
      <w:r>
        <w:rPr>
          <w:rFonts w:hint="eastAsia" w:ascii="宋体" w:hAnsi="宋体" w:cs="宋体"/>
          <w:color w:val="000000"/>
          <w:kern w:val="0"/>
          <w:sz w:val="24"/>
          <w:szCs w:val="24"/>
          <w:lang w:val="en-US" w:eastAsia="zh-CN" w:bidi="ar"/>
        </w:rPr>
        <w:t>（征求意见稿）》</w:t>
      </w:r>
      <w:r>
        <w:rPr>
          <w:rFonts w:hint="eastAsia" w:ascii="宋体" w:hAnsi="宋体" w:eastAsia="宋体" w:cs="宋体"/>
          <w:color w:val="000000"/>
          <w:kern w:val="0"/>
          <w:sz w:val="24"/>
          <w:szCs w:val="24"/>
          <w:lang w:val="en-US" w:eastAsia="zh-CN" w:bidi="ar"/>
        </w:rPr>
        <w:t>全文的网络连接；</w:t>
      </w:r>
    </w:p>
    <w:p w14:paraId="75537DAB">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）查阅纸质报告书的方式和途径（包含建设单位、环评单位基本信息及联系方式）；</w:t>
      </w:r>
    </w:p>
    <w:p w14:paraId="0D52F8C1">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）征求意见公众范围；</w:t>
      </w:r>
    </w:p>
    <w:p w14:paraId="2658C626">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）公众意见表的网络连接；</w:t>
      </w:r>
    </w:p>
    <w:p w14:paraId="1F0E2050">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）公众提出意见的方式和途径；</w:t>
      </w:r>
    </w:p>
    <w:p w14:paraId="5C7A3047">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）公众提出意见的起止时间；</w:t>
      </w:r>
    </w:p>
    <w:p w14:paraId="7E62677D">
      <w:pPr>
        <w:keepNext w:val="0"/>
        <w:keepLines w:val="0"/>
        <w:widowControl/>
        <w:suppressLineNumbers w:val="0"/>
        <w:jc w:val="left"/>
        <w:rPr>
          <w:rFonts w:hint="default"/>
          <w:lang w:val="en-US"/>
        </w:rPr>
      </w:pPr>
      <w:r>
        <w:rPr>
          <w:rFonts w:hint="eastAsia" w:ascii="宋体" w:hAnsi="宋体" w:eastAsia="宋体" w:cs="宋体"/>
          <w:color w:val="000000"/>
          <w:kern w:val="0"/>
          <w:sz w:val="24"/>
          <w:szCs w:val="24"/>
          <w:lang w:val="en-US" w:eastAsia="zh-CN" w:bidi="ar"/>
        </w:rPr>
        <w:t>公示内容及公开时限满足《环境影响评价公众参与办法》</w:t>
      </w:r>
      <w:r>
        <w:rPr>
          <w:rFonts w:hint="eastAsia" w:ascii="宋体" w:hAnsi="宋体" w:cs="宋体"/>
          <w:color w:val="000000"/>
          <w:kern w:val="0"/>
          <w:sz w:val="24"/>
          <w:szCs w:val="24"/>
          <w:lang w:val="en-US" w:eastAsia="zh-CN" w:bidi="ar"/>
        </w:rPr>
        <w:t>要求。</w:t>
      </w:r>
    </w:p>
    <w:p w14:paraId="650C4AC8">
      <w:pPr>
        <w:pStyle w:val="3"/>
        <w:bidi w:val="0"/>
      </w:pPr>
      <w:bookmarkStart w:id="39" w:name="_Toc11531"/>
      <w:r>
        <w:rPr>
          <w:rFonts w:hint="default"/>
          <w:lang w:val="en-US" w:eastAsia="zh-CN"/>
        </w:rPr>
        <w:t xml:space="preserve">3.2 </w:t>
      </w:r>
      <w:r>
        <w:rPr>
          <w:rFonts w:hint="eastAsia"/>
          <w:lang w:val="en-US" w:eastAsia="zh-CN"/>
        </w:rPr>
        <w:t>公示方式</w:t>
      </w:r>
      <w:bookmarkEnd w:id="39"/>
    </w:p>
    <w:p w14:paraId="2B8FB0F0">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outlineLvl w:val="2"/>
        <w:rPr>
          <w:rFonts w:hint="eastAsia" w:ascii="Times New Roman" w:hAnsi="Times New Roman" w:eastAsia="宋体" w:cstheme="minorBidi"/>
          <w:b/>
          <w:lang w:val="en-US" w:eastAsia="zh-CN"/>
        </w:rPr>
      </w:pPr>
      <w:bookmarkStart w:id="40" w:name="_Toc11897"/>
      <w:r>
        <w:rPr>
          <w:rFonts w:hint="default" w:ascii="Times New Roman" w:hAnsi="Times New Roman" w:eastAsia="宋体" w:cstheme="minorBidi"/>
          <w:b/>
          <w:lang w:val="en-US" w:eastAsia="zh-CN"/>
        </w:rPr>
        <w:t xml:space="preserve">3.2.1 </w:t>
      </w:r>
      <w:r>
        <w:rPr>
          <w:rFonts w:hint="eastAsia" w:ascii="Times New Roman" w:hAnsi="Times New Roman" w:eastAsia="宋体" w:cstheme="minorBidi"/>
          <w:b/>
          <w:lang w:val="en-US" w:eastAsia="zh-CN"/>
        </w:rPr>
        <w:t>网络公示</w:t>
      </w:r>
      <w:bookmarkEnd w:id="40"/>
    </w:p>
    <w:p w14:paraId="43EDAF99">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根据《环境影响评价公众参与办法》的要求，建设单位可通过其网站、建设项目所在地公共媒体网站或者建设项目所在地相关政府网站公开建设项目的环境影响评价信息。</w:t>
      </w:r>
    </w:p>
    <w:p w14:paraId="4FA499DD">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宋体" w:hAnsi="宋体" w:eastAsia="宋体" w:cs="宋体"/>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202</w:t>
      </w:r>
      <w:r>
        <w:rPr>
          <w:rFonts w:hint="eastAsia" w:cs="Times New Roman"/>
          <w:color w:val="000000"/>
          <w:kern w:val="0"/>
          <w:sz w:val="24"/>
          <w:szCs w:val="24"/>
          <w:lang w:val="en-US" w:eastAsia="zh-CN" w:bidi="ar"/>
        </w:rPr>
        <w:t>5</w:t>
      </w:r>
      <w:r>
        <w:rPr>
          <w:rFonts w:hint="eastAsia" w:ascii="Times New Roman" w:hAnsi="Times New Roman" w:eastAsia="宋体" w:cs="Times New Roman"/>
          <w:color w:val="000000"/>
          <w:kern w:val="0"/>
          <w:sz w:val="24"/>
          <w:szCs w:val="24"/>
          <w:lang w:val="en-US" w:eastAsia="zh-CN" w:bidi="ar"/>
        </w:rPr>
        <w:t>年</w:t>
      </w:r>
      <w:r>
        <w:rPr>
          <w:rFonts w:hint="eastAsia" w:cs="Times New Roman"/>
          <w:color w:val="000000"/>
          <w:kern w:val="0"/>
          <w:sz w:val="24"/>
          <w:szCs w:val="24"/>
          <w:lang w:val="en-US" w:eastAsia="zh-CN" w:bidi="ar"/>
        </w:rPr>
        <w:t>5</w:t>
      </w:r>
      <w:r>
        <w:rPr>
          <w:rFonts w:hint="eastAsia" w:ascii="Times New Roman" w:hAnsi="Times New Roman" w:eastAsia="宋体" w:cs="Times New Roman"/>
          <w:color w:val="000000"/>
          <w:kern w:val="0"/>
          <w:sz w:val="24"/>
          <w:szCs w:val="24"/>
          <w:lang w:val="en-US" w:eastAsia="zh-CN" w:bidi="ar"/>
        </w:rPr>
        <w:t>月</w:t>
      </w:r>
      <w:r>
        <w:rPr>
          <w:rFonts w:hint="eastAsia" w:cs="Times New Roman"/>
          <w:color w:val="000000"/>
          <w:kern w:val="0"/>
          <w:sz w:val="24"/>
          <w:szCs w:val="24"/>
          <w:lang w:val="en-US" w:eastAsia="zh-CN" w:bidi="ar"/>
        </w:rPr>
        <w:t>14</w:t>
      </w:r>
      <w:r>
        <w:rPr>
          <w:rFonts w:hint="eastAsia" w:ascii="Times New Roman" w:hAnsi="Times New Roman" w:eastAsia="宋体" w:cs="Times New Roman"/>
          <w:color w:val="000000"/>
          <w:kern w:val="0"/>
          <w:sz w:val="24"/>
          <w:szCs w:val="24"/>
          <w:lang w:val="en-US" w:eastAsia="zh-CN" w:bidi="ar"/>
        </w:rPr>
        <w:t>日</w:t>
      </w:r>
      <w:r>
        <w:rPr>
          <w:rFonts w:hint="eastAsia"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建设单位在“</w:t>
      </w:r>
      <w:r>
        <w:rPr>
          <w:rFonts w:hint="eastAsia" w:cs="Times New Roman"/>
          <w:color w:val="000000" w:themeColor="text1"/>
          <w:kern w:val="0"/>
          <w:sz w:val="24"/>
          <w:szCs w:val="24"/>
          <w:lang w:val="en-US" w:eastAsia="zh-CN" w:bidi="ar"/>
          <w14:textFill>
            <w14:solidFill>
              <w14:schemeClr w14:val="tx1"/>
            </w14:solidFill>
          </w14:textFill>
        </w:rPr>
        <w:t>曲靖珠江网</w:t>
      </w:r>
      <w:r>
        <w:rPr>
          <w:rFonts w:hint="eastAsia" w:ascii="Times New Roman" w:hAnsi="Times New Roman" w:eastAsia="宋体" w:cs="Times New Roman"/>
          <w:color w:val="000000"/>
          <w:kern w:val="0"/>
          <w:sz w:val="24"/>
          <w:szCs w:val="24"/>
          <w:lang w:val="en-US" w:eastAsia="zh-CN" w:bidi="ar"/>
        </w:rPr>
        <w:t>”上进行了第二次征求意见稿全文公示，公示有效期为10个工作日。</w:t>
      </w:r>
      <w:r>
        <w:rPr>
          <w:rFonts w:hint="eastAsia" w:ascii="宋体" w:hAnsi="宋体" w:eastAsia="宋体" w:cs="宋体"/>
          <w:color w:val="000000"/>
          <w:kern w:val="0"/>
          <w:sz w:val="24"/>
          <w:szCs w:val="24"/>
          <w:lang w:val="en-US" w:eastAsia="zh-CN" w:bidi="ar"/>
        </w:rPr>
        <w:t>公示截图如下：</w:t>
      </w:r>
    </w:p>
    <w:p w14:paraId="0FD837D0">
      <w:pPr>
        <w:keepNext w:val="0"/>
        <w:keepLines w:val="0"/>
        <w:pageBreakBefore w:val="0"/>
        <w:widowControl/>
        <w:suppressLineNumbers w:val="0"/>
        <w:kinsoku/>
        <w:wordWrap w:val="0"/>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drawing>
          <wp:inline distT="0" distB="0" distL="114300" distR="114300">
            <wp:extent cx="5267960" cy="5262245"/>
            <wp:effectExtent l="0" t="0" r="8890" b="14605"/>
            <wp:docPr id="4" name="图片 4" descr="3cee1757e2da41ff21a7e9a9dc6c5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cee1757e2da41ff21a7e9a9dc6c5f8"/>
                    <pic:cNvPicPr>
                      <a:picLocks noChangeAspect="1"/>
                    </pic:cNvPicPr>
                  </pic:nvPicPr>
                  <pic:blipFill>
                    <a:blip r:embed="rId10"/>
                    <a:stretch>
                      <a:fillRect/>
                    </a:stretch>
                  </pic:blipFill>
                  <pic:spPr>
                    <a:xfrm>
                      <a:off x="0" y="0"/>
                      <a:ext cx="5267960" cy="5262245"/>
                    </a:xfrm>
                    <a:prstGeom prst="rect">
                      <a:avLst/>
                    </a:prstGeom>
                  </pic:spPr>
                </pic:pic>
              </a:graphicData>
            </a:graphic>
          </wp:inline>
        </w:drawing>
      </w:r>
    </w:p>
    <w:p w14:paraId="74AADF9E">
      <w:pPr>
        <w:pStyle w:val="6"/>
        <w:bidi w:val="0"/>
        <w:rPr>
          <w:b/>
          <w:bCs/>
        </w:rPr>
      </w:pPr>
      <w:r>
        <w:rPr>
          <w:rFonts w:hint="eastAsia"/>
          <w:b/>
          <w:bCs/>
          <w:lang w:val="en-US" w:eastAsia="zh-CN"/>
        </w:rPr>
        <w:t>图</w:t>
      </w:r>
      <w:r>
        <w:rPr>
          <w:rFonts w:hint="default"/>
          <w:b/>
          <w:bCs/>
          <w:lang w:val="en-US" w:eastAsia="zh-CN"/>
        </w:rPr>
        <w:t xml:space="preserve">3-1 </w:t>
      </w:r>
      <w:r>
        <w:rPr>
          <w:rFonts w:hint="eastAsia"/>
          <w:b/>
          <w:bCs/>
          <w:lang w:val="en-US" w:eastAsia="zh-CN"/>
        </w:rPr>
        <w:t xml:space="preserve"> 项目第二次网络公示截图</w:t>
      </w:r>
    </w:p>
    <w:p w14:paraId="2AC9FEFA">
      <w:pPr>
        <w:pStyle w:val="4"/>
        <w:bidi w:val="0"/>
      </w:pPr>
      <w:bookmarkStart w:id="41" w:name="_Toc7787"/>
      <w:r>
        <w:rPr>
          <w:rFonts w:hint="default"/>
          <w:lang w:val="en-US" w:eastAsia="zh-CN"/>
        </w:rPr>
        <w:t xml:space="preserve">3.2.2 </w:t>
      </w:r>
      <w:r>
        <w:rPr>
          <w:rFonts w:hint="eastAsia"/>
          <w:lang w:val="en-US" w:eastAsia="zh-CN"/>
        </w:rPr>
        <w:t>报纸公示</w:t>
      </w:r>
      <w:bookmarkEnd w:id="41"/>
    </w:p>
    <w:p w14:paraId="7A047176">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报纸公开载体为“</w:t>
      </w:r>
      <w:r>
        <w:rPr>
          <w:rFonts w:hint="eastAsia" w:cs="Times New Roman"/>
          <w:color w:val="000000"/>
          <w:kern w:val="0"/>
          <w:sz w:val="24"/>
          <w:szCs w:val="24"/>
          <w:lang w:val="en-US" w:eastAsia="zh-CN" w:bidi="ar"/>
        </w:rPr>
        <w:t>云南信息报</w:t>
      </w:r>
      <w:r>
        <w:rPr>
          <w:rFonts w:hint="eastAsia" w:ascii="Times New Roman" w:hAnsi="Times New Roman" w:eastAsia="宋体" w:cs="Times New Roman"/>
          <w:color w:val="000000"/>
          <w:kern w:val="0"/>
          <w:sz w:val="24"/>
          <w:szCs w:val="24"/>
          <w:lang w:val="en-US" w:eastAsia="zh-CN" w:bidi="ar"/>
        </w:rPr>
        <w:t>”，是建设项目所在地公众易于接触的报纸之一，载体选取符合《环境影响评价公众参与办法》的要求。报纸公示时间为</w:t>
      </w:r>
      <w:r>
        <w:rPr>
          <w:rFonts w:hint="default" w:ascii="Times New Roman" w:hAnsi="Times New Roman" w:eastAsia="宋体" w:cs="Times New Roman"/>
          <w:color w:val="000000"/>
          <w:kern w:val="0"/>
          <w:sz w:val="24"/>
          <w:szCs w:val="24"/>
          <w:lang w:val="en-US" w:eastAsia="zh-CN" w:bidi="ar"/>
        </w:rPr>
        <w:t>202</w:t>
      </w:r>
      <w:r>
        <w:rPr>
          <w:rFonts w:hint="eastAsia" w:cs="Times New Roman"/>
          <w:color w:val="000000"/>
          <w:kern w:val="0"/>
          <w:sz w:val="24"/>
          <w:szCs w:val="24"/>
          <w:lang w:val="en-US" w:eastAsia="zh-CN" w:bidi="ar"/>
        </w:rPr>
        <w:t>5</w:t>
      </w:r>
      <w:r>
        <w:rPr>
          <w:rFonts w:hint="eastAsia" w:ascii="Times New Roman" w:hAnsi="Times New Roman" w:eastAsia="宋体" w:cs="Times New Roman"/>
          <w:color w:val="000000"/>
          <w:kern w:val="0"/>
          <w:sz w:val="24"/>
          <w:szCs w:val="24"/>
          <w:lang w:val="en-US" w:eastAsia="zh-CN" w:bidi="ar"/>
        </w:rPr>
        <w:t>年</w:t>
      </w:r>
      <w:r>
        <w:rPr>
          <w:rFonts w:hint="eastAsia" w:cs="Times New Roman"/>
          <w:color w:val="000000"/>
          <w:kern w:val="0"/>
          <w:sz w:val="24"/>
          <w:szCs w:val="24"/>
          <w:lang w:val="en-US" w:eastAsia="zh-CN" w:bidi="ar"/>
        </w:rPr>
        <w:t>5</w:t>
      </w:r>
      <w:r>
        <w:rPr>
          <w:rFonts w:hint="eastAsia" w:ascii="Times New Roman" w:hAnsi="Times New Roman" w:eastAsia="宋体" w:cs="Times New Roman"/>
          <w:color w:val="000000"/>
          <w:kern w:val="0"/>
          <w:sz w:val="24"/>
          <w:szCs w:val="24"/>
          <w:lang w:val="en-US" w:eastAsia="zh-CN" w:bidi="ar"/>
        </w:rPr>
        <w:t>月</w:t>
      </w:r>
      <w:r>
        <w:rPr>
          <w:rFonts w:hint="eastAsia" w:cs="Times New Roman"/>
          <w:color w:val="000000"/>
          <w:kern w:val="0"/>
          <w:sz w:val="24"/>
          <w:szCs w:val="24"/>
          <w:lang w:val="en-US" w:eastAsia="zh-CN" w:bidi="ar"/>
        </w:rPr>
        <w:t>23</w:t>
      </w:r>
      <w:r>
        <w:rPr>
          <w:rFonts w:hint="eastAsia" w:ascii="Times New Roman" w:hAnsi="Times New Roman" w:eastAsia="宋体" w:cs="Times New Roman"/>
          <w:color w:val="000000"/>
          <w:kern w:val="0"/>
          <w:sz w:val="24"/>
          <w:szCs w:val="24"/>
          <w:lang w:val="en-US" w:eastAsia="zh-CN" w:bidi="ar"/>
        </w:rPr>
        <w:t>日和</w:t>
      </w:r>
      <w:r>
        <w:rPr>
          <w:rFonts w:hint="default" w:ascii="Times New Roman" w:hAnsi="Times New Roman" w:eastAsia="宋体" w:cs="Times New Roman"/>
          <w:color w:val="000000"/>
          <w:kern w:val="0"/>
          <w:sz w:val="24"/>
          <w:szCs w:val="24"/>
          <w:lang w:val="en-US" w:eastAsia="zh-CN" w:bidi="ar"/>
        </w:rPr>
        <w:t>202</w:t>
      </w:r>
      <w:r>
        <w:rPr>
          <w:rFonts w:hint="eastAsia" w:cs="Times New Roman"/>
          <w:color w:val="000000"/>
          <w:kern w:val="0"/>
          <w:sz w:val="24"/>
          <w:szCs w:val="24"/>
          <w:lang w:val="en-US" w:eastAsia="zh-CN" w:bidi="ar"/>
        </w:rPr>
        <w:t>5</w:t>
      </w:r>
      <w:r>
        <w:rPr>
          <w:rFonts w:hint="eastAsia" w:ascii="Times New Roman" w:hAnsi="Times New Roman" w:eastAsia="宋体" w:cs="Times New Roman"/>
          <w:color w:val="000000"/>
          <w:kern w:val="0"/>
          <w:sz w:val="24"/>
          <w:szCs w:val="24"/>
          <w:lang w:val="en-US" w:eastAsia="zh-CN" w:bidi="ar"/>
        </w:rPr>
        <w:t>年</w:t>
      </w:r>
      <w:r>
        <w:rPr>
          <w:rFonts w:hint="eastAsia" w:cs="Times New Roman"/>
          <w:color w:val="000000"/>
          <w:kern w:val="0"/>
          <w:sz w:val="24"/>
          <w:szCs w:val="24"/>
          <w:lang w:val="en-US" w:eastAsia="zh-CN" w:bidi="ar"/>
        </w:rPr>
        <w:t>5</w:t>
      </w:r>
      <w:r>
        <w:rPr>
          <w:rFonts w:hint="eastAsia" w:ascii="Times New Roman" w:hAnsi="Times New Roman" w:eastAsia="宋体" w:cs="Times New Roman"/>
          <w:color w:val="000000"/>
          <w:kern w:val="0"/>
          <w:sz w:val="24"/>
          <w:szCs w:val="24"/>
          <w:lang w:val="en-US" w:eastAsia="zh-CN" w:bidi="ar"/>
        </w:rPr>
        <w:t>月</w:t>
      </w:r>
      <w:r>
        <w:rPr>
          <w:rFonts w:hint="eastAsia" w:cs="Times New Roman"/>
          <w:color w:val="000000"/>
          <w:kern w:val="0"/>
          <w:sz w:val="24"/>
          <w:szCs w:val="24"/>
          <w:lang w:val="en-US" w:eastAsia="zh-CN" w:bidi="ar"/>
        </w:rPr>
        <w:t>27</w:t>
      </w:r>
      <w:r>
        <w:rPr>
          <w:rFonts w:hint="eastAsia" w:ascii="Times New Roman" w:hAnsi="Times New Roman" w:eastAsia="宋体" w:cs="Times New Roman"/>
          <w:color w:val="000000"/>
          <w:kern w:val="0"/>
          <w:sz w:val="24"/>
          <w:szCs w:val="24"/>
          <w:lang w:val="en-US" w:eastAsia="zh-CN" w:bidi="ar"/>
        </w:rPr>
        <w:t>日。报纸公示截图如下：</w:t>
      </w:r>
    </w:p>
    <w:p w14:paraId="1DA98E35">
      <w:pPr>
        <w:keepNext w:val="0"/>
        <w:keepLines w:val="0"/>
        <w:widowControl/>
        <w:suppressLineNumbers w:val="0"/>
        <w:ind w:left="0" w:leftChars="0" w:firstLine="0" w:firstLineChars="0"/>
        <w:jc w:val="center"/>
        <w:rPr>
          <w:rFonts w:hint="eastAsia" w:ascii="宋体" w:hAnsi="宋体" w:eastAsia="宋体" w:cs="宋体"/>
          <w:b/>
          <w:bCs/>
          <w:color w:val="000000"/>
          <w:kern w:val="0"/>
          <w:sz w:val="20"/>
          <w:szCs w:val="20"/>
          <w:lang w:val="en-US" w:eastAsia="zh-CN" w:bidi="ar"/>
        </w:rPr>
      </w:pPr>
      <w:r>
        <w:rPr>
          <w:sz w:val="20"/>
        </w:rPr>
        <mc:AlternateContent>
          <mc:Choice Requires="wps">
            <w:drawing>
              <wp:anchor distT="0" distB="0" distL="114300" distR="114300" simplePos="0" relativeHeight="251661312" behindDoc="0" locked="0" layoutInCell="1" allowOverlap="1">
                <wp:simplePos x="0" y="0"/>
                <wp:positionH relativeFrom="column">
                  <wp:posOffset>1811020</wp:posOffset>
                </wp:positionH>
                <wp:positionV relativeFrom="paragraph">
                  <wp:posOffset>5417820</wp:posOffset>
                </wp:positionV>
                <wp:extent cx="1466850" cy="862330"/>
                <wp:effectExtent l="13970" t="13970" r="24130" b="19050"/>
                <wp:wrapNone/>
                <wp:docPr id="15" name="矩形 15"/>
                <wp:cNvGraphicFramePr/>
                <a:graphic xmlns:a="http://schemas.openxmlformats.org/drawingml/2006/main">
                  <a:graphicData uri="http://schemas.microsoft.com/office/word/2010/wordprocessingShape">
                    <wps:wsp>
                      <wps:cNvSpPr/>
                      <wps:spPr>
                        <a:xfrm>
                          <a:off x="0" y="0"/>
                          <a:ext cx="1466850" cy="862330"/>
                        </a:xfrm>
                        <a:prstGeom prst="rect">
                          <a:avLst/>
                        </a:prstGeom>
                        <a:noFill/>
                        <a:ln w="28575"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6pt;margin-top:426.6pt;height:67.9pt;width:115.5pt;z-index:251661312;v-text-anchor:middle;mso-width-relative:page;mso-height-relative:page;" filled="f" stroked="t" coordsize="21600,21600" o:gfxdata="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GVbcQ9kAAAALAQAADwAAAAAAAAABACAAAAAiAAAAZHJzL2Rvd25yZXYu&#10;eG1sUEsBAhQAFAAAAAgAh07iQO/rHdhsAgAAzQQAAA4AAAAAAAAAAQAgAAAAKAEAAGRycy9lMm9E&#10;b2MueG1sUEsFBgAAAAAGAAYAWQEAAAYGAAAAAA==&#10;">
                <v:fill on="f" focussize="0,0"/>
                <v:stroke weight="2.25pt" color="#FF0000 [2404]" miterlimit="8" joinstyle="miter"/>
                <v:imagedata o:title=""/>
                <o:lock v:ext="edit" aspectratio="f"/>
              </v:rect>
            </w:pict>
          </mc:Fallback>
        </mc:AlternateContent>
      </w:r>
      <w:r>
        <w:rPr>
          <w:sz w:val="20"/>
        </w:rPr>
        <w:drawing>
          <wp:inline distT="0" distB="0" distL="114300" distR="114300">
            <wp:extent cx="4245610" cy="6299835"/>
            <wp:effectExtent l="0" t="0" r="2540" b="5715"/>
            <wp:docPr id="5" name="图片 5" descr="8f5ec2388935840c8f79f8543a3a5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f5ec2388935840c8f79f8543a3a5d5"/>
                    <pic:cNvPicPr>
                      <a:picLocks noChangeAspect="1"/>
                    </pic:cNvPicPr>
                  </pic:nvPicPr>
                  <pic:blipFill>
                    <a:blip r:embed="rId11"/>
                    <a:stretch>
                      <a:fillRect/>
                    </a:stretch>
                  </pic:blipFill>
                  <pic:spPr>
                    <a:xfrm>
                      <a:off x="0" y="0"/>
                      <a:ext cx="4245610" cy="6299835"/>
                    </a:xfrm>
                    <a:prstGeom prst="rect">
                      <a:avLst/>
                    </a:prstGeom>
                  </pic:spPr>
                </pic:pic>
              </a:graphicData>
            </a:graphic>
          </wp:inline>
        </w:drawing>
      </w:r>
    </w:p>
    <w:p w14:paraId="0AF76CEA">
      <w:pPr>
        <w:pStyle w:val="6"/>
        <w:bidi w:val="0"/>
        <w:rPr>
          <w:b/>
          <w:bCs/>
        </w:rPr>
      </w:pPr>
      <w:r>
        <w:rPr>
          <w:rFonts w:hint="eastAsia"/>
          <w:b/>
          <w:bCs/>
          <w:lang w:val="en-US" w:eastAsia="zh-CN"/>
        </w:rPr>
        <w:t>图</w:t>
      </w:r>
      <w:r>
        <w:rPr>
          <w:rFonts w:hint="default"/>
          <w:b/>
          <w:bCs/>
          <w:lang w:val="en-US" w:eastAsia="zh-CN"/>
        </w:rPr>
        <w:t xml:space="preserve">3-2 </w:t>
      </w:r>
      <w:r>
        <w:rPr>
          <w:rFonts w:hint="eastAsia"/>
          <w:b/>
          <w:bCs/>
          <w:lang w:val="en-US" w:eastAsia="zh-CN"/>
        </w:rPr>
        <w:t xml:space="preserve"> 项目</w:t>
      </w:r>
      <w:r>
        <w:rPr>
          <w:rFonts w:hint="default"/>
          <w:b/>
          <w:bCs/>
          <w:lang w:val="en-US" w:eastAsia="zh-CN"/>
        </w:rPr>
        <w:t>202</w:t>
      </w:r>
      <w:r>
        <w:rPr>
          <w:rFonts w:hint="eastAsia"/>
          <w:b/>
          <w:bCs/>
          <w:lang w:val="en-US" w:eastAsia="zh-CN"/>
        </w:rPr>
        <w:t>5年5月23日报纸公示照片</w:t>
      </w:r>
    </w:p>
    <w:p w14:paraId="46C79E58">
      <w:pPr>
        <w:keepNext w:val="0"/>
        <w:keepLines w:val="0"/>
        <w:widowControl/>
        <w:suppressLineNumbers w:val="0"/>
        <w:ind w:left="0" w:leftChars="0" w:firstLine="0" w:firstLineChars="0"/>
        <w:jc w:val="center"/>
        <w:rPr>
          <w:rFonts w:hint="eastAsia" w:ascii="宋体" w:hAnsi="宋体" w:eastAsia="宋体" w:cs="宋体"/>
          <w:b/>
          <w:bCs/>
          <w:color w:val="000000"/>
          <w:kern w:val="0"/>
          <w:sz w:val="20"/>
          <w:szCs w:val="20"/>
          <w:lang w:val="en-US" w:eastAsia="zh-CN" w:bidi="ar"/>
        </w:rPr>
      </w:pPr>
      <w:r>
        <w:rPr>
          <w:sz w:val="20"/>
        </w:rPr>
        <mc:AlternateContent>
          <mc:Choice Requires="wps">
            <w:drawing>
              <wp:anchor distT="0" distB="0" distL="114300" distR="114300" simplePos="0" relativeHeight="251660288" behindDoc="0" locked="0" layoutInCell="1" allowOverlap="1">
                <wp:simplePos x="0" y="0"/>
                <wp:positionH relativeFrom="column">
                  <wp:posOffset>1778635</wp:posOffset>
                </wp:positionH>
                <wp:positionV relativeFrom="paragraph">
                  <wp:posOffset>4856480</wp:posOffset>
                </wp:positionV>
                <wp:extent cx="1650365" cy="929640"/>
                <wp:effectExtent l="13970" t="13970" r="31115" b="27940"/>
                <wp:wrapNone/>
                <wp:docPr id="21" name="矩形 21"/>
                <wp:cNvGraphicFramePr/>
                <a:graphic xmlns:a="http://schemas.openxmlformats.org/drawingml/2006/main">
                  <a:graphicData uri="http://schemas.microsoft.com/office/word/2010/wordprocessingShape">
                    <wps:wsp>
                      <wps:cNvSpPr/>
                      <wps:spPr>
                        <a:xfrm>
                          <a:off x="4439920" y="3975735"/>
                          <a:ext cx="1650365" cy="929640"/>
                        </a:xfrm>
                        <a:prstGeom prst="rect">
                          <a:avLst/>
                        </a:prstGeom>
                        <a:noFill/>
                        <a:ln w="28575"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0.05pt;margin-top:382.4pt;height:73.2pt;width:129.95pt;z-index:251660288;v-text-anchor:middle;mso-width-relative:page;mso-height-relative:page;" filled="f" stroked="t" coordsize="21600,21600" o:gfxdata="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QtN+m9kAAAALAQAADwAAAAAAAAABACAAAAAiAAAA&#10;ZHJzL2Rvd25yZXYueG1sUEsBAhQAFAAAAAgAh07iQBKdaN14AgAA2QQAAA4AAAAAAAAAAQAgAAAA&#10;KAEAAGRycy9lMm9Eb2MueG1sUEsFBgAAAAAGAAYAWQEAABIGAAAAAA==&#10;">
                <v:fill on="f" focussize="0,0"/>
                <v:stroke weight="2.25pt" color="#FF0000 [2404]" miterlimit="8" joinstyle="miter"/>
                <v:imagedata o:title=""/>
                <o:lock v:ext="edit" aspectratio="f"/>
              </v:rect>
            </w:pict>
          </mc:Fallback>
        </mc:AlternateContent>
      </w:r>
      <w:r>
        <w:rPr>
          <w:sz w:val="20"/>
        </w:rPr>
        <w:drawing>
          <wp:inline distT="0" distB="0" distL="114300" distR="114300">
            <wp:extent cx="3856355" cy="5747385"/>
            <wp:effectExtent l="0" t="0" r="10795" b="5715"/>
            <wp:docPr id="13" name="图片 13" descr="307319cd545859ad7600805c8cda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307319cd545859ad7600805c8cda893"/>
                    <pic:cNvPicPr>
                      <a:picLocks noChangeAspect="1"/>
                    </pic:cNvPicPr>
                  </pic:nvPicPr>
                  <pic:blipFill>
                    <a:blip r:embed="rId12"/>
                    <a:stretch>
                      <a:fillRect/>
                    </a:stretch>
                  </pic:blipFill>
                  <pic:spPr>
                    <a:xfrm>
                      <a:off x="0" y="0"/>
                      <a:ext cx="3856355" cy="5747385"/>
                    </a:xfrm>
                    <a:prstGeom prst="rect">
                      <a:avLst/>
                    </a:prstGeom>
                  </pic:spPr>
                </pic:pic>
              </a:graphicData>
            </a:graphic>
          </wp:inline>
        </w:drawing>
      </w:r>
    </w:p>
    <w:p w14:paraId="175C38AD">
      <w:pPr>
        <w:pStyle w:val="6"/>
        <w:bidi w:val="0"/>
        <w:rPr>
          <w:b/>
          <w:bCs/>
        </w:rPr>
      </w:pPr>
      <w:r>
        <w:rPr>
          <w:rFonts w:hint="eastAsia"/>
          <w:b/>
          <w:bCs/>
          <w:lang w:val="en-US" w:eastAsia="zh-CN"/>
        </w:rPr>
        <w:t>图</w:t>
      </w:r>
      <w:r>
        <w:rPr>
          <w:rFonts w:hint="default"/>
          <w:b/>
          <w:bCs/>
          <w:lang w:val="en-US" w:eastAsia="zh-CN"/>
        </w:rPr>
        <w:t xml:space="preserve">3-3 </w:t>
      </w:r>
      <w:r>
        <w:rPr>
          <w:rFonts w:hint="eastAsia"/>
          <w:b/>
          <w:bCs/>
          <w:lang w:val="en-US" w:eastAsia="zh-CN"/>
        </w:rPr>
        <w:t xml:space="preserve"> 项目</w:t>
      </w:r>
      <w:r>
        <w:rPr>
          <w:rFonts w:hint="default"/>
          <w:b/>
          <w:bCs/>
          <w:lang w:val="en-US" w:eastAsia="zh-CN"/>
        </w:rPr>
        <w:t>202</w:t>
      </w:r>
      <w:r>
        <w:rPr>
          <w:rFonts w:hint="eastAsia"/>
          <w:b/>
          <w:bCs/>
          <w:lang w:val="en-US" w:eastAsia="zh-CN"/>
        </w:rPr>
        <w:t>5年5月27日报纸公示照片</w:t>
      </w:r>
    </w:p>
    <w:p w14:paraId="6C854C1D">
      <w:pPr>
        <w:pStyle w:val="4"/>
        <w:bidi w:val="0"/>
        <w:rPr>
          <w:rFonts w:hint="eastAsia"/>
          <w:lang w:val="en-US" w:eastAsia="zh-CN"/>
        </w:rPr>
      </w:pPr>
      <w:bookmarkStart w:id="42" w:name="_Toc11667"/>
      <w:r>
        <w:rPr>
          <w:rFonts w:hint="default"/>
          <w:lang w:val="en-US" w:eastAsia="zh-CN"/>
        </w:rPr>
        <w:t xml:space="preserve">3.2.3 </w:t>
      </w:r>
      <w:r>
        <w:rPr>
          <w:rFonts w:hint="eastAsia"/>
          <w:lang w:val="en-US" w:eastAsia="zh-CN"/>
        </w:rPr>
        <w:t>张贴公示</w:t>
      </w:r>
      <w:bookmarkEnd w:id="42"/>
    </w:p>
    <w:p w14:paraId="76322FAD">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202</w:t>
      </w:r>
      <w:r>
        <w:rPr>
          <w:rFonts w:hint="eastAsia" w:cs="Times New Roman"/>
          <w:color w:val="000000"/>
          <w:kern w:val="0"/>
          <w:sz w:val="24"/>
          <w:szCs w:val="24"/>
          <w:lang w:val="en-US" w:eastAsia="zh-CN" w:bidi="ar"/>
        </w:rPr>
        <w:t>5</w:t>
      </w:r>
      <w:r>
        <w:rPr>
          <w:rFonts w:hint="eastAsia" w:ascii="宋体" w:hAnsi="宋体" w:eastAsia="宋体" w:cs="宋体"/>
          <w:color w:val="000000"/>
          <w:kern w:val="0"/>
          <w:sz w:val="24"/>
          <w:szCs w:val="24"/>
          <w:highlight w:val="none"/>
          <w:shd w:val="clear"/>
          <w:lang w:val="en-US" w:eastAsia="zh-CN" w:bidi="ar"/>
        </w:rPr>
        <w:t>年</w:t>
      </w:r>
      <w:r>
        <w:rPr>
          <w:rFonts w:hint="eastAsia" w:ascii="宋体" w:hAnsi="宋体" w:cs="宋体"/>
          <w:color w:val="000000"/>
          <w:kern w:val="0"/>
          <w:sz w:val="24"/>
          <w:szCs w:val="24"/>
          <w:highlight w:val="none"/>
          <w:shd w:val="clear"/>
          <w:lang w:val="en-US" w:eastAsia="zh-CN" w:bidi="ar"/>
        </w:rPr>
        <w:t>5</w:t>
      </w:r>
      <w:r>
        <w:rPr>
          <w:rFonts w:hint="eastAsia" w:ascii="Times New Roman" w:hAnsi="Times New Roman" w:eastAsia="宋体" w:cs="Times New Roman"/>
          <w:color w:val="000000"/>
          <w:kern w:val="0"/>
          <w:sz w:val="24"/>
          <w:szCs w:val="24"/>
          <w:highlight w:val="none"/>
          <w:shd w:val="clear"/>
          <w:lang w:val="en-US" w:eastAsia="zh-CN" w:bidi="ar"/>
        </w:rPr>
        <w:t>月</w:t>
      </w:r>
      <w:r>
        <w:rPr>
          <w:rFonts w:hint="eastAsia" w:cs="Times New Roman"/>
          <w:color w:val="000000"/>
          <w:kern w:val="0"/>
          <w:sz w:val="24"/>
          <w:szCs w:val="24"/>
          <w:highlight w:val="none"/>
          <w:shd w:val="clear"/>
          <w:lang w:val="en-US" w:eastAsia="zh-CN" w:bidi="ar"/>
        </w:rPr>
        <w:t>14</w:t>
      </w:r>
      <w:r>
        <w:rPr>
          <w:rFonts w:hint="eastAsia" w:ascii="Times New Roman" w:hAnsi="Times New Roman" w:eastAsia="宋体" w:cs="Times New Roman"/>
          <w:color w:val="000000"/>
          <w:kern w:val="0"/>
          <w:sz w:val="24"/>
          <w:szCs w:val="24"/>
          <w:highlight w:val="none"/>
          <w:shd w:val="clear"/>
          <w:lang w:val="en-US" w:eastAsia="zh-CN" w:bidi="ar"/>
        </w:rPr>
        <w:t>日</w:t>
      </w:r>
      <w:r>
        <w:rPr>
          <w:rFonts w:hint="default" w:ascii="Times New Roman" w:hAnsi="Times New Roman" w:eastAsia="宋体" w:cs="Times New Roman"/>
          <w:color w:val="000000"/>
          <w:kern w:val="0"/>
          <w:sz w:val="24"/>
          <w:szCs w:val="24"/>
          <w:highlight w:val="none"/>
          <w:shd w:val="clear"/>
          <w:lang w:val="en-US" w:eastAsia="zh-CN" w:bidi="ar"/>
        </w:rPr>
        <w:t>~202</w:t>
      </w:r>
      <w:r>
        <w:rPr>
          <w:rFonts w:hint="eastAsia" w:cs="Times New Roman"/>
          <w:color w:val="000000"/>
          <w:kern w:val="0"/>
          <w:sz w:val="24"/>
          <w:szCs w:val="24"/>
          <w:highlight w:val="none"/>
          <w:shd w:val="clear"/>
          <w:lang w:val="en-US" w:eastAsia="zh-CN" w:bidi="ar"/>
        </w:rPr>
        <w:t>5</w:t>
      </w:r>
      <w:r>
        <w:rPr>
          <w:rFonts w:hint="eastAsia" w:ascii="Times New Roman" w:hAnsi="Times New Roman" w:eastAsia="宋体" w:cs="Times New Roman"/>
          <w:color w:val="000000"/>
          <w:kern w:val="0"/>
          <w:sz w:val="24"/>
          <w:szCs w:val="24"/>
          <w:highlight w:val="none"/>
          <w:shd w:val="clear"/>
          <w:lang w:val="en-US" w:eastAsia="zh-CN" w:bidi="ar"/>
        </w:rPr>
        <w:t>年</w:t>
      </w:r>
      <w:r>
        <w:rPr>
          <w:rFonts w:hint="eastAsia" w:cs="Times New Roman"/>
          <w:color w:val="000000"/>
          <w:kern w:val="0"/>
          <w:sz w:val="24"/>
          <w:szCs w:val="24"/>
          <w:highlight w:val="none"/>
          <w:shd w:val="clear"/>
          <w:lang w:val="en-US" w:eastAsia="zh-CN" w:bidi="ar"/>
        </w:rPr>
        <w:t>5</w:t>
      </w:r>
      <w:r>
        <w:rPr>
          <w:rFonts w:hint="eastAsia" w:ascii="Times New Roman" w:hAnsi="Times New Roman" w:eastAsia="宋体" w:cs="Times New Roman"/>
          <w:color w:val="000000"/>
          <w:kern w:val="0"/>
          <w:sz w:val="24"/>
          <w:szCs w:val="24"/>
          <w:highlight w:val="none"/>
          <w:shd w:val="clear"/>
          <w:lang w:val="en-US" w:eastAsia="zh-CN" w:bidi="ar"/>
        </w:rPr>
        <w:t>月</w:t>
      </w:r>
      <w:r>
        <w:rPr>
          <w:rFonts w:hint="eastAsia" w:cs="Times New Roman"/>
          <w:color w:val="000000"/>
          <w:kern w:val="0"/>
          <w:sz w:val="24"/>
          <w:szCs w:val="24"/>
          <w:highlight w:val="none"/>
          <w:shd w:val="clear"/>
          <w:lang w:val="en-US" w:eastAsia="zh-CN" w:bidi="ar"/>
        </w:rPr>
        <w:t>30</w:t>
      </w:r>
      <w:r>
        <w:rPr>
          <w:rFonts w:hint="eastAsia" w:ascii="Times New Roman" w:hAnsi="Times New Roman" w:eastAsia="宋体" w:cs="Times New Roman"/>
          <w:color w:val="000000"/>
          <w:kern w:val="0"/>
          <w:sz w:val="24"/>
          <w:szCs w:val="24"/>
          <w:highlight w:val="none"/>
          <w:shd w:val="clear"/>
          <w:lang w:val="en-US" w:eastAsia="zh-CN" w:bidi="ar"/>
        </w:rPr>
        <w:t>日，建设单</w:t>
      </w:r>
      <w:r>
        <w:rPr>
          <w:rFonts w:hint="eastAsia" w:ascii="Times New Roman" w:hAnsi="Times New Roman" w:eastAsia="宋体" w:cs="Times New Roman"/>
          <w:color w:val="000000"/>
          <w:kern w:val="0"/>
          <w:sz w:val="24"/>
          <w:szCs w:val="24"/>
          <w:lang w:val="en-US" w:eastAsia="zh-CN" w:bidi="ar"/>
        </w:rPr>
        <w:t>位在</w:t>
      </w:r>
      <w:r>
        <w:rPr>
          <w:rFonts w:hint="eastAsia" w:cs="Times New Roman"/>
          <w:color w:val="000000"/>
          <w:kern w:val="0"/>
          <w:sz w:val="24"/>
          <w:szCs w:val="24"/>
          <w:lang w:val="en-US" w:eastAsia="zh-CN" w:bidi="ar"/>
        </w:rPr>
        <w:t>小塘社区、建设单位所在地</w:t>
      </w:r>
      <w:r>
        <w:rPr>
          <w:rFonts w:hint="eastAsia" w:ascii="Times New Roman" w:hAnsi="Times New Roman" w:eastAsia="宋体" w:cs="Times New Roman"/>
          <w:color w:val="000000"/>
          <w:kern w:val="0"/>
          <w:sz w:val="24"/>
          <w:szCs w:val="24"/>
          <w:lang w:val="en-US" w:eastAsia="zh-CN" w:bidi="ar"/>
        </w:rPr>
        <w:t>公告栏进行公告粘贴公示，公示现场照片如下：</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6"/>
        <w:gridCol w:w="4346"/>
      </w:tblGrid>
      <w:tr w14:paraId="3387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1" w:type="dxa"/>
          </w:tcPr>
          <w:p w14:paraId="60BF19EC">
            <w:pPr>
              <w:keepNext w:val="0"/>
              <w:keepLines w:val="0"/>
              <w:widowControl/>
              <w:suppressLineNumbers w:val="0"/>
              <w:ind w:left="0" w:leftChars="0" w:firstLine="0" w:firstLineChars="0"/>
              <w:jc w:val="center"/>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drawing>
                <wp:inline distT="0" distB="0" distL="114300" distR="114300">
                  <wp:extent cx="2498090" cy="1875790"/>
                  <wp:effectExtent l="0" t="0" r="16510" b="10160"/>
                  <wp:docPr id="14" name="图片 14" descr="6a40f2293490c2e1b214489714bd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6a40f2293490c2e1b214489714bd296"/>
                          <pic:cNvPicPr>
                            <a:picLocks noChangeAspect="1"/>
                          </pic:cNvPicPr>
                        </pic:nvPicPr>
                        <pic:blipFill>
                          <a:blip r:embed="rId13"/>
                          <a:stretch>
                            <a:fillRect/>
                          </a:stretch>
                        </pic:blipFill>
                        <pic:spPr>
                          <a:xfrm>
                            <a:off x="0" y="0"/>
                            <a:ext cx="2498090" cy="1875790"/>
                          </a:xfrm>
                          <a:prstGeom prst="rect">
                            <a:avLst/>
                          </a:prstGeom>
                        </pic:spPr>
                      </pic:pic>
                    </a:graphicData>
                  </a:graphic>
                </wp:inline>
              </w:drawing>
            </w:r>
          </w:p>
        </w:tc>
        <w:tc>
          <w:tcPr>
            <w:tcW w:w="4351" w:type="dxa"/>
          </w:tcPr>
          <w:p w14:paraId="4EA33767">
            <w:pPr>
              <w:keepNext w:val="0"/>
              <w:keepLines w:val="0"/>
              <w:widowControl/>
              <w:suppressLineNumbers w:val="0"/>
              <w:ind w:left="0" w:leftChars="0" w:firstLine="0" w:firstLineChars="0"/>
              <w:jc w:val="left"/>
              <w:rPr>
                <w:rFonts w:hint="eastAsia" w:ascii="宋体" w:hAnsi="宋体" w:eastAsia="宋体" w:cs="宋体"/>
                <w:color w:val="000000"/>
                <w:kern w:val="0"/>
                <w:sz w:val="24"/>
                <w:szCs w:val="24"/>
                <w:vertAlign w:val="baseline"/>
                <w:lang w:val="en-US" w:eastAsia="zh-CN" w:bidi="ar"/>
              </w:rPr>
            </w:pPr>
            <w:r>
              <w:rPr>
                <w:rFonts w:hint="eastAsia" w:ascii="宋体" w:hAnsi="宋体" w:eastAsia="宋体" w:cs="宋体"/>
                <w:color w:val="000000"/>
                <w:kern w:val="0"/>
                <w:sz w:val="24"/>
                <w:szCs w:val="24"/>
                <w:vertAlign w:val="baseline"/>
                <w:lang w:val="en-US" w:eastAsia="zh-CN" w:bidi="ar"/>
              </w:rPr>
              <w:drawing>
                <wp:inline distT="0" distB="0" distL="114300" distR="114300">
                  <wp:extent cx="2582545" cy="1939925"/>
                  <wp:effectExtent l="0" t="0" r="8255" b="3175"/>
                  <wp:docPr id="16" name="图片 16" descr="89bfd46ef1e51491d75e9bf986047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89bfd46ef1e51491d75e9bf986047e8"/>
                          <pic:cNvPicPr>
                            <a:picLocks noChangeAspect="1"/>
                          </pic:cNvPicPr>
                        </pic:nvPicPr>
                        <pic:blipFill>
                          <a:blip r:embed="rId14"/>
                          <a:stretch>
                            <a:fillRect/>
                          </a:stretch>
                        </pic:blipFill>
                        <pic:spPr>
                          <a:xfrm>
                            <a:off x="0" y="0"/>
                            <a:ext cx="2582545" cy="1939925"/>
                          </a:xfrm>
                          <a:prstGeom prst="rect">
                            <a:avLst/>
                          </a:prstGeom>
                        </pic:spPr>
                      </pic:pic>
                    </a:graphicData>
                  </a:graphic>
                </wp:inline>
              </w:drawing>
            </w:r>
          </w:p>
        </w:tc>
      </w:tr>
      <w:tr w14:paraId="0EED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4B792E39">
            <w:pPr>
              <w:pStyle w:val="6"/>
              <w:bidi w:val="0"/>
              <w:rPr>
                <w:rFonts w:hint="eastAsia"/>
                <w:lang w:val="en-US" w:eastAsia="zh-CN"/>
              </w:rPr>
            </w:pPr>
            <w:r>
              <w:rPr>
                <w:rFonts w:hint="eastAsia" w:ascii="Times New Roman" w:hAnsi="Times New Roman" w:eastAsia="宋体" w:cs="Times New Roman"/>
                <w:b/>
                <w:bCs/>
                <w:lang w:val="en-US" w:eastAsia="zh-CN"/>
              </w:rPr>
              <w:t>小塘社区现场公示</w:t>
            </w:r>
          </w:p>
        </w:tc>
      </w:tr>
    </w:tbl>
    <w:p w14:paraId="4C02FD6A">
      <w:pPr>
        <w:pStyle w:val="4"/>
        <w:bidi w:val="0"/>
        <w:rPr>
          <w:rFonts w:hint="eastAsia"/>
          <w:color w:val="000000" w:themeColor="text1"/>
          <w:lang w:val="en-US" w:eastAsia="zh-CN"/>
          <w14:textFill>
            <w14:solidFill>
              <w14:schemeClr w14:val="tx1"/>
            </w14:solidFill>
          </w14:textFill>
        </w:rPr>
      </w:pPr>
      <w:bookmarkStart w:id="43" w:name="_Toc28689"/>
      <w:bookmarkStart w:id="44" w:name="_Toc25133"/>
      <w:r>
        <w:rPr>
          <w:rFonts w:hint="eastAsia"/>
          <w:color w:val="000000" w:themeColor="text1"/>
          <w:lang w:val="en-US" w:eastAsia="zh-CN"/>
          <w14:textFill>
            <w14:solidFill>
              <w14:schemeClr w14:val="tx1"/>
            </w14:solidFill>
          </w14:textFill>
        </w:rPr>
        <w:t>3.3 查阅情况</w:t>
      </w:r>
      <w:bookmarkEnd w:id="43"/>
      <w:bookmarkEnd w:id="44"/>
    </w:p>
    <w:p w14:paraId="073CC635">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查阅场所设置：</w:t>
      </w:r>
      <w:r>
        <w:rPr>
          <w:rFonts w:hint="default"/>
          <w:color w:val="000000" w:themeColor="text1"/>
          <w:lang w:val="en-US" w:eastAsia="zh-CN"/>
          <w14:textFill>
            <w14:solidFill>
              <w14:schemeClr w14:val="tx1"/>
            </w14:solidFill>
          </w14:textFill>
        </w:rPr>
        <w:t>按照《环境影响评价公众参与办法》相关</w:t>
      </w:r>
      <w:r>
        <w:rPr>
          <w:rFonts w:hint="eastAsia"/>
          <w:color w:val="000000" w:themeColor="text1"/>
          <w:lang w:val="en-US" w:eastAsia="zh-CN"/>
          <w14:textFill>
            <w14:solidFill>
              <w14:schemeClr w14:val="tx1"/>
            </w14:solidFill>
          </w14:textFill>
        </w:rPr>
        <w:t>要求</w:t>
      </w:r>
      <w:r>
        <w:rPr>
          <w:rFonts w:hint="default"/>
          <w:color w:val="000000" w:themeColor="text1"/>
          <w:lang w:val="en-US" w:eastAsia="zh-CN"/>
          <w14:textFill>
            <w14:solidFill>
              <w14:schemeClr w14:val="tx1"/>
            </w14:solidFill>
          </w14:textFill>
        </w:rPr>
        <w:t>本项目已设置如下查阅方式和场所供公众进行查阅</w:t>
      </w:r>
      <w:r>
        <w:rPr>
          <w:rFonts w:hint="eastAsia"/>
          <w:color w:val="000000" w:themeColor="text1"/>
          <w:lang w:val="en-US" w:eastAsia="zh-CN"/>
          <w14:textFill>
            <w14:solidFill>
              <w14:schemeClr w14:val="tx1"/>
            </w14:solidFill>
          </w14:textFill>
        </w:rPr>
        <w:t>：</w:t>
      </w:r>
    </w:p>
    <w:p w14:paraId="0D8831AA">
      <w:pPr>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通过</w:t>
      </w:r>
      <w:r>
        <w:rPr>
          <w:rFonts w:hint="eastAsia"/>
          <w:color w:val="000000" w:themeColor="text1"/>
          <w:lang w:val="en-US" w:eastAsia="zh-CN"/>
          <w14:textFill>
            <w14:solidFill>
              <w14:schemeClr w14:val="tx1"/>
            </w14:solidFill>
          </w14:textFill>
        </w:rPr>
        <w:t>“曲靖珠江网”自行下载征求意见稿（电子版）；</w:t>
      </w:r>
    </w:p>
    <w:p w14:paraId="38572FB7">
      <w:pPr>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通过项目建设单位</w:t>
      </w:r>
      <w:r>
        <w:rPr>
          <w:rFonts w:hint="eastAsia"/>
          <w:color w:val="000000" w:themeColor="text1"/>
          <w:lang w:val="en-US" w:eastAsia="zh-CN"/>
          <w14:textFill>
            <w14:solidFill>
              <w14:schemeClr w14:val="tx1"/>
            </w14:solidFill>
          </w14:textFill>
        </w:rPr>
        <w:t>（云南瑞业新型建材有限公司）查阅征求意见稿（纸质版）；</w:t>
      </w:r>
    </w:p>
    <w:p w14:paraId="771E0E69">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通过项目环评单位</w:t>
      </w:r>
      <w:r>
        <w:rPr>
          <w:rFonts w:hint="eastAsia"/>
          <w:color w:val="000000" w:themeColor="text1"/>
          <w:lang w:val="en-US" w:eastAsia="zh-CN"/>
          <w14:textFill>
            <w14:solidFill>
              <w14:schemeClr w14:val="tx1"/>
            </w14:solidFill>
          </w14:textFill>
        </w:rPr>
        <w:t>（曲靖市坤润环保科技有限公司）查阅征求意见稿（纸质版）</w:t>
      </w:r>
      <w:r>
        <w:rPr>
          <w:rFonts w:hint="default"/>
          <w:color w:val="000000" w:themeColor="text1"/>
          <w:lang w:val="en-US" w:eastAsia="zh-CN"/>
          <w14:textFill>
            <w14:solidFill>
              <w14:schemeClr w14:val="tx1"/>
            </w14:solidFill>
          </w14:textFill>
        </w:rPr>
        <w:t>。</w:t>
      </w:r>
    </w:p>
    <w:p w14:paraId="4CC9A96A">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在</w:t>
      </w:r>
      <w:r>
        <w:rPr>
          <w:rFonts w:hint="eastAsia"/>
          <w:color w:val="000000" w:themeColor="text1"/>
          <w:lang w:val="en-US" w:eastAsia="zh-CN"/>
          <w14:textFill>
            <w14:solidFill>
              <w14:schemeClr w14:val="tx1"/>
            </w14:solidFill>
          </w14:textFill>
        </w:rPr>
        <w:t>本</w:t>
      </w:r>
      <w:r>
        <w:rPr>
          <w:rFonts w:hint="default"/>
          <w:color w:val="000000" w:themeColor="text1"/>
          <w:lang w:val="en-US" w:eastAsia="zh-CN"/>
          <w14:textFill>
            <w14:solidFill>
              <w14:schemeClr w14:val="tx1"/>
            </w14:solidFill>
          </w14:textFill>
        </w:rPr>
        <w:t>项目持续公开及征求公众意见期间，无人通过网络平台和查阅场所提出意见或建议。</w:t>
      </w:r>
    </w:p>
    <w:p w14:paraId="23B562E2">
      <w:pPr>
        <w:pStyle w:val="4"/>
        <w:bidi w:val="0"/>
        <w:rPr>
          <w:rFonts w:hint="eastAsia"/>
          <w:color w:val="000000" w:themeColor="text1"/>
          <w:lang w:val="en-US" w:eastAsia="zh-CN"/>
          <w14:textFill>
            <w14:solidFill>
              <w14:schemeClr w14:val="tx1"/>
            </w14:solidFill>
          </w14:textFill>
        </w:rPr>
      </w:pPr>
      <w:bookmarkStart w:id="45" w:name="_Toc25650"/>
      <w:bookmarkStart w:id="46" w:name="_Toc29161"/>
      <w:r>
        <w:rPr>
          <w:rFonts w:hint="eastAsia"/>
          <w:color w:val="000000" w:themeColor="text1"/>
          <w:lang w:val="en-US" w:eastAsia="zh-CN"/>
          <w14:textFill>
            <w14:solidFill>
              <w14:schemeClr w14:val="tx1"/>
            </w14:solidFill>
          </w14:textFill>
        </w:rPr>
        <w:t>3.4 公众提出意见情况</w:t>
      </w:r>
      <w:bookmarkEnd w:id="45"/>
      <w:bookmarkEnd w:id="46"/>
    </w:p>
    <w:p w14:paraId="3673D416">
      <w:pPr>
        <w:keepNext w:val="0"/>
        <w:keepLines w:val="0"/>
        <w:widowControl/>
        <w:suppressLineNumbers w:val="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在本次网络公示期间，建设单位和环评单位未收到任何公众反馈意见。</w:t>
      </w:r>
    </w:p>
    <w:p w14:paraId="79205800">
      <w:pPr>
        <w:keepNext w:val="0"/>
        <w:keepLines w:val="0"/>
        <w:widowControl/>
        <w:suppressLineNumbers w:val="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21513B35">
      <w:pPr>
        <w:keepNext w:val="0"/>
        <w:keepLines w:val="0"/>
        <w:widowControl/>
        <w:suppressLineNumbers w:val="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649A1EA4">
      <w:pPr>
        <w:keepNext w:val="0"/>
        <w:keepLines w:val="0"/>
        <w:widowControl/>
        <w:suppressLineNumbers w:val="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5D7B348B">
      <w:pPr>
        <w:keepNext w:val="0"/>
        <w:keepLines w:val="0"/>
        <w:widowControl/>
        <w:suppressLineNumbers w:val="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1F019BCE">
      <w:pPr>
        <w:keepNext w:val="0"/>
        <w:keepLines w:val="0"/>
        <w:widowControl/>
        <w:suppressLineNumbers w:val="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05DD822A">
      <w:pPr>
        <w:keepNext w:val="0"/>
        <w:keepLines w:val="0"/>
        <w:widowControl/>
        <w:suppressLineNumbers w:val="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7EE586BB">
      <w:pPr>
        <w:keepNext w:val="0"/>
        <w:keepLines w:val="0"/>
        <w:widowControl/>
        <w:suppressLineNumbers w:val="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3907F03C">
      <w:pPr>
        <w:keepNext w:val="0"/>
        <w:keepLines w:val="0"/>
        <w:widowControl/>
        <w:suppressLineNumbers w:val="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2AEAAA6D">
      <w:pPr>
        <w:keepNext w:val="0"/>
        <w:keepLines w:val="0"/>
        <w:widowControl/>
        <w:suppressLineNumbers w:val="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7C29AABD">
      <w:pPr>
        <w:keepNext w:val="0"/>
        <w:keepLines w:val="0"/>
        <w:widowControl/>
        <w:suppressLineNumbers w:val="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314D1B20">
      <w:pPr>
        <w:keepNext w:val="0"/>
        <w:keepLines w:val="0"/>
        <w:widowControl/>
        <w:suppressLineNumbers w:val="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04212238">
      <w:pPr>
        <w:pStyle w:val="2"/>
        <w:bidi w:val="0"/>
        <w:rPr>
          <w:rFonts w:hint="eastAsia"/>
          <w:color w:val="000000" w:themeColor="text1"/>
          <w:lang w:val="en-US" w:eastAsia="zh-CN"/>
          <w14:textFill>
            <w14:solidFill>
              <w14:schemeClr w14:val="tx1"/>
            </w14:solidFill>
          </w14:textFill>
        </w:rPr>
      </w:pPr>
      <w:bookmarkStart w:id="47" w:name="_Toc1242"/>
      <w:bookmarkStart w:id="48" w:name="_Toc19418"/>
      <w:bookmarkStart w:id="49" w:name="_Toc27511"/>
      <w:r>
        <w:rPr>
          <w:rFonts w:hint="eastAsia"/>
          <w:color w:val="000000" w:themeColor="text1"/>
          <w:lang w:val="en-US" w:eastAsia="zh-CN"/>
          <w14:textFill>
            <w14:solidFill>
              <w14:schemeClr w14:val="tx1"/>
            </w14:solidFill>
          </w14:textFill>
        </w:rPr>
        <w:t>4 报批前公示情况</w:t>
      </w:r>
      <w:bookmarkEnd w:id="47"/>
      <w:bookmarkEnd w:id="48"/>
      <w:bookmarkEnd w:id="49"/>
    </w:p>
    <w:p w14:paraId="0F27D918">
      <w:pPr>
        <w:pStyle w:val="4"/>
        <w:bidi w:val="0"/>
        <w:rPr>
          <w:rFonts w:hint="eastAsia"/>
          <w:color w:val="000000" w:themeColor="text1"/>
          <w:lang w:val="en-US" w:eastAsia="zh-CN"/>
          <w14:textFill>
            <w14:solidFill>
              <w14:schemeClr w14:val="tx1"/>
            </w14:solidFill>
          </w14:textFill>
        </w:rPr>
      </w:pPr>
      <w:bookmarkStart w:id="50" w:name="_Toc21013"/>
      <w:bookmarkStart w:id="51" w:name="_Toc25933"/>
      <w:bookmarkStart w:id="52" w:name="_Toc29472"/>
      <w:r>
        <w:rPr>
          <w:rFonts w:hint="eastAsia"/>
          <w:color w:val="000000" w:themeColor="text1"/>
          <w:lang w:val="en-US" w:eastAsia="zh-CN"/>
          <w14:textFill>
            <w14:solidFill>
              <w14:schemeClr w14:val="tx1"/>
            </w14:solidFill>
          </w14:textFill>
        </w:rPr>
        <w:t>4.1 公示内容及时限</w:t>
      </w:r>
      <w:bookmarkEnd w:id="50"/>
      <w:bookmarkEnd w:id="51"/>
      <w:bookmarkEnd w:id="52"/>
    </w:p>
    <w:p w14:paraId="6900B7BC">
      <w:pPr>
        <w:rPr>
          <w:rFonts w:hint="eastAsia" w:ascii="宋体" w:hAnsi="宋体" w:eastAsia="宋体" w:cs="宋体"/>
          <w:color w:val="000000" w:themeColor="text1"/>
          <w:sz w:val="24"/>
          <w:szCs w:val="24"/>
          <w:lang w:eastAsia="zh-CN"/>
          <w14:textFill>
            <w14:solidFill>
              <w14:schemeClr w14:val="tx1"/>
            </w14:solidFill>
          </w14:textFill>
        </w:rPr>
      </w:pPr>
      <w:r>
        <w:rPr>
          <w:rFonts w:hint="eastAsia" w:cs="Times New Roman"/>
          <w:color w:val="000000" w:themeColor="text1"/>
          <w:kern w:val="0"/>
          <w:sz w:val="24"/>
          <w:szCs w:val="24"/>
          <w:lang w:val="en-US" w:eastAsia="zh-CN" w:bidi="ar"/>
          <w14:textFill>
            <w14:solidFill>
              <w14:schemeClr w14:val="tx1"/>
            </w14:solidFill>
          </w14:textFill>
        </w:rPr>
        <w:t>《年产3万吨高精铝合金精深加工一体化项目环境影响评价报告书》（报批稿）、《建设项目环境影响评价公众参与说明》于2025年7月10日编制完成，</w:t>
      </w:r>
      <w:r>
        <w:rPr>
          <w:rFonts w:hint="eastAsia"/>
          <w:color w:val="000000" w:themeColor="text1"/>
          <w:lang w:val="en-US" w:eastAsia="zh-CN"/>
          <w14:textFill>
            <w14:solidFill>
              <w14:schemeClr w14:val="tx1"/>
            </w14:solidFill>
          </w14:textFill>
        </w:rPr>
        <w:t>云南瑞业新型建材有限公司</w:t>
      </w:r>
      <w:r>
        <w:rPr>
          <w:rFonts w:hint="eastAsia" w:cs="Times New Roman"/>
          <w:color w:val="000000" w:themeColor="text1"/>
          <w:sz w:val="24"/>
          <w:szCs w:val="24"/>
          <w:lang w:val="en-US" w:eastAsia="zh-CN"/>
          <w14:textFill>
            <w14:solidFill>
              <w14:schemeClr w14:val="tx1"/>
            </w14:solidFill>
          </w14:textFill>
        </w:rPr>
        <w:t>在向生态环境主管部门报批环境影响</w:t>
      </w:r>
      <w:r>
        <w:rPr>
          <w:rFonts w:ascii="宋体" w:hAnsi="宋体" w:eastAsia="宋体" w:cs="宋体"/>
          <w:color w:val="000000" w:themeColor="text1"/>
          <w:sz w:val="24"/>
          <w:szCs w:val="24"/>
          <w14:textFill>
            <w14:solidFill>
              <w14:schemeClr w14:val="tx1"/>
            </w14:solidFill>
          </w14:textFill>
        </w:rPr>
        <w:t>报告书前</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通过</w:t>
      </w:r>
      <w:r>
        <w:rPr>
          <w:rFonts w:hint="eastAsia" w:ascii="宋体" w:hAnsi="宋体" w:cs="宋体"/>
          <w:color w:val="000000" w:themeColor="text1"/>
          <w:sz w:val="24"/>
          <w:szCs w:val="24"/>
          <w:lang w:val="en-US" w:eastAsia="zh-CN"/>
          <w14:textFill>
            <w14:solidFill>
              <w14:schemeClr w14:val="tx1"/>
            </w14:solidFill>
          </w14:textFill>
        </w:rPr>
        <w:t>“珠江网”</w:t>
      </w:r>
      <w:r>
        <w:rPr>
          <w:rFonts w:hint="eastAsia" w:ascii="宋体" w:hAnsi="宋体" w:eastAsia="宋体" w:cs="宋体"/>
          <w:color w:val="000000" w:themeColor="text1"/>
          <w:sz w:val="24"/>
          <w:szCs w:val="24"/>
          <w:lang w:val="en-US" w:eastAsia="zh-CN"/>
          <w14:textFill>
            <w14:solidFill>
              <w14:schemeClr w14:val="tx1"/>
            </w14:solidFill>
          </w14:textFill>
        </w:rPr>
        <w:t>网络平台公示方式，</w:t>
      </w:r>
      <w:r>
        <w:rPr>
          <w:rFonts w:ascii="宋体" w:hAnsi="宋体" w:eastAsia="宋体" w:cs="宋体"/>
          <w:color w:val="000000" w:themeColor="text1"/>
          <w:sz w:val="24"/>
          <w:szCs w:val="24"/>
          <w14:textFill>
            <w14:solidFill>
              <w14:schemeClr w14:val="tx1"/>
            </w14:solidFill>
          </w14:textFill>
        </w:rPr>
        <w:t>公开拟报批的环境影响报告书全文和公众参与说明</w:t>
      </w:r>
      <w:r>
        <w:rPr>
          <w:rFonts w:hint="eastAsia" w:ascii="宋体" w:hAnsi="宋体" w:eastAsia="宋体" w:cs="宋体"/>
          <w:color w:val="000000" w:themeColor="text1"/>
          <w:sz w:val="24"/>
          <w:szCs w:val="24"/>
          <w:lang w:val="en-US" w:eastAsia="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符合《环境影响评价公众参与办法》报批前公开要求</w:t>
      </w:r>
      <w:r>
        <w:rPr>
          <w:rFonts w:hint="eastAsia" w:ascii="宋体" w:hAnsi="宋体" w:eastAsia="宋体" w:cs="宋体"/>
          <w:color w:val="000000" w:themeColor="text1"/>
          <w:sz w:val="24"/>
          <w:szCs w:val="24"/>
          <w:lang w:eastAsia="zh-CN"/>
          <w14:textFill>
            <w14:solidFill>
              <w14:schemeClr w14:val="tx1"/>
            </w14:solidFill>
          </w14:textFill>
        </w:rPr>
        <w:t>。</w:t>
      </w:r>
    </w:p>
    <w:p w14:paraId="52BC6426">
      <w:pPr>
        <w:pStyle w:val="4"/>
        <w:bidi w:val="0"/>
        <w:rPr>
          <w:rFonts w:hint="eastAsia"/>
          <w:color w:val="000000" w:themeColor="text1"/>
          <w:lang w:val="en-US" w:eastAsia="zh-CN"/>
          <w14:textFill>
            <w14:solidFill>
              <w14:schemeClr w14:val="tx1"/>
            </w14:solidFill>
          </w14:textFill>
        </w:rPr>
      </w:pPr>
      <w:bookmarkStart w:id="53" w:name="_Toc29546"/>
      <w:bookmarkStart w:id="54" w:name="_Toc22704"/>
      <w:bookmarkStart w:id="55" w:name="_Toc4116"/>
      <w:r>
        <w:rPr>
          <w:rFonts w:hint="eastAsia"/>
          <w:color w:val="000000" w:themeColor="text1"/>
          <w:lang w:val="en-US" w:eastAsia="zh-CN"/>
          <w14:textFill>
            <w14:solidFill>
              <w14:schemeClr w14:val="tx1"/>
            </w14:solidFill>
          </w14:textFill>
        </w:rPr>
        <w:t>4.2 公示方式</w:t>
      </w:r>
      <w:bookmarkEnd w:id="53"/>
      <w:bookmarkEnd w:id="54"/>
      <w:bookmarkEnd w:id="55"/>
    </w:p>
    <w:p w14:paraId="28B67F57">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根据《环境影响评价公众参与办法》的要求，</w:t>
      </w:r>
      <w:r>
        <w:rPr>
          <w:rFonts w:ascii="宋体" w:hAnsi="宋体" w:eastAsia="宋体" w:cs="宋体"/>
          <w:color w:val="000000" w:themeColor="text1"/>
          <w:sz w:val="24"/>
          <w:szCs w:val="24"/>
          <w14:textFill>
            <w14:solidFill>
              <w14:schemeClr w14:val="tx1"/>
            </w14:solidFill>
          </w14:textFill>
        </w:rPr>
        <w:t>建设单位向生态环境主管部门报批环境影响报告书前，应当通过网络平台，公开拟报批的环境影响报告书全文和公众参与说明。</w:t>
      </w:r>
    </w:p>
    <w:p w14:paraId="0F86494B">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202</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5年7月10日，建设单位在“曲靖珠江网”上进行了拟报批的环境影响报告书全文和公众参与说明公示，公示有效期为10个工作日。</w:t>
      </w:r>
    </w:p>
    <w:p w14:paraId="6B8B8111">
      <w:pPr>
        <w:keepNext w:val="0"/>
        <w:keepLines w:val="0"/>
        <w:widowControl/>
        <w:suppressLineNumbers w:val="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公示截图如下：</w:t>
      </w:r>
    </w:p>
    <w:p w14:paraId="1E719E1E">
      <w:pPr>
        <w:keepNext w:val="0"/>
        <w:keepLines w:val="0"/>
        <w:widowControl/>
        <w:suppressLineNumbers w:val="0"/>
        <w:ind w:left="0" w:leftChars="0" w:firstLine="0" w:firstLineChars="0"/>
        <w:jc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drawing>
          <wp:inline distT="0" distB="0" distL="114300" distR="114300">
            <wp:extent cx="3997325" cy="8846820"/>
            <wp:effectExtent l="0" t="0" r="3175" b="11430"/>
            <wp:docPr id="7" name="图片 7" descr="9aee351ba65d79a6f3ed541bf7ec65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aee351ba65d79a6f3ed541bf7ec65a7"/>
                    <pic:cNvPicPr>
                      <a:picLocks noChangeAspect="1"/>
                    </pic:cNvPicPr>
                  </pic:nvPicPr>
                  <pic:blipFill>
                    <a:blip r:embed="rId15"/>
                    <a:stretch>
                      <a:fillRect/>
                    </a:stretch>
                  </pic:blipFill>
                  <pic:spPr>
                    <a:xfrm>
                      <a:off x="0" y="0"/>
                      <a:ext cx="3997325" cy="8846820"/>
                    </a:xfrm>
                    <a:prstGeom prst="rect">
                      <a:avLst/>
                    </a:prstGeom>
                  </pic:spPr>
                </pic:pic>
              </a:graphicData>
            </a:graphic>
          </wp:inline>
        </w:drawing>
      </w:r>
    </w:p>
    <w:p w14:paraId="6EFA095B">
      <w:pPr>
        <w:pStyle w:val="2"/>
        <w:bidi w:val="0"/>
        <w:rPr>
          <w:rFonts w:hint="eastAsia"/>
          <w:color w:val="000000" w:themeColor="text1"/>
          <w:lang w:val="en-US" w:eastAsia="zh-CN"/>
          <w14:textFill>
            <w14:solidFill>
              <w14:schemeClr w14:val="tx1"/>
            </w14:solidFill>
          </w14:textFill>
        </w:rPr>
      </w:pPr>
      <w:bookmarkStart w:id="56" w:name="_Toc9102"/>
      <w:bookmarkStart w:id="57" w:name="_Toc7590"/>
      <w:r>
        <w:rPr>
          <w:rFonts w:hint="eastAsia"/>
          <w:color w:val="000000" w:themeColor="text1"/>
          <w:lang w:val="en-US" w:eastAsia="zh-CN"/>
          <w14:textFill>
            <w14:solidFill>
              <w14:schemeClr w14:val="tx1"/>
            </w14:solidFill>
          </w14:textFill>
        </w:rPr>
        <w:t>5 其他公众参与情况</w:t>
      </w:r>
      <w:bookmarkEnd w:id="56"/>
      <w:bookmarkEnd w:id="57"/>
    </w:p>
    <w:p w14:paraId="4C4A580B">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r>
        <w:rPr>
          <w:rFonts w:hint="default" w:ascii="宋体" w:hAnsi="宋体" w:cs="宋体"/>
          <w:color w:val="000000" w:themeColor="text1"/>
          <w:kern w:val="0"/>
          <w:sz w:val="24"/>
          <w:szCs w:val="24"/>
          <w:lang w:val="en-US" w:eastAsia="zh-CN" w:bidi="ar"/>
          <w14:textFill>
            <w14:solidFill>
              <w14:schemeClr w14:val="tx1"/>
            </w14:solidFill>
          </w14:textFill>
        </w:rPr>
        <w:t>本项目在公示期间未收到任何反应，项目不属于对环境影响方面公众质疑性意见多的建设项目，因此，本项目未开展深度公众调查。</w:t>
      </w:r>
    </w:p>
    <w:p w14:paraId="785E5009">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2F288EF2">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5408FECC">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01C8B577">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1CC2258C">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3AD5D02F">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577A7CC9">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4D40C2CA">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10311AFB">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1C7B9684">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65536A2C">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79E88876">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33DECB46">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35F95EAA">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08F66A88">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6F790E80">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38130F3C">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1A29C2F4">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46521A8E">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23E09D8A">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3C20D882">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3DCD78AF">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465D77B5">
      <w:pPr>
        <w:pStyle w:val="2"/>
        <w:bidi w:val="0"/>
        <w:rPr>
          <w:rFonts w:hint="eastAsia"/>
          <w:color w:val="000000" w:themeColor="text1"/>
          <w:lang w:val="en-US" w:eastAsia="zh-CN"/>
          <w14:textFill>
            <w14:solidFill>
              <w14:schemeClr w14:val="tx1"/>
            </w14:solidFill>
          </w14:textFill>
        </w:rPr>
      </w:pPr>
      <w:bookmarkStart w:id="58" w:name="_Toc2775"/>
      <w:bookmarkStart w:id="59" w:name="_Toc1315"/>
      <w:r>
        <w:rPr>
          <w:rFonts w:hint="eastAsia"/>
          <w:color w:val="000000" w:themeColor="text1"/>
          <w:lang w:val="en-US" w:eastAsia="zh-CN"/>
          <w14:textFill>
            <w14:solidFill>
              <w14:schemeClr w14:val="tx1"/>
            </w14:solidFill>
          </w14:textFill>
        </w:rPr>
        <w:t>6 公众意见处理情况</w:t>
      </w:r>
      <w:bookmarkEnd w:id="58"/>
      <w:bookmarkEnd w:id="59"/>
    </w:p>
    <w:p w14:paraId="57A467A9">
      <w:pPr>
        <w:pStyle w:val="4"/>
        <w:bidi w:val="0"/>
        <w:rPr>
          <w:rFonts w:hint="eastAsia"/>
          <w:color w:val="000000" w:themeColor="text1"/>
          <w:lang w:val="en-US" w:eastAsia="zh-CN"/>
          <w14:textFill>
            <w14:solidFill>
              <w14:schemeClr w14:val="tx1"/>
            </w14:solidFill>
          </w14:textFill>
        </w:rPr>
      </w:pPr>
      <w:bookmarkStart w:id="60" w:name="_Toc30730"/>
      <w:bookmarkStart w:id="61" w:name="_Toc17932"/>
      <w:r>
        <w:rPr>
          <w:rFonts w:hint="eastAsia"/>
          <w:color w:val="000000" w:themeColor="text1"/>
          <w:lang w:val="en-US" w:eastAsia="zh-CN"/>
          <w14:textFill>
            <w14:solidFill>
              <w14:schemeClr w14:val="tx1"/>
            </w14:solidFill>
          </w14:textFill>
        </w:rPr>
        <w:t>6.1 公众意见概述和分析</w:t>
      </w:r>
      <w:bookmarkEnd w:id="60"/>
      <w:bookmarkEnd w:id="61"/>
    </w:p>
    <w:p w14:paraId="4E5ACAE1">
      <w:pPr>
        <w:pStyle w:val="4"/>
        <w:bidi w:val="0"/>
        <w:rPr>
          <w:rFonts w:hint="eastAsia"/>
          <w:color w:val="000000" w:themeColor="text1"/>
          <w:lang w:val="en-US" w:eastAsia="zh-CN"/>
          <w14:textFill>
            <w14:solidFill>
              <w14:schemeClr w14:val="tx1"/>
            </w14:solidFill>
          </w14:textFill>
        </w:rPr>
      </w:pPr>
      <w:bookmarkStart w:id="62" w:name="_Toc26830"/>
      <w:bookmarkStart w:id="63" w:name="_Toc25928"/>
      <w:r>
        <w:rPr>
          <w:rFonts w:hint="eastAsia"/>
          <w:color w:val="000000" w:themeColor="text1"/>
          <w:lang w:val="en-US" w:eastAsia="zh-CN"/>
          <w14:textFill>
            <w14:solidFill>
              <w14:schemeClr w14:val="tx1"/>
            </w14:solidFill>
          </w14:textFill>
        </w:rPr>
        <w:t>6.1.1 首次环境影响评价信息公开</w:t>
      </w:r>
      <w:bookmarkEnd w:id="62"/>
      <w:bookmarkEnd w:id="63"/>
    </w:p>
    <w:p w14:paraId="2047062D">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r>
        <w:rPr>
          <w:rFonts w:hint="default" w:ascii="宋体" w:hAnsi="宋体" w:cs="宋体"/>
          <w:color w:val="000000" w:themeColor="text1"/>
          <w:kern w:val="0"/>
          <w:sz w:val="24"/>
          <w:szCs w:val="24"/>
          <w:lang w:val="en-US" w:eastAsia="zh-CN" w:bidi="ar"/>
          <w14:textFill>
            <w14:solidFill>
              <w14:schemeClr w14:val="tx1"/>
            </w14:solidFill>
          </w14:textFill>
        </w:rPr>
        <w:t>本项目首次环境影响评价信息首次在</w:t>
      </w:r>
      <w:r>
        <w:rPr>
          <w:rFonts w:hint="eastAsia" w:ascii="宋体" w:hAnsi="宋体" w:cs="宋体"/>
          <w:color w:val="000000" w:themeColor="text1"/>
          <w:kern w:val="0"/>
          <w:sz w:val="24"/>
          <w:szCs w:val="24"/>
          <w:lang w:val="en-US" w:eastAsia="zh-CN" w:bidi="ar"/>
          <w14:textFill>
            <w14:solidFill>
              <w14:schemeClr w14:val="tx1"/>
            </w14:solidFill>
          </w14:textFill>
        </w:rPr>
        <w:t>“曲靖珠江网”</w:t>
      </w:r>
      <w:r>
        <w:rPr>
          <w:rFonts w:hint="default" w:ascii="宋体" w:hAnsi="宋体" w:cs="宋体"/>
          <w:color w:val="000000" w:themeColor="text1"/>
          <w:kern w:val="0"/>
          <w:sz w:val="24"/>
          <w:szCs w:val="24"/>
          <w:lang w:val="en-US" w:eastAsia="zh-CN" w:bidi="ar"/>
          <w14:textFill>
            <w14:solidFill>
              <w14:schemeClr w14:val="tx1"/>
            </w14:solidFill>
          </w14:textFill>
        </w:rPr>
        <w:t>公示期间，未收到公众提出意见。</w:t>
      </w:r>
    </w:p>
    <w:p w14:paraId="6CDEE08C">
      <w:pPr>
        <w:pStyle w:val="4"/>
        <w:bidi w:val="0"/>
        <w:rPr>
          <w:rFonts w:hint="eastAsia"/>
          <w:color w:val="000000" w:themeColor="text1"/>
          <w:lang w:val="en-US" w:eastAsia="zh-CN"/>
          <w14:textFill>
            <w14:solidFill>
              <w14:schemeClr w14:val="tx1"/>
            </w14:solidFill>
          </w14:textFill>
        </w:rPr>
      </w:pPr>
      <w:bookmarkStart w:id="64" w:name="_Toc10585"/>
      <w:bookmarkStart w:id="65" w:name="_Toc26842"/>
      <w:r>
        <w:rPr>
          <w:rFonts w:hint="eastAsia"/>
          <w:color w:val="000000" w:themeColor="text1"/>
          <w:lang w:val="en-US" w:eastAsia="zh-CN"/>
          <w14:textFill>
            <w14:solidFill>
              <w14:schemeClr w14:val="tx1"/>
            </w14:solidFill>
          </w14:textFill>
        </w:rPr>
        <w:t>6.1.2 征求意见稿公示</w:t>
      </w:r>
      <w:bookmarkEnd w:id="64"/>
      <w:bookmarkEnd w:id="65"/>
    </w:p>
    <w:p w14:paraId="47983994">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r>
        <w:rPr>
          <w:rFonts w:hint="default" w:ascii="宋体" w:hAnsi="宋体" w:cs="宋体"/>
          <w:color w:val="000000" w:themeColor="text1"/>
          <w:kern w:val="0"/>
          <w:sz w:val="24"/>
          <w:szCs w:val="24"/>
          <w:lang w:val="en-US" w:eastAsia="zh-CN" w:bidi="ar"/>
          <w14:textFill>
            <w14:solidFill>
              <w14:schemeClr w14:val="tx1"/>
            </w14:solidFill>
          </w14:textFill>
        </w:rPr>
        <w:t>本项目征求意见稿公示期间，未收到公众提出意见。</w:t>
      </w:r>
    </w:p>
    <w:p w14:paraId="4D417325">
      <w:pPr>
        <w:pStyle w:val="4"/>
        <w:bidi w:val="0"/>
        <w:rPr>
          <w:rFonts w:hint="eastAsia"/>
          <w:color w:val="000000" w:themeColor="text1"/>
          <w:lang w:val="en-US" w:eastAsia="zh-CN"/>
          <w14:textFill>
            <w14:solidFill>
              <w14:schemeClr w14:val="tx1"/>
            </w14:solidFill>
          </w14:textFill>
        </w:rPr>
      </w:pPr>
      <w:bookmarkStart w:id="66" w:name="_Toc15206"/>
      <w:bookmarkStart w:id="67" w:name="_Toc25789"/>
      <w:r>
        <w:rPr>
          <w:rFonts w:hint="eastAsia"/>
          <w:color w:val="000000" w:themeColor="text1"/>
          <w:lang w:val="en-US" w:eastAsia="zh-CN"/>
          <w14:textFill>
            <w14:solidFill>
              <w14:schemeClr w14:val="tx1"/>
            </w14:solidFill>
          </w14:textFill>
        </w:rPr>
        <w:t>6.2 公众意见采纳情况</w:t>
      </w:r>
      <w:bookmarkEnd w:id="66"/>
      <w:bookmarkEnd w:id="67"/>
    </w:p>
    <w:p w14:paraId="3E3D6A00">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sectPr>
          <w:footerReference r:id="rId6" w:type="default"/>
          <w:pgSz w:w="11906" w:h="16838"/>
          <w:pgMar w:top="1440" w:right="1800" w:bottom="1440" w:left="1800" w:header="851" w:footer="992" w:gutter="0"/>
          <w:pgNumType w:fmt="decimal" w:start="1"/>
          <w:cols w:space="425" w:num="1"/>
          <w:docGrid w:type="lines" w:linePitch="312" w:charSpace="0"/>
        </w:sectPr>
      </w:pPr>
      <w:r>
        <w:rPr>
          <w:rFonts w:hint="default" w:ascii="宋体" w:hAnsi="宋体" w:cs="宋体"/>
          <w:color w:val="000000" w:themeColor="text1"/>
          <w:kern w:val="0"/>
          <w:sz w:val="24"/>
          <w:szCs w:val="24"/>
          <w:lang w:val="en-US" w:eastAsia="zh-CN" w:bidi="ar"/>
          <w14:textFill>
            <w14:solidFill>
              <w14:schemeClr w14:val="tx1"/>
            </w14:solidFill>
          </w14:textFill>
        </w:rPr>
        <w:t>本项目征求意见稿公示期间，公众未提出相应的意见、建议。</w:t>
      </w:r>
    </w:p>
    <w:p w14:paraId="691921C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auto"/>
        <w:rPr>
          <w:rFonts w:hint="eastAsia" w:ascii="宋体" w:hAnsi="宋体" w:cs="宋体"/>
          <w:b/>
          <w:bCs/>
          <w:color w:val="000000" w:themeColor="text1"/>
          <w:kern w:val="0"/>
          <w:sz w:val="36"/>
          <w:szCs w:val="36"/>
          <w:lang w:val="en-US" w:eastAsia="zh-CN" w:bidi="ar"/>
          <w14:textFill>
            <w14:solidFill>
              <w14:schemeClr w14:val="tx1"/>
            </w14:solidFill>
          </w14:textFill>
        </w:rPr>
      </w:pPr>
      <w:r>
        <w:rPr>
          <w:rFonts w:hint="eastAsia" w:ascii="宋体" w:hAnsi="宋体" w:cs="宋体"/>
          <w:b/>
          <w:bCs/>
          <w:color w:val="000000" w:themeColor="text1"/>
          <w:kern w:val="0"/>
          <w:sz w:val="36"/>
          <w:szCs w:val="36"/>
          <w:lang w:val="en-US" w:eastAsia="zh-CN" w:bidi="ar"/>
          <w14:textFill>
            <w14:solidFill>
              <w14:schemeClr w14:val="tx1"/>
            </w14:solidFill>
          </w14:textFill>
        </w:rPr>
        <w:t>诚信承诺</w:t>
      </w:r>
    </w:p>
    <w:p w14:paraId="6A755906">
      <w:pPr>
        <w:keepNext w:val="0"/>
        <w:keepLines w:val="0"/>
        <w:widowControl/>
        <w:suppressLineNumbers w:val="0"/>
        <w:jc w:val="center"/>
        <w:rPr>
          <w:rFonts w:hint="eastAsia" w:ascii="宋体" w:hAnsi="宋体" w:cs="宋体"/>
          <w:b/>
          <w:bCs/>
          <w:color w:val="000000" w:themeColor="text1"/>
          <w:kern w:val="0"/>
          <w:sz w:val="36"/>
          <w:szCs w:val="36"/>
          <w:lang w:val="en-US" w:eastAsia="zh-CN" w:bidi="ar"/>
          <w14:textFill>
            <w14:solidFill>
              <w14:schemeClr w14:val="tx1"/>
            </w14:solidFill>
          </w14:textFill>
        </w:rPr>
      </w:pPr>
    </w:p>
    <w:p w14:paraId="5EDBBA2E">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cs="Times New Roman"/>
          <w:b w:val="0"/>
          <w:bCs w:val="0"/>
          <w:color w:val="000000" w:themeColor="text1"/>
          <w:kern w:val="0"/>
          <w:sz w:val="24"/>
          <w:szCs w:val="24"/>
          <w:lang w:val="en-US" w:eastAsia="zh-CN" w:bidi="ar"/>
          <w14:textFill>
            <w14:solidFill>
              <w14:schemeClr w14:val="tx1"/>
            </w14:solidFill>
          </w14:textFill>
        </w:rPr>
      </w:pPr>
      <w:r>
        <w:rPr>
          <w:rFonts w:hint="eastAsia" w:ascii="宋体" w:hAnsi="宋体" w:cs="宋体"/>
          <w:b w:val="0"/>
          <w:bCs w:val="0"/>
          <w:color w:val="000000" w:themeColor="text1"/>
          <w:kern w:val="0"/>
          <w:sz w:val="24"/>
          <w:szCs w:val="24"/>
          <w:lang w:val="en-US" w:eastAsia="zh-CN" w:bidi="ar"/>
          <w14:textFill>
            <w14:solidFill>
              <w14:schemeClr w14:val="tx1"/>
            </w14:solidFill>
          </w14:textFill>
        </w:rPr>
        <w:t>我单位已按照《环境影响评级公众参与办法》（生态环境部 第4号）要求，在</w:t>
      </w:r>
      <w:r>
        <w:rPr>
          <w:rFonts w:hint="eastAsia" w:cs="Times New Roman"/>
          <w:b w:val="0"/>
          <w:bCs w:val="0"/>
          <w:color w:val="000000" w:themeColor="text1"/>
          <w:kern w:val="0"/>
          <w:sz w:val="24"/>
          <w:szCs w:val="24"/>
          <w:lang w:val="en-US" w:eastAsia="zh-CN" w:bidi="ar"/>
          <w14:textFill>
            <w14:solidFill>
              <w14:schemeClr w14:val="tx1"/>
            </w14:solidFill>
          </w14:textFill>
        </w:rPr>
        <w:t>《</w:t>
      </w:r>
      <w:r>
        <w:rPr>
          <w:rFonts w:hint="eastAsia" w:cs="Times New Roman"/>
          <w:color w:val="000000" w:themeColor="text1"/>
          <w:kern w:val="0"/>
          <w:sz w:val="24"/>
          <w:szCs w:val="24"/>
          <w:lang w:val="en-US" w:eastAsia="zh-CN" w:bidi="ar"/>
          <w14:textFill>
            <w14:solidFill>
              <w14:schemeClr w14:val="tx1"/>
            </w14:solidFill>
          </w14:textFill>
        </w:rPr>
        <w:t>年产3万吨高精铝合金精深加工一体化项目环境影响评价报告书</w:t>
      </w:r>
      <w:r>
        <w:rPr>
          <w:rFonts w:hint="eastAsia" w:cs="Times New Roman"/>
          <w:b w:val="0"/>
          <w:bCs w:val="0"/>
          <w:color w:val="000000" w:themeColor="text1"/>
          <w:kern w:val="0"/>
          <w:sz w:val="24"/>
          <w:szCs w:val="24"/>
          <w:lang w:val="en-US" w:eastAsia="zh-CN" w:bidi="ar"/>
          <w14:textFill>
            <w14:solidFill>
              <w14:schemeClr w14:val="tx1"/>
            </w14:solidFill>
          </w14:textFill>
        </w:rPr>
        <w:t>》编制阶段开展了公众参与工作，公众参与期间，未收到公众提出的环境影响相关意见</w:t>
      </w:r>
      <w:bookmarkStart w:id="68" w:name="_GoBack"/>
      <w:r>
        <w:rPr>
          <w:rFonts w:hint="eastAsia" w:cs="Times New Roman"/>
          <w:b w:val="0"/>
          <w:bCs w:val="0"/>
          <w:color w:val="000000" w:themeColor="text1"/>
          <w:kern w:val="0"/>
          <w:sz w:val="24"/>
          <w:szCs w:val="24"/>
          <w:lang w:val="en-US" w:eastAsia="zh-CN" w:bidi="ar"/>
          <w14:textFill>
            <w14:solidFill>
              <w14:schemeClr w14:val="tx1"/>
            </w14:solidFill>
          </w14:textFill>
        </w:rPr>
        <w:t>和建</w:t>
      </w:r>
      <w:bookmarkEnd w:id="68"/>
      <w:r>
        <w:rPr>
          <w:rFonts w:hint="eastAsia" w:cs="Times New Roman"/>
          <w:b w:val="0"/>
          <w:bCs w:val="0"/>
          <w:color w:val="000000" w:themeColor="text1"/>
          <w:kern w:val="0"/>
          <w:sz w:val="24"/>
          <w:szCs w:val="24"/>
          <w:lang w:val="en-US" w:eastAsia="zh-CN" w:bidi="ar"/>
          <w14:textFill>
            <w14:solidFill>
              <w14:schemeClr w14:val="tx1"/>
            </w14:solidFill>
          </w14:textFill>
        </w:rPr>
        <w:t>议，并按照要求编制了公众参与说明。</w:t>
      </w:r>
    </w:p>
    <w:p w14:paraId="157BBA4D">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cs="Times New Roman"/>
          <w:b w:val="0"/>
          <w:bCs w:val="0"/>
          <w:color w:val="000000" w:themeColor="text1"/>
          <w:kern w:val="0"/>
          <w:sz w:val="24"/>
          <w:szCs w:val="24"/>
          <w:lang w:val="en-US" w:eastAsia="zh-CN" w:bidi="ar"/>
          <w14:textFill>
            <w14:solidFill>
              <w14:schemeClr w14:val="tx1"/>
            </w14:solidFill>
          </w14:textFill>
        </w:rPr>
      </w:pPr>
      <w:r>
        <w:rPr>
          <w:rFonts w:hint="eastAsia" w:cs="Times New Roman"/>
          <w:b w:val="0"/>
          <w:bCs w:val="0"/>
          <w:color w:val="000000" w:themeColor="text1"/>
          <w:kern w:val="0"/>
          <w:sz w:val="24"/>
          <w:szCs w:val="24"/>
          <w:lang w:val="en-US" w:eastAsia="zh-CN" w:bidi="ar"/>
          <w14:textFill>
            <w14:solidFill>
              <w14:schemeClr w14:val="tx1"/>
            </w14:solidFill>
          </w14:textFill>
        </w:rPr>
        <w:t>我单位承诺，本次提交的《</w:t>
      </w:r>
      <w:r>
        <w:rPr>
          <w:rFonts w:hint="eastAsia" w:cs="Times New Roman"/>
          <w:color w:val="000000" w:themeColor="text1"/>
          <w:kern w:val="0"/>
          <w:sz w:val="24"/>
          <w:szCs w:val="24"/>
          <w:lang w:val="en-US" w:eastAsia="zh-CN" w:bidi="ar"/>
          <w14:textFill>
            <w14:solidFill>
              <w14:schemeClr w14:val="tx1"/>
            </w14:solidFill>
          </w14:textFill>
        </w:rPr>
        <w:t>年产3万吨高精铝合金精深加工一体化项目环境影响评价报告书</w:t>
      </w:r>
      <w:r>
        <w:rPr>
          <w:rFonts w:hint="eastAsia" w:cs="Times New Roman"/>
          <w:b w:val="0"/>
          <w:bCs w:val="0"/>
          <w:color w:val="000000" w:themeColor="text1"/>
          <w:kern w:val="0"/>
          <w:sz w:val="24"/>
          <w:szCs w:val="24"/>
          <w:lang w:val="en-US" w:eastAsia="zh-CN" w:bidi="ar"/>
          <w14:textFill>
            <w14:solidFill>
              <w14:schemeClr w14:val="tx1"/>
            </w14:solidFill>
          </w14:textFill>
        </w:rPr>
        <w:t>》内容客观、真实，未包含依法不得公开的国家秘密、商业秘密、个人隐私。如存在弄虚作假、隐瞒欺骗等情况及由此导致的一切后果，由</w:t>
      </w:r>
      <w:r>
        <w:rPr>
          <w:rFonts w:hint="eastAsia"/>
          <w:color w:val="000000" w:themeColor="text1"/>
          <w:lang w:val="en-US" w:eastAsia="zh-CN"/>
          <w14:textFill>
            <w14:solidFill>
              <w14:schemeClr w14:val="tx1"/>
            </w14:solidFill>
          </w14:textFill>
        </w:rPr>
        <w:t>云南瑞业新型建材有限公司</w:t>
      </w:r>
      <w:r>
        <w:rPr>
          <w:rFonts w:hint="eastAsia" w:cs="Times New Roman"/>
          <w:b w:val="0"/>
          <w:bCs w:val="0"/>
          <w:color w:val="000000" w:themeColor="text1"/>
          <w:kern w:val="0"/>
          <w:sz w:val="24"/>
          <w:szCs w:val="24"/>
          <w:lang w:val="en-US" w:eastAsia="zh-CN" w:bidi="ar"/>
          <w14:textFill>
            <w14:solidFill>
              <w14:schemeClr w14:val="tx1"/>
            </w14:solidFill>
          </w14:textFill>
        </w:rPr>
        <w:t>承担全部责任。</w:t>
      </w:r>
    </w:p>
    <w:p w14:paraId="192981F5">
      <w:pPr>
        <w:keepNext w:val="0"/>
        <w:keepLines w:val="0"/>
        <w:widowControl/>
        <w:suppressLineNumbers w:val="0"/>
        <w:jc w:val="left"/>
        <w:rPr>
          <w:rFonts w:hint="eastAsia" w:ascii="宋体" w:hAnsi="宋体" w:cs="宋体"/>
          <w:color w:val="000000" w:themeColor="text1"/>
          <w:kern w:val="0"/>
          <w:sz w:val="24"/>
          <w:szCs w:val="24"/>
          <w:lang w:val="en-US" w:eastAsia="zh-CN" w:bidi="ar"/>
          <w14:textFill>
            <w14:solidFill>
              <w14:schemeClr w14:val="tx1"/>
            </w14:solidFill>
          </w14:textFill>
        </w:rPr>
      </w:pPr>
    </w:p>
    <w:p w14:paraId="603CBA02">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0685025E">
      <w:pPr>
        <w:keepNext w:val="0"/>
        <w:keepLines w:val="0"/>
        <w:widowControl/>
        <w:suppressLineNumbers w:val="0"/>
        <w:jc w:val="left"/>
        <w:rPr>
          <w:rFonts w:hint="default" w:ascii="宋体" w:hAnsi="宋体" w:cs="宋体"/>
          <w:color w:val="000000" w:themeColor="text1"/>
          <w:kern w:val="0"/>
          <w:sz w:val="24"/>
          <w:szCs w:val="24"/>
          <w:lang w:val="en-US" w:eastAsia="zh-CN" w:bidi="ar"/>
          <w14:textFill>
            <w14:solidFill>
              <w14:schemeClr w14:val="tx1"/>
            </w14:solidFill>
          </w14:textFill>
        </w:rPr>
      </w:pPr>
    </w:p>
    <w:p w14:paraId="5F9F3C21">
      <w:pPr>
        <w:keepNext w:val="0"/>
        <w:keepLines w:val="0"/>
        <w:widowControl/>
        <w:suppressLineNumbers w:val="0"/>
        <w:jc w:val="right"/>
        <w:rPr>
          <w:color w:val="000000" w:themeColor="text1"/>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承诺单位（盖章）：</w:t>
      </w:r>
      <w:r>
        <w:rPr>
          <w:rFonts w:hint="eastAsia"/>
          <w:color w:val="000000" w:themeColor="text1"/>
          <w:lang w:val="en-US" w:eastAsia="zh-CN"/>
          <w14:textFill>
            <w14:solidFill>
              <w14:schemeClr w14:val="tx1"/>
            </w14:solidFill>
          </w14:textFill>
        </w:rPr>
        <w:t>云南瑞业新型建材有限公司</w:t>
      </w:r>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4DD6D">
    <w:pPr>
      <w:pStyle w:val="1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B9773">
                          <w:pPr>
                            <w:pStyle w:val="11"/>
                            <w:rPr>
                              <w:rFonts w:hint="eastAsia" w:eastAsia="宋体"/>
                              <w:lang w:val="en-US" w:eastAsia="zh-CN"/>
                            </w:rPr>
                          </w:pPr>
                          <w:r>
                            <w:rPr>
                              <w:rFonts w:hint="eastAsia"/>
                              <w:lang w:val="en-US" w:eastAsia="zh-CN"/>
                            </w:rPr>
                            <w:t>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DDB9773">
                    <w:pPr>
                      <w:pStyle w:val="11"/>
                      <w:rPr>
                        <w:rFonts w:hint="eastAsia" w:eastAsia="宋体"/>
                        <w:lang w:val="en-US" w:eastAsia="zh-CN"/>
                      </w:rPr>
                    </w:pPr>
                    <w:r>
                      <w:rPr>
                        <w:rFonts w:hint="eastAsia"/>
                        <w:lang w:val="en-US" w:eastAsia="zh-CN"/>
                      </w:rPr>
                      <w:t>1</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6B3C0">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80814">
                          <w:pPr>
                            <w:pStyle w:val="1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80814">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672A0">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FDFCD">
                          <w:pPr>
                            <w:pStyle w:val="1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6FDFCD">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6A806472"/>
    <w:rsid w:val="05F75010"/>
    <w:rsid w:val="06C47189"/>
    <w:rsid w:val="077E558A"/>
    <w:rsid w:val="08D7724B"/>
    <w:rsid w:val="09586D64"/>
    <w:rsid w:val="0B162427"/>
    <w:rsid w:val="0BD123B3"/>
    <w:rsid w:val="13BC7337"/>
    <w:rsid w:val="143B3809"/>
    <w:rsid w:val="15997A33"/>
    <w:rsid w:val="17FB5B12"/>
    <w:rsid w:val="1BA3160C"/>
    <w:rsid w:val="1C0C0F5F"/>
    <w:rsid w:val="1CB67A9A"/>
    <w:rsid w:val="1D5E3A3C"/>
    <w:rsid w:val="1D74500E"/>
    <w:rsid w:val="1D80022B"/>
    <w:rsid w:val="1DB64DE0"/>
    <w:rsid w:val="211D3C2C"/>
    <w:rsid w:val="24C27E7C"/>
    <w:rsid w:val="292915E1"/>
    <w:rsid w:val="2D0A27A6"/>
    <w:rsid w:val="2EA96AE1"/>
    <w:rsid w:val="2FF31539"/>
    <w:rsid w:val="327C348B"/>
    <w:rsid w:val="373A0C1E"/>
    <w:rsid w:val="37856BE1"/>
    <w:rsid w:val="3879152D"/>
    <w:rsid w:val="3A261329"/>
    <w:rsid w:val="3B9C27C8"/>
    <w:rsid w:val="3C4C7A85"/>
    <w:rsid w:val="3D976686"/>
    <w:rsid w:val="3FEB3F23"/>
    <w:rsid w:val="3FF90E24"/>
    <w:rsid w:val="404B538D"/>
    <w:rsid w:val="40D4692A"/>
    <w:rsid w:val="42B40F77"/>
    <w:rsid w:val="4557717D"/>
    <w:rsid w:val="48EA09C2"/>
    <w:rsid w:val="4A3316C9"/>
    <w:rsid w:val="4BA3561E"/>
    <w:rsid w:val="4D1C4AE1"/>
    <w:rsid w:val="4EA1026C"/>
    <w:rsid w:val="4EE127C1"/>
    <w:rsid w:val="50017A55"/>
    <w:rsid w:val="50AC0FAA"/>
    <w:rsid w:val="510C79CC"/>
    <w:rsid w:val="51CD04C8"/>
    <w:rsid w:val="532F3457"/>
    <w:rsid w:val="58201371"/>
    <w:rsid w:val="5AF20E52"/>
    <w:rsid w:val="5D184CAE"/>
    <w:rsid w:val="5DE13D5A"/>
    <w:rsid w:val="5EEF4771"/>
    <w:rsid w:val="61D75138"/>
    <w:rsid w:val="68DC7307"/>
    <w:rsid w:val="6A806472"/>
    <w:rsid w:val="6CA97C7F"/>
    <w:rsid w:val="6CDF7672"/>
    <w:rsid w:val="6F854A67"/>
    <w:rsid w:val="70497B8E"/>
    <w:rsid w:val="70F829D5"/>
    <w:rsid w:val="731C29AB"/>
    <w:rsid w:val="784E74F1"/>
    <w:rsid w:val="7D0E52F9"/>
    <w:rsid w:val="7E107221"/>
    <w:rsid w:val="7E331077"/>
    <w:rsid w:val="7FB34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left"/>
    </w:pPr>
    <w:rPr>
      <w:rFonts w:ascii="Times New Roman" w:hAnsi="Times New Roman" w:eastAsia="宋体" w:cs="Times New Roman"/>
      <w:kern w:val="2"/>
      <w:sz w:val="24"/>
      <w:szCs w:val="24"/>
      <w:lang w:val="en-US" w:eastAsia="zh-CN" w:bidi="ar-SA"/>
    </w:rPr>
  </w:style>
  <w:style w:type="paragraph" w:styleId="2">
    <w:name w:val="heading 1"/>
    <w:basedOn w:val="1"/>
    <w:next w:val="1"/>
    <w:autoRedefine/>
    <w:qFormat/>
    <w:uiPriority w:val="0"/>
    <w:pPr>
      <w:keepNext/>
      <w:keepLines/>
      <w:spacing w:beforeLines="0" w:beforeAutospacing="0" w:afterLines="0" w:afterAutospacing="0" w:line="360" w:lineRule="auto"/>
      <w:ind w:firstLine="0" w:firstLineChars="0"/>
      <w:outlineLvl w:val="0"/>
    </w:pPr>
    <w:rPr>
      <w:b/>
      <w:kern w:val="44"/>
      <w:sz w:val="28"/>
    </w:rPr>
  </w:style>
  <w:style w:type="paragraph" w:styleId="3">
    <w:name w:val="heading 2"/>
    <w:basedOn w:val="1"/>
    <w:next w:val="1"/>
    <w:autoRedefine/>
    <w:unhideWhenUsed/>
    <w:qFormat/>
    <w:uiPriority w:val="0"/>
    <w:pPr>
      <w:keepNext/>
      <w:keepLines/>
      <w:spacing w:beforeLines="0" w:beforeAutospacing="0" w:afterLines="0" w:afterAutospacing="0" w:line="360" w:lineRule="auto"/>
      <w:ind w:firstLine="0" w:firstLineChars="0"/>
      <w:outlineLvl w:val="1"/>
    </w:pPr>
    <w:rPr>
      <w:rFonts w:ascii="Arial" w:hAnsi="Arial" w:eastAsia="黑体"/>
      <w:b/>
      <w:sz w:val="24"/>
    </w:rPr>
  </w:style>
  <w:style w:type="paragraph" w:styleId="4">
    <w:name w:val="heading 3"/>
    <w:basedOn w:val="1"/>
    <w:next w:val="1"/>
    <w:autoRedefine/>
    <w:unhideWhenUsed/>
    <w:qFormat/>
    <w:uiPriority w:val="0"/>
    <w:pPr>
      <w:keepNext/>
      <w:keepLines/>
      <w:spacing w:beforeLines="0" w:beforeAutospacing="0" w:afterLines="0" w:afterAutospacing="0" w:line="360" w:lineRule="auto"/>
      <w:ind w:firstLine="0" w:firstLineChars="0"/>
      <w:outlineLvl w:val="2"/>
    </w:pPr>
    <w:rPr>
      <w:b/>
      <w:sz w:val="24"/>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spacing w:line="240" w:lineRule="auto"/>
      <w:ind w:firstLine="0" w:firstLineChars="0"/>
      <w:jc w:val="center"/>
    </w:pPr>
    <w:rPr>
      <w:rFonts w:ascii="Times New Roman" w:hAnsi="Times New Roman" w:eastAsia="宋体"/>
      <w:sz w:val="21"/>
    </w:rPr>
  </w:style>
  <w:style w:type="paragraph" w:styleId="6">
    <w:name w:val="annotation text"/>
    <w:basedOn w:val="1"/>
    <w:autoRedefine/>
    <w:qFormat/>
    <w:uiPriority w:val="0"/>
    <w:pPr>
      <w:widowControl w:val="0"/>
      <w:spacing w:line="240" w:lineRule="auto"/>
      <w:ind w:firstLine="0" w:firstLineChars="0"/>
      <w:jc w:val="center"/>
    </w:pPr>
    <w:rPr>
      <w:rFonts w:cs="Times New Roman"/>
      <w:sz w:val="21"/>
    </w:rPr>
  </w:style>
  <w:style w:type="paragraph" w:styleId="7">
    <w:name w:val="Body Text"/>
    <w:basedOn w:val="1"/>
    <w:next w:val="8"/>
    <w:autoRedefine/>
    <w:qFormat/>
    <w:uiPriority w:val="0"/>
    <w:pPr>
      <w:spacing w:after="120"/>
    </w:pPr>
  </w:style>
  <w:style w:type="paragraph" w:styleId="8">
    <w:name w:val="toc 5"/>
    <w:basedOn w:val="1"/>
    <w:next w:val="1"/>
    <w:autoRedefine/>
    <w:unhideWhenUsed/>
    <w:qFormat/>
    <w:uiPriority w:val="39"/>
    <w:pPr>
      <w:ind w:left="1200"/>
      <w:jc w:val="left"/>
    </w:pPr>
    <w:rPr>
      <w:rFonts w:ascii="Calibri" w:hAnsi="Calibri"/>
      <w:sz w:val="18"/>
      <w:szCs w:val="18"/>
    </w:rPr>
  </w:style>
  <w:style w:type="paragraph" w:styleId="9">
    <w:name w:val="toc 3"/>
    <w:basedOn w:val="1"/>
    <w:next w:val="1"/>
    <w:autoRedefine/>
    <w:qFormat/>
    <w:uiPriority w:val="0"/>
    <w:pPr>
      <w:ind w:left="840" w:leftChars="400"/>
    </w:pPr>
  </w:style>
  <w:style w:type="paragraph" w:styleId="10">
    <w:name w:val="Plain Text"/>
    <w:basedOn w:val="1"/>
    <w:autoRedefine/>
    <w:qFormat/>
    <w:uiPriority w:val="99"/>
    <w:pPr>
      <w:spacing w:line="360" w:lineRule="auto"/>
      <w:ind w:firstLine="200" w:firstLineChars="200"/>
    </w:pPr>
    <w:rPr>
      <w:rFonts w:ascii="宋体" w:hAnsi="Courier New"/>
      <w:szCs w:val="20"/>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autoRedefine/>
    <w:qFormat/>
    <w:uiPriority w:val="0"/>
  </w:style>
  <w:style w:type="paragraph" w:styleId="14">
    <w:name w:val="toc 2"/>
    <w:basedOn w:val="1"/>
    <w:next w:val="1"/>
    <w:autoRedefine/>
    <w:qFormat/>
    <w:uiPriority w:val="0"/>
    <w:pPr>
      <w:ind w:left="420" w:leftChars="2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paragraph" w:customStyle="1" w:styleId="19">
    <w:name w:val="Default"/>
    <w:autoRedefine/>
    <w:qFormat/>
    <w:uiPriority w:val="0"/>
    <w:pPr>
      <w:widowControl w:val="0"/>
      <w:autoSpaceDE w:val="0"/>
      <w:autoSpaceDN w:val="0"/>
      <w:adjustRightInd w:val="0"/>
      <w:snapToGrid w:val="0"/>
      <w:spacing w:line="360" w:lineRule="auto"/>
      <w:ind w:firstLine="720" w:firstLineChars="200"/>
    </w:pPr>
    <w:rPr>
      <w:rFonts w:ascii="Times New Roman" w:hAnsi="Times New Roman" w:eastAsia="宋体" w:cs="Times New Roman"/>
      <w:color w:val="000000"/>
      <w:kern w:val="2"/>
      <w:sz w:val="24"/>
      <w:szCs w:val="24"/>
      <w:lang w:val="en-US" w:eastAsia="zh-CN" w:bidi="ar-SA"/>
    </w:rPr>
  </w:style>
  <w:style w:type="paragraph" w:customStyle="1" w:styleId="20">
    <w:name w:val="WPSOffice手动目录 1"/>
    <w:autoRedefine/>
    <w:qFormat/>
    <w:uiPriority w:val="0"/>
    <w:pPr>
      <w:ind w:leftChars="0"/>
    </w:pPr>
    <w:rPr>
      <w:rFonts w:ascii="Times New Roman" w:hAnsi="Times New Roman" w:eastAsia="宋体" w:cs="Times New Roman"/>
      <w:sz w:val="20"/>
      <w:szCs w:val="20"/>
    </w:rPr>
  </w:style>
  <w:style w:type="paragraph" w:customStyle="1" w:styleId="21">
    <w:name w:val="WPSOffice手动目录 2"/>
    <w:autoRedefine/>
    <w:qFormat/>
    <w:uiPriority w:val="0"/>
    <w:pPr>
      <w:ind w:leftChars="200"/>
    </w:pPr>
    <w:rPr>
      <w:rFonts w:ascii="Times New Roman" w:hAnsi="Times New Roman" w:eastAsia="宋体" w:cs="Times New Roman"/>
      <w:sz w:val="20"/>
      <w:szCs w:val="20"/>
    </w:rPr>
  </w:style>
  <w:style w:type="paragraph" w:customStyle="1" w:styleId="22">
    <w:name w:val="WPSOffice手动目录 3"/>
    <w:autoRedefine/>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2889</Words>
  <Characters>3104</Characters>
  <Lines>0</Lines>
  <Paragraphs>0</Paragraphs>
  <TotalTime>2</TotalTime>
  <ScaleCrop>false</ScaleCrop>
  <LinksUpToDate>false</LinksUpToDate>
  <CharactersWithSpaces>3232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2023-11-23T12:43:00Z</dcterms:created>
  <dc:creator>王鹏超</dc:creator>
  <cp:lastModifiedBy>郭丽娜</cp:lastModifiedBy>
  <cp:lastPrinted>2026-07-15T00:54:00Z</cp:lastPrinted>
  <dcterms:modified xsi:type="dcterms:W3CDTF">2026-07-20T03:07:22Z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268226761AE7487EB58F39E28F4C857F_13</vt:lpwstr>
  </property>
  <property fmtid="{D5CDD505-2E9C-101B-9397-08002B2CF9AE}" pid="4" name="KSOTemplateDocerSaveRecord">
    <vt:lpwstr>eyJoZGlkIjoiYTA0OTFiNTllN2E3YTc2MDc5ZTIwYTg0ZjFlZjFlMWQiLCJ1c2VySWQiOiIzNzMyMDUyODEifQ==</vt:lpwstr>
  </property>
</Properties>
</file>