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11"/>
        </w:tabs>
        <w:snapToGrid w:val="0"/>
        <w:spacing w:line="570" w:lineRule="exact"/>
        <w:jc w:val="center"/>
        <w:rPr>
          <w:rFonts w:hint="eastAsia" w:ascii="方正小标宋_GBK" w:hAnsi="宋体" w:eastAsia="方正小标宋_GBK"/>
          <w:b/>
          <w:kern w:val="0"/>
          <w:sz w:val="36"/>
          <w:szCs w:val="36"/>
        </w:rPr>
      </w:pPr>
      <w:r>
        <w:rPr>
          <w:rFonts w:hint="eastAsia" w:ascii="方正小标宋_GBK" w:hAnsi="宋体" w:eastAsia="方正小标宋_GBK"/>
          <w:b/>
          <w:kern w:val="0"/>
          <w:sz w:val="36"/>
          <w:szCs w:val="36"/>
        </w:rPr>
        <w:t>曲靖市城市水厂一览表</w:t>
      </w:r>
    </w:p>
    <w:p>
      <w:pPr>
        <w:tabs>
          <w:tab w:val="left" w:pos="4111"/>
        </w:tabs>
        <w:snapToGrid w:val="0"/>
        <w:spacing w:line="570" w:lineRule="exact"/>
        <w:jc w:val="center"/>
        <w:rPr>
          <w:rFonts w:hint="eastAsia" w:ascii="方正楷体_GBK" w:hAnsi="宋体" w:eastAsia="方正楷体_GBK"/>
          <w:kern w:val="0"/>
          <w:sz w:val="36"/>
          <w:szCs w:val="36"/>
        </w:rPr>
      </w:pPr>
      <w:r>
        <w:rPr>
          <w:rFonts w:hint="eastAsia" w:ascii="方正楷体_GBK" w:hAnsi="宋体" w:eastAsia="方正楷体_GBK"/>
          <w:kern w:val="0"/>
          <w:sz w:val="36"/>
          <w:szCs w:val="36"/>
        </w:rPr>
        <w:t>（202</w:t>
      </w:r>
      <w:r>
        <w:rPr>
          <w:rFonts w:hint="eastAsia" w:ascii="方正楷体_GBK" w:hAnsi="宋体" w:eastAsiaTheme="minorEastAsia"/>
          <w:kern w:val="0"/>
          <w:sz w:val="36"/>
          <w:szCs w:val="36"/>
        </w:rPr>
        <w:t>6</w:t>
      </w:r>
      <w:r>
        <w:rPr>
          <w:rFonts w:hint="eastAsia" w:ascii="方正楷体_GBK" w:hAnsi="宋体" w:eastAsia="方正楷体_GBK"/>
          <w:kern w:val="0"/>
          <w:sz w:val="36"/>
          <w:szCs w:val="36"/>
        </w:rPr>
        <w:t>年）</w:t>
      </w:r>
      <w:bookmarkStart w:id="0" w:name="_GoBack"/>
      <w:bookmarkEnd w:id="0"/>
    </w:p>
    <w:tbl>
      <w:tblPr>
        <w:tblStyle w:val="2"/>
        <w:tblpPr w:leftFromText="180" w:rightFromText="180" w:vertAnchor="text" w:tblpY="1"/>
        <w:tblOverlap w:val="never"/>
        <w:tblW w:w="838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4318"/>
        <w:gridCol w:w="31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="方正黑体_GBK" w:eastAsia="方正黑体_GBK" w:hAnsiTheme="majorEastAsia"/>
                <w:kern w:val="0"/>
                <w:sz w:val="30"/>
                <w:szCs w:val="30"/>
              </w:rPr>
            </w:pPr>
            <w:r>
              <w:rPr>
                <w:rFonts w:hint="eastAsia" w:ascii="方正黑体_GBK" w:eastAsia="方正黑体_GBK" w:hAnsiTheme="majorEastAsia"/>
                <w:kern w:val="0"/>
                <w:sz w:val="30"/>
                <w:szCs w:val="30"/>
              </w:rPr>
              <w:t>序号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="方正黑体_GBK" w:eastAsia="方正黑体_GBK" w:hAnsiTheme="majorEastAsia"/>
                <w:kern w:val="0"/>
                <w:sz w:val="30"/>
                <w:szCs w:val="30"/>
              </w:rPr>
            </w:pPr>
            <w:r>
              <w:rPr>
                <w:rFonts w:hint="eastAsia" w:ascii="方正黑体_GBK" w:eastAsia="方正黑体_GBK" w:hAnsiTheme="majorEastAsia"/>
                <w:kern w:val="0"/>
                <w:sz w:val="30"/>
                <w:szCs w:val="30"/>
              </w:rPr>
              <w:t>水厂名称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="方正黑体_GBK" w:eastAsia="方正黑体_GBK" w:hAnsiTheme="majorEastAsia"/>
                <w:kern w:val="0"/>
                <w:sz w:val="30"/>
                <w:szCs w:val="30"/>
              </w:rPr>
            </w:pPr>
            <w:r>
              <w:rPr>
                <w:rFonts w:hint="eastAsia" w:ascii="方正黑体_GBK" w:eastAsia="方正黑体_GBK" w:hAnsiTheme="majorEastAsia"/>
                <w:kern w:val="0"/>
                <w:sz w:val="30"/>
                <w:szCs w:val="30"/>
              </w:rPr>
              <w:t>水源地名称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1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cs="Tahom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曲靖市上西山水厂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上西山水库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2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曲靖市南海子水厂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新田水库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3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曲靖市曲靖创业水务有限公司第一自来水厂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独木水库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4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曲靖市曲靖创业水务有限公司第二自来水厂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西河水库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5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曲靖市曲靖创业水务有限公司第三自来水厂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水城水库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6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会泽县禹科水务投资有限公司金钟(二)水厂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会泽县金钟街道龙潭社区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7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会泽县禹科水务投资有限公司金钟(一)水厂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会泽县毛家村水库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8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陆良县北山水厂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36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陆良县小百户镇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9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罗平县自来水公司第二自来水厂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罗平县龙王庙水库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10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asciiTheme="majorEastAsia" w:hAnsiTheme="majorEastAsia" w:eastAsiaTheme="majorEastAsia"/>
                <w:kern w:val="0"/>
                <w:szCs w:val="21"/>
              </w:rPr>
              <w:t>富源县煤炭湾水厂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asciiTheme="majorEastAsia" w:hAnsiTheme="majorEastAsia" w:eastAsiaTheme="majorEastAsia"/>
                <w:kern w:val="0"/>
                <w:szCs w:val="21"/>
              </w:rPr>
              <w:t>富源县胜境街道打磨沟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11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r>
              <w:t>富源县第二自来水厂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asciiTheme="majorEastAsia" w:hAnsiTheme="majorEastAsia" w:eastAsiaTheme="majorEastAsia"/>
                <w:kern w:val="0"/>
                <w:szCs w:val="21"/>
              </w:rPr>
              <w:t>富源县响水河水库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12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曲靖泽沣水务有限公司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黄草坪水库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13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师宗县浩博水务有限公司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师宗县东风水库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spacing w:line="570" w:lineRule="exact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14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宣威市自来水厂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宣威市小庙山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15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沾益区一水厂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清水河水库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16</w:t>
            </w:r>
          </w:p>
        </w:tc>
        <w:tc>
          <w:tcPr>
            <w:tcW w:w="4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沾益区二水厂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111"/>
              </w:tabs>
              <w:snapToGrid w:val="0"/>
              <w:jc w:val="center"/>
              <w:rPr>
                <w:rFonts w:hint="eastAsia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白浪水库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E606D8"/>
    <w:rsid w:val="49E606D8"/>
    <w:rsid w:val="70B4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2026-06-22T09:33:00Z</dcterms:created>
  <dc:creator>张佼艺</dc:creator>
  <cp:lastModifiedBy>张佼艺</cp:lastModifiedBy>
  <cp:lastPrinted>2026-06-23T02:09:36Z</cp:lastPrinted>
  <dcterms:modified xsi:type="dcterms:W3CDTF">2026-06-23T02:13:07Z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