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54DE3">
      <w:pPr>
        <w:spacing w:line="355" w:lineRule="auto"/>
        <w:rPr>
          <w:rFonts w:ascii="Arial"/>
          <w:sz w:val="21"/>
        </w:rPr>
      </w:pPr>
    </w:p>
    <w:p w14:paraId="5E30283D">
      <w:pPr>
        <w:spacing w:before="98" w:line="218" w:lineRule="auto"/>
        <w:ind w:left="3149"/>
        <w:outlineLvl w:val="0"/>
        <w:rPr>
          <w:rFonts w:ascii="宋体" w:hAnsi="宋体" w:eastAsia="宋体" w:cs="宋体"/>
          <w:sz w:val="30"/>
          <w:szCs w:val="30"/>
        </w:rPr>
      </w:pPr>
      <w:r>
        <w:drawing>
          <wp:anchor distT="0" distB="0" distL="0" distR="0" simplePos="0" relativeHeight="251661312" behindDoc="0" locked="0" layoutInCell="1" allowOverlap="1">
            <wp:simplePos x="0" y="0"/>
            <wp:positionH relativeFrom="column">
              <wp:posOffset>2885440</wp:posOffset>
            </wp:positionH>
            <wp:positionV relativeFrom="paragraph">
              <wp:posOffset>-226695</wp:posOffset>
            </wp:positionV>
            <wp:extent cx="1473200" cy="13271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1473215" cy="1327184"/>
                    </a:xfrm>
                    <a:prstGeom prst="rect">
                      <a:avLst/>
                    </a:prstGeom>
                  </pic:spPr>
                </pic:pic>
              </a:graphicData>
            </a:graphic>
          </wp:anchor>
        </w:drawing>
      </w:r>
      <w:r>
        <w:rPr>
          <w:rFonts w:ascii="宋体" w:hAnsi="宋体" w:eastAsia="宋体" w:cs="宋体"/>
          <w:b/>
          <w:bCs/>
          <w:spacing w:val="-5"/>
          <w:sz w:val="30"/>
          <w:szCs w:val="30"/>
        </w:rPr>
        <w:t>土地复垦方案报告表</w:t>
      </w:r>
    </w:p>
    <w:p w14:paraId="7D48B003">
      <w:pPr>
        <w:spacing w:line="65" w:lineRule="exact"/>
      </w:pPr>
    </w:p>
    <w:tbl>
      <w:tblPr>
        <w:tblStyle w:val="4"/>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538"/>
        <w:gridCol w:w="1209"/>
        <w:gridCol w:w="1488"/>
        <w:gridCol w:w="639"/>
        <w:gridCol w:w="360"/>
        <w:gridCol w:w="260"/>
        <w:gridCol w:w="709"/>
        <w:gridCol w:w="390"/>
        <w:gridCol w:w="180"/>
        <w:gridCol w:w="1403"/>
      </w:tblGrid>
      <w:tr w14:paraId="14F9C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674" w:type="dxa"/>
            <w:vMerge w:val="restart"/>
            <w:tcBorders>
              <w:bottom w:val="nil"/>
            </w:tcBorders>
            <w:vAlign w:val="top"/>
          </w:tcPr>
          <w:p w14:paraId="39CF8E11">
            <w:pPr>
              <w:spacing w:line="242" w:lineRule="auto"/>
              <w:rPr>
                <w:rFonts w:ascii="Arial"/>
                <w:sz w:val="21"/>
              </w:rPr>
            </w:pPr>
          </w:p>
          <w:p w14:paraId="6048FCCB">
            <w:pPr>
              <w:spacing w:line="242" w:lineRule="auto"/>
              <w:rPr>
                <w:rFonts w:ascii="Arial"/>
                <w:sz w:val="21"/>
              </w:rPr>
            </w:pPr>
          </w:p>
          <w:p w14:paraId="02B4A238">
            <w:pPr>
              <w:spacing w:line="242" w:lineRule="auto"/>
              <w:rPr>
                <w:rFonts w:ascii="Arial"/>
                <w:sz w:val="21"/>
              </w:rPr>
            </w:pPr>
          </w:p>
          <w:p w14:paraId="14036E16">
            <w:pPr>
              <w:spacing w:line="242" w:lineRule="auto"/>
              <w:rPr>
                <w:rFonts w:ascii="Arial"/>
                <w:sz w:val="21"/>
              </w:rPr>
            </w:pPr>
          </w:p>
          <w:p w14:paraId="30B0A3EC">
            <w:pPr>
              <w:spacing w:line="243" w:lineRule="auto"/>
              <w:rPr>
                <w:rFonts w:ascii="Arial"/>
                <w:sz w:val="21"/>
              </w:rPr>
            </w:pPr>
          </w:p>
          <w:p w14:paraId="4C58A797">
            <w:pPr>
              <w:spacing w:line="243" w:lineRule="auto"/>
              <w:rPr>
                <w:rFonts w:ascii="Arial"/>
                <w:sz w:val="21"/>
              </w:rPr>
            </w:pPr>
          </w:p>
          <w:p w14:paraId="3000CB11">
            <w:pPr>
              <w:spacing w:line="243" w:lineRule="auto"/>
              <w:rPr>
                <w:rFonts w:ascii="Arial"/>
                <w:sz w:val="21"/>
              </w:rPr>
            </w:pPr>
          </w:p>
          <w:p w14:paraId="49224E81">
            <w:pPr>
              <w:spacing w:line="243" w:lineRule="auto"/>
              <w:rPr>
                <w:rFonts w:ascii="Arial"/>
                <w:sz w:val="21"/>
              </w:rPr>
            </w:pPr>
          </w:p>
          <w:p w14:paraId="1753759A">
            <w:pPr>
              <w:spacing w:line="243" w:lineRule="auto"/>
              <w:rPr>
                <w:rFonts w:ascii="Arial"/>
                <w:sz w:val="21"/>
              </w:rPr>
            </w:pPr>
          </w:p>
          <w:p w14:paraId="6E34E798">
            <w:pPr>
              <w:spacing w:line="243" w:lineRule="auto"/>
              <w:rPr>
                <w:rFonts w:ascii="Arial"/>
                <w:sz w:val="21"/>
              </w:rPr>
            </w:pPr>
          </w:p>
          <w:p w14:paraId="194EF621">
            <w:pPr>
              <w:spacing w:line="243" w:lineRule="auto"/>
              <w:rPr>
                <w:rFonts w:ascii="Arial"/>
                <w:sz w:val="21"/>
              </w:rPr>
            </w:pPr>
          </w:p>
          <w:p w14:paraId="1599D641">
            <w:pPr>
              <w:pStyle w:val="5"/>
              <w:spacing w:before="68" w:line="230" w:lineRule="auto"/>
              <w:ind w:left="114" w:right="88"/>
            </w:pPr>
            <w:r>
              <w:rPr>
                <w:spacing w:val="-30"/>
              </w:rPr>
              <w:t>项</w:t>
            </w:r>
            <w:r>
              <w:rPr>
                <w:spacing w:val="-5"/>
              </w:rPr>
              <w:t xml:space="preserve"> </w:t>
            </w:r>
            <w:r>
              <w:rPr>
                <w:spacing w:val="-30"/>
              </w:rPr>
              <w:t>目</w:t>
            </w:r>
            <w:r>
              <w:t xml:space="preserve"> </w:t>
            </w:r>
            <w:r>
              <w:rPr>
                <w:spacing w:val="-3"/>
              </w:rPr>
              <w:t>概况</w:t>
            </w:r>
          </w:p>
        </w:tc>
        <w:tc>
          <w:tcPr>
            <w:tcW w:w="1538" w:type="dxa"/>
            <w:vAlign w:val="top"/>
          </w:tcPr>
          <w:p w14:paraId="2922587F">
            <w:pPr>
              <w:pStyle w:val="5"/>
              <w:spacing w:before="154" w:line="220" w:lineRule="auto"/>
              <w:ind w:left="341"/>
            </w:pPr>
            <w:r>
              <w:rPr>
                <w:spacing w:val="2"/>
              </w:rPr>
              <w:t>项目名称</w:t>
            </w:r>
          </w:p>
        </w:tc>
        <w:tc>
          <w:tcPr>
            <w:tcW w:w="6638" w:type="dxa"/>
            <w:gridSpan w:val="9"/>
            <w:vAlign w:val="top"/>
          </w:tcPr>
          <w:p w14:paraId="706F25C9">
            <w:pPr>
              <w:pStyle w:val="5"/>
              <w:spacing w:before="151" w:line="218" w:lineRule="auto"/>
              <w:ind w:left="943"/>
            </w:pPr>
            <w:r>
              <w:t>陆良至寻甸高速公路TJ1标配套项目第三批临时用地</w:t>
            </w:r>
          </w:p>
        </w:tc>
      </w:tr>
      <w:tr w14:paraId="2ECF2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74" w:type="dxa"/>
            <w:vMerge w:val="continue"/>
            <w:tcBorders>
              <w:top w:val="nil"/>
              <w:bottom w:val="nil"/>
            </w:tcBorders>
            <w:vAlign w:val="top"/>
          </w:tcPr>
          <w:p w14:paraId="48A3A985">
            <w:pPr>
              <w:rPr>
                <w:rFonts w:ascii="Arial"/>
                <w:sz w:val="21"/>
              </w:rPr>
            </w:pPr>
          </w:p>
        </w:tc>
        <w:tc>
          <w:tcPr>
            <w:tcW w:w="1538" w:type="dxa"/>
            <w:vAlign w:val="top"/>
          </w:tcPr>
          <w:p w14:paraId="0EB3F9C9">
            <w:pPr>
              <w:pStyle w:val="5"/>
              <w:spacing w:before="149" w:line="220" w:lineRule="auto"/>
              <w:ind w:left="341"/>
            </w:pPr>
            <w:r>
              <w:rPr>
                <w:spacing w:val="2"/>
              </w:rPr>
              <w:t>单位名称</w:t>
            </w:r>
          </w:p>
        </w:tc>
        <w:tc>
          <w:tcPr>
            <w:tcW w:w="6638" w:type="dxa"/>
            <w:gridSpan w:val="9"/>
            <w:vAlign w:val="top"/>
          </w:tcPr>
          <w:p w14:paraId="70E1D8DD">
            <w:pPr>
              <w:pStyle w:val="5"/>
              <w:spacing w:before="148" w:line="219" w:lineRule="auto"/>
              <w:ind w:left="1732"/>
            </w:pPr>
            <w:r>
              <w:rPr>
                <w:spacing w:val="1"/>
              </w:rPr>
              <w:t>中铁十七局集团第四工程有限公司</w:t>
            </w:r>
          </w:p>
        </w:tc>
      </w:tr>
      <w:tr w14:paraId="4DA60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74" w:type="dxa"/>
            <w:vMerge w:val="continue"/>
            <w:tcBorders>
              <w:top w:val="nil"/>
              <w:bottom w:val="nil"/>
            </w:tcBorders>
            <w:vAlign w:val="top"/>
          </w:tcPr>
          <w:p w14:paraId="4FBE6143">
            <w:pPr>
              <w:rPr>
                <w:rFonts w:ascii="Arial"/>
                <w:sz w:val="21"/>
              </w:rPr>
            </w:pPr>
          </w:p>
        </w:tc>
        <w:tc>
          <w:tcPr>
            <w:tcW w:w="1538" w:type="dxa"/>
            <w:vAlign w:val="top"/>
          </w:tcPr>
          <w:p w14:paraId="60B5C04C">
            <w:pPr>
              <w:pStyle w:val="5"/>
              <w:spacing w:before="150" w:line="220" w:lineRule="auto"/>
              <w:ind w:left="341"/>
            </w:pPr>
            <w:r>
              <w:rPr>
                <w:spacing w:val="-2"/>
              </w:rPr>
              <w:t>单位地址</w:t>
            </w:r>
          </w:p>
        </w:tc>
        <w:tc>
          <w:tcPr>
            <w:tcW w:w="6638" w:type="dxa"/>
            <w:gridSpan w:val="9"/>
            <w:vAlign w:val="top"/>
          </w:tcPr>
          <w:p w14:paraId="09895793">
            <w:pPr>
              <w:pStyle w:val="5"/>
              <w:spacing w:before="149" w:line="219" w:lineRule="auto"/>
              <w:ind w:left="582"/>
            </w:pPr>
            <w:r>
              <w:t>云南省陆良县小百户镇中铁十七局陆寻高速公路项目经理部</w:t>
            </w:r>
          </w:p>
        </w:tc>
      </w:tr>
      <w:tr w14:paraId="750F3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74" w:type="dxa"/>
            <w:vMerge w:val="continue"/>
            <w:tcBorders>
              <w:top w:val="nil"/>
              <w:bottom w:val="nil"/>
            </w:tcBorders>
            <w:vAlign w:val="top"/>
          </w:tcPr>
          <w:p w14:paraId="0B9DD43E">
            <w:pPr>
              <w:rPr>
                <w:rFonts w:ascii="Arial"/>
                <w:sz w:val="21"/>
              </w:rPr>
            </w:pPr>
          </w:p>
        </w:tc>
        <w:tc>
          <w:tcPr>
            <w:tcW w:w="1538" w:type="dxa"/>
            <w:vAlign w:val="top"/>
          </w:tcPr>
          <w:p w14:paraId="3CE49516">
            <w:pPr>
              <w:pStyle w:val="5"/>
              <w:spacing w:before="159" w:line="219" w:lineRule="auto"/>
              <w:ind w:left="341"/>
            </w:pPr>
            <w:r>
              <w:rPr>
                <w:spacing w:val="-2"/>
              </w:rPr>
              <w:t>法人代表</w:t>
            </w:r>
          </w:p>
        </w:tc>
        <w:tc>
          <w:tcPr>
            <w:tcW w:w="3336" w:type="dxa"/>
            <w:gridSpan w:val="3"/>
            <w:vAlign w:val="top"/>
          </w:tcPr>
          <w:p w14:paraId="752ED79A">
            <w:pPr>
              <w:pStyle w:val="5"/>
              <w:spacing w:before="160" w:line="221" w:lineRule="auto"/>
              <w:ind w:left="1343"/>
            </w:pPr>
            <w:r>
              <w:rPr>
                <w:spacing w:val="-3"/>
              </w:rPr>
              <w:t>罗海鹏</w:t>
            </w:r>
          </w:p>
        </w:tc>
        <w:tc>
          <w:tcPr>
            <w:tcW w:w="1329" w:type="dxa"/>
            <w:gridSpan w:val="3"/>
            <w:vAlign w:val="top"/>
          </w:tcPr>
          <w:p w14:paraId="0032B865">
            <w:pPr>
              <w:pStyle w:val="5"/>
              <w:spacing w:before="162" w:line="221" w:lineRule="auto"/>
              <w:ind w:left="237"/>
            </w:pPr>
            <w:r>
              <w:rPr>
                <w:spacing w:val="-2"/>
              </w:rPr>
              <w:t>联系电话</w:t>
            </w:r>
          </w:p>
        </w:tc>
        <w:tc>
          <w:tcPr>
            <w:tcW w:w="1973" w:type="dxa"/>
            <w:gridSpan w:val="3"/>
            <w:vAlign w:val="top"/>
          </w:tcPr>
          <w:p w14:paraId="1B71D89B">
            <w:pPr>
              <w:pStyle w:val="5"/>
              <w:spacing w:before="180"/>
              <w:ind w:left="347"/>
            </w:pPr>
            <w:r>
              <w:rPr>
                <w:spacing w:val="-1"/>
              </w:rPr>
              <w:t>023-67030773</w:t>
            </w:r>
          </w:p>
        </w:tc>
      </w:tr>
      <w:tr w14:paraId="2EA8F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74" w:type="dxa"/>
            <w:vMerge w:val="continue"/>
            <w:tcBorders>
              <w:top w:val="nil"/>
              <w:bottom w:val="nil"/>
            </w:tcBorders>
            <w:vAlign w:val="top"/>
          </w:tcPr>
          <w:p w14:paraId="419E624D">
            <w:pPr>
              <w:rPr>
                <w:rFonts w:ascii="Arial"/>
                <w:sz w:val="21"/>
              </w:rPr>
            </w:pPr>
          </w:p>
        </w:tc>
        <w:tc>
          <w:tcPr>
            <w:tcW w:w="1538" w:type="dxa"/>
            <w:vAlign w:val="top"/>
          </w:tcPr>
          <w:p w14:paraId="4425571F">
            <w:pPr>
              <w:pStyle w:val="5"/>
              <w:spacing w:before="150" w:line="220" w:lineRule="auto"/>
              <w:ind w:left="341"/>
            </w:pPr>
            <w:r>
              <w:rPr>
                <w:spacing w:val="5"/>
              </w:rPr>
              <w:t>企业性质</w:t>
            </w:r>
          </w:p>
        </w:tc>
        <w:tc>
          <w:tcPr>
            <w:tcW w:w="3336" w:type="dxa"/>
            <w:gridSpan w:val="3"/>
            <w:vAlign w:val="top"/>
          </w:tcPr>
          <w:p w14:paraId="32AAED08">
            <w:pPr>
              <w:pStyle w:val="5"/>
              <w:spacing w:before="149" w:line="219" w:lineRule="auto"/>
              <w:ind w:left="1033"/>
            </w:pPr>
            <w:r>
              <w:rPr>
                <w:spacing w:val="4"/>
              </w:rPr>
              <w:t>股份有限公司</w:t>
            </w:r>
          </w:p>
        </w:tc>
        <w:tc>
          <w:tcPr>
            <w:tcW w:w="1329" w:type="dxa"/>
            <w:gridSpan w:val="3"/>
            <w:vAlign w:val="top"/>
          </w:tcPr>
          <w:p w14:paraId="03D9E295">
            <w:pPr>
              <w:pStyle w:val="5"/>
              <w:spacing w:before="150" w:line="220" w:lineRule="auto"/>
              <w:ind w:left="237"/>
            </w:pPr>
            <w:r>
              <w:rPr>
                <w:spacing w:val="5"/>
              </w:rPr>
              <w:t>项目性质</w:t>
            </w:r>
          </w:p>
        </w:tc>
        <w:tc>
          <w:tcPr>
            <w:tcW w:w="1973" w:type="dxa"/>
            <w:gridSpan w:val="3"/>
            <w:vAlign w:val="top"/>
          </w:tcPr>
          <w:p w14:paraId="02629164">
            <w:pPr>
              <w:pStyle w:val="5"/>
              <w:spacing w:before="150" w:line="220" w:lineRule="auto"/>
              <w:ind w:left="768"/>
            </w:pPr>
            <w:r>
              <w:rPr>
                <w:spacing w:val="-3"/>
              </w:rPr>
              <w:t>新建</w:t>
            </w:r>
          </w:p>
        </w:tc>
      </w:tr>
      <w:tr w14:paraId="07C0C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74" w:type="dxa"/>
            <w:vMerge w:val="continue"/>
            <w:tcBorders>
              <w:top w:val="nil"/>
              <w:bottom w:val="nil"/>
            </w:tcBorders>
            <w:vAlign w:val="top"/>
          </w:tcPr>
          <w:p w14:paraId="60249C74">
            <w:pPr>
              <w:rPr>
                <w:rFonts w:ascii="Arial"/>
                <w:sz w:val="21"/>
              </w:rPr>
            </w:pPr>
          </w:p>
        </w:tc>
        <w:tc>
          <w:tcPr>
            <w:tcW w:w="1538" w:type="dxa"/>
            <w:vAlign w:val="top"/>
          </w:tcPr>
          <w:p w14:paraId="30F1F8DD">
            <w:pPr>
              <w:pStyle w:val="5"/>
              <w:spacing w:before="160" w:line="220" w:lineRule="auto"/>
              <w:ind w:left="341"/>
            </w:pPr>
            <w:r>
              <w:rPr>
                <w:spacing w:val="-3"/>
              </w:rPr>
              <w:t>项目位置</w:t>
            </w:r>
          </w:p>
        </w:tc>
        <w:tc>
          <w:tcPr>
            <w:tcW w:w="6638" w:type="dxa"/>
            <w:gridSpan w:val="9"/>
            <w:vAlign w:val="top"/>
          </w:tcPr>
          <w:p w14:paraId="4864F075">
            <w:pPr>
              <w:pStyle w:val="5"/>
              <w:spacing w:before="159" w:line="219" w:lineRule="auto"/>
              <w:ind w:left="1843"/>
            </w:pPr>
            <w:r>
              <w:rPr>
                <w:spacing w:val="2"/>
              </w:rPr>
              <w:t>陆良县大莫古镇、小百户镇境内</w:t>
            </w:r>
          </w:p>
        </w:tc>
      </w:tr>
      <w:tr w14:paraId="67E0D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74" w:type="dxa"/>
            <w:vMerge w:val="continue"/>
            <w:tcBorders>
              <w:top w:val="nil"/>
              <w:bottom w:val="nil"/>
            </w:tcBorders>
            <w:vAlign w:val="top"/>
          </w:tcPr>
          <w:p w14:paraId="664DD29C">
            <w:pPr>
              <w:rPr>
                <w:rFonts w:ascii="Arial"/>
                <w:sz w:val="21"/>
              </w:rPr>
            </w:pPr>
          </w:p>
        </w:tc>
        <w:tc>
          <w:tcPr>
            <w:tcW w:w="1538" w:type="dxa"/>
            <w:vAlign w:val="top"/>
          </w:tcPr>
          <w:p w14:paraId="20B86B45">
            <w:pPr>
              <w:pStyle w:val="5"/>
              <w:spacing w:before="150" w:line="220" w:lineRule="auto"/>
              <w:ind w:left="341"/>
            </w:pPr>
            <w:r>
              <w:rPr>
                <w:spacing w:val="2"/>
              </w:rPr>
              <w:t>资源储量</w:t>
            </w:r>
          </w:p>
        </w:tc>
        <w:tc>
          <w:tcPr>
            <w:tcW w:w="3336" w:type="dxa"/>
            <w:gridSpan w:val="3"/>
            <w:vAlign w:val="top"/>
          </w:tcPr>
          <w:p w14:paraId="6825DA13">
            <w:pPr>
              <w:pStyle w:val="5"/>
              <w:spacing w:before="249" w:line="162" w:lineRule="exact"/>
              <w:ind w:left="1553"/>
            </w:pPr>
            <w:r>
              <w:rPr>
                <w:position w:val="-4"/>
              </w:rPr>
              <w:t>一</w:t>
            </w:r>
          </w:p>
        </w:tc>
        <w:tc>
          <w:tcPr>
            <w:tcW w:w="1329" w:type="dxa"/>
            <w:gridSpan w:val="3"/>
            <w:vAlign w:val="top"/>
          </w:tcPr>
          <w:p w14:paraId="791EE36D">
            <w:pPr>
              <w:pStyle w:val="5"/>
              <w:spacing w:before="149" w:line="219" w:lineRule="auto"/>
              <w:ind w:left="237"/>
            </w:pPr>
            <w:r>
              <w:rPr>
                <w:spacing w:val="-3"/>
              </w:rPr>
              <w:t>投资规模</w:t>
            </w:r>
          </w:p>
        </w:tc>
        <w:tc>
          <w:tcPr>
            <w:tcW w:w="1973" w:type="dxa"/>
            <w:gridSpan w:val="3"/>
            <w:vAlign w:val="top"/>
          </w:tcPr>
          <w:p w14:paraId="700F9697">
            <w:pPr>
              <w:pStyle w:val="5"/>
              <w:spacing w:before="150" w:line="220" w:lineRule="auto"/>
              <w:ind w:left="557"/>
            </w:pPr>
            <w:r>
              <w:rPr>
                <w:spacing w:val="-1"/>
              </w:rPr>
              <w:t>4800万元</w:t>
            </w:r>
          </w:p>
        </w:tc>
      </w:tr>
      <w:tr w14:paraId="45B3D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674" w:type="dxa"/>
            <w:vMerge w:val="continue"/>
            <w:tcBorders>
              <w:top w:val="nil"/>
              <w:bottom w:val="nil"/>
            </w:tcBorders>
            <w:vAlign w:val="top"/>
          </w:tcPr>
          <w:p w14:paraId="60AFFE4F">
            <w:pPr>
              <w:rPr>
                <w:rFonts w:ascii="Arial"/>
                <w:sz w:val="21"/>
              </w:rPr>
            </w:pPr>
          </w:p>
        </w:tc>
        <w:tc>
          <w:tcPr>
            <w:tcW w:w="1538" w:type="dxa"/>
            <w:vAlign w:val="top"/>
          </w:tcPr>
          <w:p w14:paraId="5CE5A66E">
            <w:pPr>
              <w:pStyle w:val="5"/>
              <w:spacing w:before="109"/>
              <w:ind w:left="230" w:right="144" w:hanging="99"/>
            </w:pPr>
            <w:r>
              <w:rPr>
                <w:spacing w:val="-2"/>
              </w:rPr>
              <w:t>划定项目区范</w:t>
            </w:r>
            <w:r>
              <w:rPr>
                <w:spacing w:val="3"/>
              </w:rPr>
              <w:t xml:space="preserve"> </w:t>
            </w:r>
            <w:r>
              <w:rPr>
                <w:spacing w:val="2"/>
              </w:rPr>
              <w:t>围批复文号</w:t>
            </w:r>
          </w:p>
        </w:tc>
        <w:tc>
          <w:tcPr>
            <w:tcW w:w="3336" w:type="dxa"/>
            <w:gridSpan w:val="3"/>
            <w:vAlign w:val="top"/>
          </w:tcPr>
          <w:p w14:paraId="07E4DD99">
            <w:pPr>
              <w:spacing w:line="269" w:lineRule="auto"/>
              <w:rPr>
                <w:rFonts w:ascii="Arial"/>
                <w:sz w:val="21"/>
              </w:rPr>
            </w:pPr>
          </w:p>
          <w:p w14:paraId="632C47B4">
            <w:pPr>
              <w:pStyle w:val="5"/>
              <w:spacing w:before="68" w:line="163" w:lineRule="exact"/>
              <w:ind w:left="1553"/>
            </w:pPr>
            <w:r>
              <w:rPr>
                <w:position w:val="-4"/>
              </w:rPr>
              <w:t>一</w:t>
            </w:r>
          </w:p>
        </w:tc>
        <w:tc>
          <w:tcPr>
            <w:tcW w:w="1329" w:type="dxa"/>
            <w:gridSpan w:val="3"/>
            <w:vAlign w:val="top"/>
          </w:tcPr>
          <w:p w14:paraId="27AD05FC">
            <w:pPr>
              <w:pStyle w:val="5"/>
              <w:spacing w:before="240" w:line="220" w:lineRule="auto"/>
              <w:ind w:left="136"/>
            </w:pPr>
            <w:r>
              <w:rPr>
                <w:spacing w:val="2"/>
              </w:rPr>
              <w:t>项目区面积</w:t>
            </w:r>
          </w:p>
        </w:tc>
        <w:tc>
          <w:tcPr>
            <w:tcW w:w="1973" w:type="dxa"/>
            <w:gridSpan w:val="3"/>
            <w:vAlign w:val="top"/>
          </w:tcPr>
          <w:p w14:paraId="164DBB47">
            <w:pPr>
              <w:pStyle w:val="5"/>
              <w:spacing w:before="260" w:line="239" w:lineRule="auto"/>
              <w:ind w:left="398"/>
            </w:pPr>
            <w:r>
              <w:rPr>
                <w:spacing w:val="-3"/>
              </w:rPr>
              <w:t>17.5702hm²</w:t>
            </w:r>
          </w:p>
        </w:tc>
      </w:tr>
      <w:tr w14:paraId="63CF3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74" w:type="dxa"/>
            <w:vMerge w:val="continue"/>
            <w:tcBorders>
              <w:top w:val="nil"/>
              <w:bottom w:val="nil"/>
            </w:tcBorders>
            <w:vAlign w:val="top"/>
          </w:tcPr>
          <w:p w14:paraId="328E4046">
            <w:pPr>
              <w:rPr>
                <w:rFonts w:ascii="Arial"/>
                <w:sz w:val="21"/>
              </w:rPr>
            </w:pPr>
          </w:p>
        </w:tc>
        <w:tc>
          <w:tcPr>
            <w:tcW w:w="1538" w:type="dxa"/>
            <w:vAlign w:val="top"/>
          </w:tcPr>
          <w:p w14:paraId="7BD5DF89">
            <w:pPr>
              <w:pStyle w:val="5"/>
              <w:spacing w:before="180" w:line="246" w:lineRule="auto"/>
              <w:ind w:left="130" w:right="21" w:hanging="110"/>
            </w:pPr>
            <w:r>
              <w:rPr>
                <w:spacing w:val="2"/>
              </w:rPr>
              <w:t>项目位置土地利</w:t>
            </w:r>
            <w:r>
              <w:t xml:space="preserve"> </w:t>
            </w:r>
            <w:r>
              <w:rPr>
                <w:spacing w:val="2"/>
              </w:rPr>
              <w:t>用现状图幅号</w:t>
            </w:r>
          </w:p>
        </w:tc>
        <w:tc>
          <w:tcPr>
            <w:tcW w:w="6638" w:type="dxa"/>
            <w:gridSpan w:val="9"/>
            <w:vAlign w:val="top"/>
          </w:tcPr>
          <w:p w14:paraId="4E1F99F3">
            <w:pPr>
              <w:pStyle w:val="5"/>
              <w:spacing w:before="70" w:line="184" w:lineRule="auto"/>
              <w:ind w:left="163"/>
            </w:pPr>
            <w:r>
              <w:t>G48H136050、G48H1370</w:t>
            </w:r>
            <w:r>
              <w:rPr>
                <w:spacing w:val="-1"/>
              </w:rPr>
              <w:t>50、G48H138050、G48H139049、G48H139050、</w:t>
            </w:r>
          </w:p>
          <w:p w14:paraId="5E537C13">
            <w:pPr>
              <w:pStyle w:val="5"/>
              <w:spacing w:before="80" w:line="184" w:lineRule="auto"/>
              <w:ind w:left="163"/>
            </w:pPr>
            <w:r>
              <w:drawing>
                <wp:anchor distT="0" distB="0" distL="0" distR="0" simplePos="0" relativeHeight="251659264" behindDoc="0" locked="0" layoutInCell="1" allowOverlap="1">
                  <wp:simplePos x="0" y="0"/>
                  <wp:positionH relativeFrom="column">
                    <wp:posOffset>1221105</wp:posOffset>
                  </wp:positionH>
                  <wp:positionV relativeFrom="paragraph">
                    <wp:posOffset>51435</wp:posOffset>
                  </wp:positionV>
                  <wp:extent cx="1536700" cy="15049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1536689" cy="1504910"/>
                          </a:xfrm>
                          <a:prstGeom prst="rect">
                            <a:avLst/>
                          </a:prstGeom>
                        </pic:spPr>
                      </pic:pic>
                    </a:graphicData>
                  </a:graphic>
                </wp:anchor>
              </w:drawing>
            </w:r>
            <w:r>
              <w:t>G48H140049、G48H1410</w:t>
            </w:r>
            <w:r>
              <w:rPr>
                <w:spacing w:val="-1"/>
              </w:rPr>
              <w:t>49、G48H141050、G48H142050、G48H143051、</w:t>
            </w:r>
          </w:p>
          <w:p w14:paraId="7153CBE1">
            <w:pPr>
              <w:pStyle w:val="5"/>
              <w:spacing w:before="81" w:line="158" w:lineRule="exact"/>
              <w:ind w:left="2153"/>
            </w:pPr>
            <w:r>
              <w:rPr>
                <w:spacing w:val="-1"/>
                <w:position w:val="-2"/>
              </w:rPr>
              <w:t>G48H144051、G48H145051</w:t>
            </w:r>
          </w:p>
        </w:tc>
      </w:tr>
      <w:tr w14:paraId="3B056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674" w:type="dxa"/>
            <w:vMerge w:val="continue"/>
            <w:tcBorders>
              <w:top w:val="nil"/>
            </w:tcBorders>
            <w:vAlign w:val="top"/>
          </w:tcPr>
          <w:p w14:paraId="373DCB5D">
            <w:pPr>
              <w:rPr>
                <w:rFonts w:ascii="Arial"/>
                <w:sz w:val="21"/>
              </w:rPr>
            </w:pPr>
          </w:p>
        </w:tc>
        <w:tc>
          <w:tcPr>
            <w:tcW w:w="1538" w:type="dxa"/>
            <w:vAlign w:val="top"/>
          </w:tcPr>
          <w:p w14:paraId="6CD82BF6">
            <w:pPr>
              <w:pStyle w:val="5"/>
              <w:spacing w:before="190" w:line="241" w:lineRule="auto"/>
              <w:ind w:left="280" w:right="201" w:hanging="99"/>
            </w:pPr>
            <w:r>
              <w:rPr>
                <w:spacing w:val="-2"/>
              </w:rPr>
              <w:t>生产年限(或</w:t>
            </w:r>
            <w:r>
              <w:rPr>
                <w:spacing w:val="1"/>
              </w:rPr>
              <w:t xml:space="preserve"> </w:t>
            </w:r>
            <w:r>
              <w:rPr>
                <w:spacing w:val="10"/>
              </w:rPr>
              <w:t>建设期限)</w:t>
            </w:r>
          </w:p>
        </w:tc>
        <w:tc>
          <w:tcPr>
            <w:tcW w:w="2697" w:type="dxa"/>
            <w:gridSpan w:val="2"/>
            <w:vAlign w:val="top"/>
          </w:tcPr>
          <w:p w14:paraId="3F406DB3">
            <w:pPr>
              <w:pStyle w:val="5"/>
              <w:spacing w:before="61" w:line="219" w:lineRule="auto"/>
              <w:ind w:left="1072"/>
            </w:pPr>
            <w:r>
              <w:rPr>
                <w:spacing w:val="4"/>
              </w:rPr>
              <w:t>0.5年</w:t>
            </w:r>
          </w:p>
          <w:p w14:paraId="6C477932">
            <w:pPr>
              <w:pStyle w:val="5"/>
              <w:spacing w:before="20" w:line="219" w:lineRule="auto"/>
              <w:ind w:left="343"/>
            </w:pPr>
            <w:r>
              <w:t>(2023年2月至2023年7</w:t>
            </w:r>
          </w:p>
          <w:p w14:paraId="012D2B7B">
            <w:pPr>
              <w:pStyle w:val="5"/>
              <w:spacing w:before="20" w:line="200" w:lineRule="auto"/>
              <w:ind w:left="1183"/>
            </w:pPr>
            <w:r>
              <w:rPr>
                <w:spacing w:val="-7"/>
              </w:rPr>
              <w:t>月</w:t>
            </w:r>
            <w:r>
              <w:rPr>
                <w:spacing w:val="-42"/>
              </w:rPr>
              <w:t xml:space="preserve"> </w:t>
            </w:r>
            <w:r>
              <w:rPr>
                <w:spacing w:val="-7"/>
              </w:rPr>
              <w:t>)</w:t>
            </w:r>
          </w:p>
        </w:tc>
        <w:tc>
          <w:tcPr>
            <w:tcW w:w="1259" w:type="dxa"/>
            <w:gridSpan w:val="3"/>
            <w:vAlign w:val="top"/>
          </w:tcPr>
          <w:p w14:paraId="2AEB384A">
            <w:pPr>
              <w:pStyle w:val="5"/>
              <w:spacing w:before="191" w:line="248" w:lineRule="auto"/>
              <w:ind w:left="96" w:right="91"/>
            </w:pPr>
            <w:r>
              <w:rPr>
                <w:spacing w:val="-2"/>
              </w:rPr>
              <w:t>土地复垦方</w:t>
            </w:r>
            <w:r>
              <w:t xml:space="preserve"> </w:t>
            </w:r>
            <w:r>
              <w:rPr>
                <w:spacing w:val="2"/>
              </w:rPr>
              <w:t>案服务年限</w:t>
            </w:r>
          </w:p>
        </w:tc>
        <w:tc>
          <w:tcPr>
            <w:tcW w:w="2682" w:type="dxa"/>
            <w:gridSpan w:val="4"/>
            <w:vAlign w:val="top"/>
          </w:tcPr>
          <w:p w14:paraId="2FFAE4C5">
            <w:pPr>
              <w:pStyle w:val="5"/>
              <w:spacing w:before="41" w:line="219" w:lineRule="auto"/>
              <w:ind w:left="1177"/>
            </w:pPr>
            <w:r>
              <w:rPr>
                <w:spacing w:val="-3"/>
              </w:rPr>
              <w:t>7年</w:t>
            </w:r>
          </w:p>
          <w:p w14:paraId="1C4DF9FB">
            <w:pPr>
              <w:pStyle w:val="5"/>
              <w:spacing w:before="30" w:line="219" w:lineRule="auto"/>
              <w:ind w:left="337"/>
            </w:pPr>
            <w:r>
              <w:rPr>
                <w:spacing w:val="1"/>
              </w:rPr>
              <w:t>(2023年2月至2030年1</w:t>
            </w:r>
          </w:p>
          <w:p w14:paraId="4A1AE527">
            <w:pPr>
              <w:pStyle w:val="5"/>
              <w:spacing w:before="20" w:line="209" w:lineRule="auto"/>
              <w:ind w:left="1177"/>
            </w:pPr>
            <w:r>
              <w:rPr>
                <w:spacing w:val="-7"/>
              </w:rPr>
              <w:t>月</w:t>
            </w:r>
            <w:r>
              <w:rPr>
                <w:spacing w:val="-42"/>
              </w:rPr>
              <w:t xml:space="preserve"> </w:t>
            </w:r>
            <w:r>
              <w:rPr>
                <w:spacing w:val="-7"/>
              </w:rPr>
              <w:t>)</w:t>
            </w:r>
          </w:p>
        </w:tc>
      </w:tr>
      <w:tr w14:paraId="00C53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74" w:type="dxa"/>
            <w:vMerge w:val="restart"/>
            <w:tcBorders>
              <w:bottom w:val="nil"/>
            </w:tcBorders>
            <w:vAlign w:val="top"/>
          </w:tcPr>
          <w:p w14:paraId="424C4356">
            <w:pPr>
              <w:spacing w:line="249" w:lineRule="auto"/>
              <w:rPr>
                <w:rFonts w:ascii="Arial"/>
                <w:sz w:val="21"/>
              </w:rPr>
            </w:pPr>
          </w:p>
          <w:p w14:paraId="1D7BE2F4">
            <w:pPr>
              <w:spacing w:line="249" w:lineRule="auto"/>
              <w:rPr>
                <w:rFonts w:ascii="Arial"/>
                <w:sz w:val="21"/>
              </w:rPr>
            </w:pPr>
          </w:p>
          <w:p w14:paraId="0B645789">
            <w:pPr>
              <w:spacing w:line="249" w:lineRule="auto"/>
              <w:rPr>
                <w:rFonts w:ascii="Arial"/>
                <w:sz w:val="21"/>
              </w:rPr>
            </w:pPr>
          </w:p>
          <w:p w14:paraId="3D96B2DA">
            <w:pPr>
              <w:spacing w:line="250" w:lineRule="auto"/>
              <w:rPr>
                <w:rFonts w:ascii="Arial"/>
                <w:sz w:val="21"/>
              </w:rPr>
            </w:pPr>
          </w:p>
          <w:p w14:paraId="7CCDD50A">
            <w:pPr>
              <w:spacing w:line="250" w:lineRule="auto"/>
              <w:rPr>
                <w:rFonts w:ascii="Arial"/>
                <w:sz w:val="21"/>
              </w:rPr>
            </w:pPr>
          </w:p>
          <w:p w14:paraId="2A3F8A4D">
            <w:pPr>
              <w:spacing w:line="250" w:lineRule="auto"/>
              <w:rPr>
                <w:rFonts w:ascii="Arial"/>
                <w:sz w:val="21"/>
              </w:rPr>
            </w:pPr>
          </w:p>
          <w:p w14:paraId="69114B71">
            <w:pPr>
              <w:spacing w:line="250" w:lineRule="auto"/>
              <w:rPr>
                <w:rFonts w:ascii="Arial"/>
                <w:sz w:val="21"/>
              </w:rPr>
            </w:pPr>
          </w:p>
          <w:p w14:paraId="5B170405">
            <w:pPr>
              <w:spacing w:line="250" w:lineRule="auto"/>
              <w:rPr>
                <w:rFonts w:ascii="Arial"/>
                <w:sz w:val="21"/>
              </w:rPr>
            </w:pPr>
          </w:p>
          <w:p w14:paraId="5950572A">
            <w:pPr>
              <w:spacing w:line="250" w:lineRule="auto"/>
              <w:rPr>
                <w:rFonts w:ascii="Arial"/>
                <w:sz w:val="21"/>
              </w:rPr>
            </w:pPr>
          </w:p>
          <w:p w14:paraId="058079DA">
            <w:pPr>
              <w:spacing w:line="250" w:lineRule="auto"/>
              <w:rPr>
                <w:rFonts w:ascii="Arial"/>
                <w:sz w:val="21"/>
              </w:rPr>
            </w:pPr>
          </w:p>
          <w:p w14:paraId="125D8C6A">
            <w:pPr>
              <w:spacing w:line="250" w:lineRule="auto"/>
              <w:rPr>
                <w:rFonts w:ascii="Arial"/>
                <w:sz w:val="21"/>
              </w:rPr>
            </w:pPr>
          </w:p>
          <w:p w14:paraId="41427253">
            <w:pPr>
              <w:spacing w:line="250" w:lineRule="auto"/>
              <w:rPr>
                <w:rFonts w:ascii="Arial"/>
                <w:sz w:val="21"/>
              </w:rPr>
            </w:pPr>
          </w:p>
          <w:p w14:paraId="31E469AF">
            <w:pPr>
              <w:pStyle w:val="5"/>
              <w:spacing w:before="68" w:line="224" w:lineRule="auto"/>
              <w:ind w:left="114" w:right="110"/>
            </w:pPr>
            <w:r>
              <w:rPr>
                <w:spacing w:val="-5"/>
              </w:rPr>
              <w:t>方案</w:t>
            </w:r>
            <w:r>
              <w:t xml:space="preserve"> </w:t>
            </w:r>
            <w:r>
              <w:rPr>
                <w:spacing w:val="9"/>
              </w:rPr>
              <w:t>编制</w:t>
            </w:r>
          </w:p>
          <w:p w14:paraId="2E9F6C95">
            <w:pPr>
              <w:pStyle w:val="5"/>
              <w:spacing w:line="220" w:lineRule="auto"/>
              <w:ind w:left="125"/>
            </w:pPr>
            <w:r>
              <w:rPr>
                <w:spacing w:val="-3"/>
              </w:rPr>
              <w:t>单位</w:t>
            </w:r>
          </w:p>
        </w:tc>
        <w:tc>
          <w:tcPr>
            <w:tcW w:w="1538" w:type="dxa"/>
            <w:vAlign w:val="top"/>
          </w:tcPr>
          <w:p w14:paraId="7AAF8682">
            <w:pPr>
              <w:pStyle w:val="5"/>
              <w:spacing w:before="152" w:line="219" w:lineRule="auto"/>
              <w:ind w:left="131"/>
            </w:pPr>
            <w:r>
              <w:rPr>
                <w:spacing w:val="1"/>
              </w:rPr>
              <w:t>编制单位名称</w:t>
            </w:r>
          </w:p>
        </w:tc>
        <w:tc>
          <w:tcPr>
            <w:tcW w:w="6638" w:type="dxa"/>
            <w:gridSpan w:val="9"/>
            <w:vAlign w:val="top"/>
          </w:tcPr>
          <w:p w14:paraId="6DAC234A">
            <w:pPr>
              <w:pStyle w:val="5"/>
              <w:spacing w:before="151" w:line="219" w:lineRule="auto"/>
              <w:ind w:left="2262"/>
            </w:pPr>
            <w:r>
              <w:rPr>
                <w:spacing w:val="2"/>
              </w:rPr>
              <w:t>云南迅测科技有限公司</w:t>
            </w:r>
          </w:p>
        </w:tc>
      </w:tr>
      <w:tr w14:paraId="7C313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74" w:type="dxa"/>
            <w:vMerge w:val="continue"/>
            <w:tcBorders>
              <w:top w:val="nil"/>
              <w:bottom w:val="nil"/>
            </w:tcBorders>
            <w:vAlign w:val="top"/>
          </w:tcPr>
          <w:p w14:paraId="5CA2F812">
            <w:pPr>
              <w:rPr>
                <w:rFonts w:ascii="Arial"/>
                <w:sz w:val="21"/>
              </w:rPr>
            </w:pPr>
          </w:p>
        </w:tc>
        <w:tc>
          <w:tcPr>
            <w:tcW w:w="1538" w:type="dxa"/>
            <w:vAlign w:val="top"/>
          </w:tcPr>
          <w:p w14:paraId="31725772">
            <w:pPr>
              <w:pStyle w:val="5"/>
              <w:spacing w:before="152" w:line="219" w:lineRule="auto"/>
              <w:ind w:left="181"/>
            </w:pPr>
            <w:r>
              <w:rPr>
                <w:spacing w:val="-7"/>
              </w:rPr>
              <w:t>法</w:t>
            </w:r>
            <w:r>
              <w:rPr>
                <w:spacing w:val="18"/>
              </w:rPr>
              <w:t xml:space="preserve"> </w:t>
            </w:r>
            <w:r>
              <w:rPr>
                <w:spacing w:val="-7"/>
              </w:rPr>
              <w:t>人</w:t>
            </w:r>
            <w:r>
              <w:rPr>
                <w:spacing w:val="15"/>
              </w:rPr>
              <w:t xml:space="preserve"> </w:t>
            </w:r>
            <w:r>
              <w:rPr>
                <w:spacing w:val="-7"/>
              </w:rPr>
              <w:t>代</w:t>
            </w:r>
            <w:r>
              <w:rPr>
                <w:spacing w:val="16"/>
              </w:rPr>
              <w:t xml:space="preserve"> </w:t>
            </w:r>
            <w:r>
              <w:rPr>
                <w:spacing w:val="-7"/>
              </w:rPr>
              <w:t>表</w:t>
            </w:r>
          </w:p>
        </w:tc>
        <w:tc>
          <w:tcPr>
            <w:tcW w:w="6638" w:type="dxa"/>
            <w:gridSpan w:val="9"/>
            <w:vAlign w:val="top"/>
          </w:tcPr>
          <w:p w14:paraId="7EB5C51F">
            <w:pPr>
              <w:pStyle w:val="5"/>
              <w:spacing w:before="153" w:line="221" w:lineRule="auto"/>
              <w:ind w:left="3103"/>
            </w:pPr>
            <w:r>
              <w:rPr>
                <w:spacing w:val="-3"/>
              </w:rPr>
              <w:t>王健</w:t>
            </w:r>
          </w:p>
        </w:tc>
      </w:tr>
      <w:tr w14:paraId="75ECE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74" w:type="dxa"/>
            <w:vMerge w:val="continue"/>
            <w:tcBorders>
              <w:top w:val="nil"/>
              <w:bottom w:val="nil"/>
            </w:tcBorders>
            <w:vAlign w:val="top"/>
          </w:tcPr>
          <w:p w14:paraId="7E2D3FA0">
            <w:pPr>
              <w:rPr>
                <w:rFonts w:ascii="Arial"/>
                <w:sz w:val="21"/>
              </w:rPr>
            </w:pPr>
          </w:p>
        </w:tc>
        <w:tc>
          <w:tcPr>
            <w:tcW w:w="1538" w:type="dxa"/>
            <w:vAlign w:val="top"/>
          </w:tcPr>
          <w:p w14:paraId="760AE895">
            <w:pPr>
              <w:pStyle w:val="5"/>
              <w:spacing w:before="152" w:line="219" w:lineRule="auto"/>
              <w:ind w:left="131"/>
            </w:pPr>
            <w:r>
              <w:rPr>
                <w:spacing w:val="1"/>
              </w:rPr>
              <w:t>资质证书名称</w:t>
            </w:r>
          </w:p>
        </w:tc>
        <w:tc>
          <w:tcPr>
            <w:tcW w:w="3696" w:type="dxa"/>
            <w:gridSpan w:val="4"/>
            <w:vAlign w:val="top"/>
          </w:tcPr>
          <w:p w14:paraId="20697894">
            <w:pPr>
              <w:pStyle w:val="5"/>
              <w:spacing w:before="152" w:line="219" w:lineRule="auto"/>
              <w:ind w:left="792"/>
            </w:pPr>
            <w:r>
              <w:rPr>
                <w:spacing w:val="1"/>
              </w:rPr>
              <w:t>土地规划机构等级证书</w:t>
            </w:r>
          </w:p>
        </w:tc>
        <w:tc>
          <w:tcPr>
            <w:tcW w:w="1359" w:type="dxa"/>
            <w:gridSpan w:val="3"/>
            <w:vAlign w:val="top"/>
          </w:tcPr>
          <w:p w14:paraId="313D411D">
            <w:pPr>
              <w:pStyle w:val="5"/>
              <w:spacing w:before="153" w:line="219" w:lineRule="auto"/>
              <w:ind w:left="257"/>
            </w:pPr>
            <w:r>
              <w:rPr>
                <w:spacing w:val="3"/>
              </w:rPr>
              <w:t>资质等级</w:t>
            </w:r>
          </w:p>
        </w:tc>
        <w:tc>
          <w:tcPr>
            <w:tcW w:w="1583" w:type="dxa"/>
            <w:gridSpan w:val="2"/>
            <w:vAlign w:val="top"/>
          </w:tcPr>
          <w:p w14:paraId="508E12E5">
            <w:pPr>
              <w:pStyle w:val="5"/>
              <w:spacing w:before="156" w:line="221" w:lineRule="auto"/>
              <w:ind w:left="577"/>
            </w:pPr>
            <w:r>
              <w:rPr>
                <w:spacing w:val="6"/>
              </w:rPr>
              <w:t>乙级</w:t>
            </w:r>
          </w:p>
        </w:tc>
      </w:tr>
      <w:tr w14:paraId="68AC8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74" w:type="dxa"/>
            <w:vMerge w:val="continue"/>
            <w:tcBorders>
              <w:top w:val="nil"/>
              <w:bottom w:val="nil"/>
            </w:tcBorders>
            <w:vAlign w:val="top"/>
          </w:tcPr>
          <w:p w14:paraId="0D24F8E2">
            <w:pPr>
              <w:rPr>
                <w:rFonts w:ascii="Arial"/>
                <w:sz w:val="21"/>
              </w:rPr>
            </w:pPr>
          </w:p>
        </w:tc>
        <w:tc>
          <w:tcPr>
            <w:tcW w:w="1538" w:type="dxa"/>
            <w:vAlign w:val="top"/>
          </w:tcPr>
          <w:p w14:paraId="4A20F231">
            <w:pPr>
              <w:pStyle w:val="5"/>
              <w:spacing w:before="162" w:line="219" w:lineRule="auto"/>
              <w:ind w:left="181"/>
            </w:pPr>
            <w:r>
              <w:rPr>
                <w:spacing w:val="-7"/>
              </w:rPr>
              <w:t>发</w:t>
            </w:r>
            <w:r>
              <w:rPr>
                <w:spacing w:val="17"/>
              </w:rPr>
              <w:t xml:space="preserve"> </w:t>
            </w:r>
            <w:r>
              <w:rPr>
                <w:spacing w:val="-7"/>
              </w:rPr>
              <w:t>证</w:t>
            </w:r>
            <w:r>
              <w:rPr>
                <w:spacing w:val="16"/>
              </w:rPr>
              <w:t xml:space="preserve"> </w:t>
            </w:r>
            <w:r>
              <w:rPr>
                <w:spacing w:val="-7"/>
              </w:rPr>
              <w:t>机</w:t>
            </w:r>
            <w:r>
              <w:rPr>
                <w:spacing w:val="20"/>
              </w:rPr>
              <w:t xml:space="preserve"> </w:t>
            </w:r>
            <w:r>
              <w:rPr>
                <w:spacing w:val="-7"/>
              </w:rPr>
              <w:t>关</w:t>
            </w:r>
          </w:p>
        </w:tc>
        <w:tc>
          <w:tcPr>
            <w:tcW w:w="3696" w:type="dxa"/>
            <w:gridSpan w:val="4"/>
            <w:vAlign w:val="top"/>
          </w:tcPr>
          <w:p w14:paraId="27BFFDD3">
            <w:pPr>
              <w:pStyle w:val="5"/>
              <w:spacing w:before="162" w:line="219" w:lineRule="auto"/>
              <w:ind w:left="1102"/>
            </w:pPr>
            <w:r>
              <w:rPr>
                <w:spacing w:val="1"/>
              </w:rPr>
              <w:t>云南省土地协会</w:t>
            </w:r>
          </w:p>
        </w:tc>
        <w:tc>
          <w:tcPr>
            <w:tcW w:w="1359" w:type="dxa"/>
            <w:gridSpan w:val="3"/>
            <w:vAlign w:val="top"/>
          </w:tcPr>
          <w:p w14:paraId="3C810180">
            <w:pPr>
              <w:pStyle w:val="5"/>
              <w:spacing w:before="163" w:line="219" w:lineRule="auto"/>
              <w:ind w:left="406"/>
            </w:pPr>
            <w:r>
              <w:rPr>
                <w:spacing w:val="-5"/>
              </w:rPr>
              <w:t>编</w:t>
            </w:r>
            <w:r>
              <w:rPr>
                <w:spacing w:val="4"/>
              </w:rPr>
              <w:t xml:space="preserve"> </w:t>
            </w:r>
            <w:r>
              <w:rPr>
                <w:spacing w:val="-5"/>
              </w:rPr>
              <w:t>号</w:t>
            </w:r>
          </w:p>
        </w:tc>
        <w:tc>
          <w:tcPr>
            <w:tcW w:w="1583" w:type="dxa"/>
            <w:gridSpan w:val="2"/>
            <w:vAlign w:val="top"/>
          </w:tcPr>
          <w:p w14:paraId="48884C37">
            <w:pPr>
              <w:pStyle w:val="5"/>
              <w:spacing w:before="217" w:line="183" w:lineRule="auto"/>
              <w:ind w:left="257"/>
            </w:pPr>
            <w:r>
              <w:rPr>
                <w:spacing w:val="-2"/>
              </w:rPr>
              <w:t>532020006B</w:t>
            </w:r>
          </w:p>
        </w:tc>
      </w:tr>
      <w:tr w14:paraId="12F9F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74" w:type="dxa"/>
            <w:vMerge w:val="continue"/>
            <w:tcBorders>
              <w:top w:val="nil"/>
              <w:bottom w:val="nil"/>
            </w:tcBorders>
            <w:vAlign w:val="top"/>
          </w:tcPr>
          <w:p w14:paraId="75C7AF24">
            <w:pPr>
              <w:rPr>
                <w:rFonts w:ascii="Arial"/>
                <w:sz w:val="21"/>
              </w:rPr>
            </w:pPr>
          </w:p>
        </w:tc>
        <w:tc>
          <w:tcPr>
            <w:tcW w:w="1538" w:type="dxa"/>
            <w:vAlign w:val="top"/>
          </w:tcPr>
          <w:p w14:paraId="3DE94308">
            <w:pPr>
              <w:pStyle w:val="5"/>
              <w:spacing w:before="156" w:line="221" w:lineRule="auto"/>
              <w:ind w:left="240"/>
            </w:pPr>
            <w:r>
              <w:rPr>
                <w:spacing w:val="-8"/>
              </w:rPr>
              <w:t>联</w:t>
            </w:r>
            <w:r>
              <w:rPr>
                <w:spacing w:val="9"/>
              </w:rPr>
              <w:t xml:space="preserve">  </w:t>
            </w:r>
            <w:r>
              <w:rPr>
                <w:spacing w:val="-8"/>
              </w:rPr>
              <w:t>系</w:t>
            </w:r>
            <w:r>
              <w:rPr>
                <w:spacing w:val="6"/>
              </w:rPr>
              <w:t xml:space="preserve">  </w:t>
            </w:r>
            <w:r>
              <w:rPr>
                <w:spacing w:val="-8"/>
              </w:rPr>
              <w:t>人</w:t>
            </w:r>
          </w:p>
        </w:tc>
        <w:tc>
          <w:tcPr>
            <w:tcW w:w="3696" w:type="dxa"/>
            <w:gridSpan w:val="4"/>
            <w:vAlign w:val="top"/>
          </w:tcPr>
          <w:p w14:paraId="74D9B098">
            <w:pPr>
              <w:pStyle w:val="5"/>
              <w:spacing w:before="153" w:line="219" w:lineRule="auto"/>
              <w:ind w:left="1523"/>
            </w:pPr>
            <w:r>
              <w:rPr>
                <w:spacing w:val="4"/>
              </w:rPr>
              <w:t>王克荣</w:t>
            </w:r>
          </w:p>
        </w:tc>
        <w:tc>
          <w:tcPr>
            <w:tcW w:w="1359" w:type="dxa"/>
            <w:gridSpan w:val="3"/>
            <w:vAlign w:val="top"/>
          </w:tcPr>
          <w:p w14:paraId="7F6C0C59">
            <w:pPr>
              <w:pStyle w:val="5"/>
              <w:spacing w:before="156" w:line="221" w:lineRule="auto"/>
              <w:ind w:left="257"/>
            </w:pPr>
            <w:r>
              <w:rPr>
                <w:spacing w:val="-2"/>
              </w:rPr>
              <w:t>联系电话</w:t>
            </w:r>
          </w:p>
        </w:tc>
        <w:tc>
          <w:tcPr>
            <w:tcW w:w="1583" w:type="dxa"/>
            <w:gridSpan w:val="2"/>
            <w:vAlign w:val="top"/>
          </w:tcPr>
          <w:p w14:paraId="6439B5AB">
            <w:pPr>
              <w:pStyle w:val="5"/>
              <w:spacing w:before="174"/>
              <w:ind w:left="207"/>
            </w:pPr>
            <w:r>
              <w:rPr>
                <w:spacing w:val="-2"/>
              </w:rPr>
              <w:t>13888393440</w:t>
            </w:r>
          </w:p>
        </w:tc>
      </w:tr>
      <w:tr w14:paraId="71A90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74" w:type="dxa"/>
            <w:vMerge w:val="continue"/>
            <w:tcBorders>
              <w:top w:val="nil"/>
              <w:bottom w:val="nil"/>
            </w:tcBorders>
            <w:vAlign w:val="top"/>
          </w:tcPr>
          <w:p w14:paraId="061252C5">
            <w:pPr>
              <w:rPr>
                <w:rFonts w:ascii="Arial"/>
                <w:sz w:val="21"/>
              </w:rPr>
            </w:pPr>
          </w:p>
        </w:tc>
        <w:tc>
          <w:tcPr>
            <w:tcW w:w="8176" w:type="dxa"/>
            <w:gridSpan w:val="10"/>
            <w:vAlign w:val="top"/>
          </w:tcPr>
          <w:p w14:paraId="5FF74A5F">
            <w:pPr>
              <w:pStyle w:val="5"/>
              <w:spacing w:before="184" w:line="219" w:lineRule="auto"/>
              <w:ind w:left="2390"/>
            </w:pPr>
            <w:r>
              <w:rPr>
                <w:spacing w:val="-8"/>
              </w:rPr>
              <w:t>主</w:t>
            </w:r>
            <w:r>
              <w:rPr>
                <w:spacing w:val="5"/>
              </w:rPr>
              <w:t xml:space="preserve">    </w:t>
            </w:r>
            <w:r>
              <w:rPr>
                <w:spacing w:val="-8"/>
              </w:rPr>
              <w:t>要</w:t>
            </w:r>
            <w:r>
              <w:rPr>
                <w:spacing w:val="5"/>
              </w:rPr>
              <w:t xml:space="preserve">    </w:t>
            </w:r>
            <w:r>
              <w:rPr>
                <w:spacing w:val="-8"/>
              </w:rPr>
              <w:t>编</w:t>
            </w:r>
            <w:r>
              <w:rPr>
                <w:spacing w:val="5"/>
              </w:rPr>
              <w:t xml:space="preserve">    </w:t>
            </w:r>
            <w:r>
              <w:rPr>
                <w:spacing w:val="-8"/>
              </w:rPr>
              <w:t>制</w:t>
            </w:r>
            <w:r>
              <w:rPr>
                <w:spacing w:val="6"/>
              </w:rPr>
              <w:t xml:space="preserve">    </w:t>
            </w:r>
            <w:r>
              <w:rPr>
                <w:spacing w:val="-8"/>
              </w:rPr>
              <w:t>人</w:t>
            </w:r>
            <w:r>
              <w:rPr>
                <w:spacing w:val="7"/>
              </w:rPr>
              <w:t xml:space="preserve">    </w:t>
            </w:r>
            <w:r>
              <w:rPr>
                <w:spacing w:val="-8"/>
              </w:rPr>
              <w:t>员</w:t>
            </w:r>
          </w:p>
        </w:tc>
      </w:tr>
      <w:tr w14:paraId="065DA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74" w:type="dxa"/>
            <w:vMerge w:val="continue"/>
            <w:tcBorders>
              <w:top w:val="nil"/>
              <w:bottom w:val="nil"/>
            </w:tcBorders>
            <w:vAlign w:val="top"/>
          </w:tcPr>
          <w:p w14:paraId="2B2E3ACD">
            <w:pPr>
              <w:rPr>
                <w:rFonts w:ascii="Arial"/>
                <w:sz w:val="21"/>
              </w:rPr>
            </w:pPr>
          </w:p>
        </w:tc>
        <w:tc>
          <w:tcPr>
            <w:tcW w:w="1538" w:type="dxa"/>
            <w:vAlign w:val="top"/>
          </w:tcPr>
          <w:p w14:paraId="75C2FB3C">
            <w:pPr>
              <w:pStyle w:val="5"/>
              <w:spacing w:before="184" w:line="219" w:lineRule="auto"/>
              <w:ind w:left="441"/>
            </w:pPr>
            <w:r>
              <w:rPr>
                <w:spacing w:val="-5"/>
              </w:rPr>
              <w:t>姓</w:t>
            </w:r>
            <w:r>
              <w:rPr>
                <w:spacing w:val="28"/>
              </w:rPr>
              <w:t xml:space="preserve">  </w:t>
            </w:r>
            <w:r>
              <w:rPr>
                <w:spacing w:val="-5"/>
              </w:rPr>
              <w:t>名</w:t>
            </w:r>
          </w:p>
        </w:tc>
        <w:tc>
          <w:tcPr>
            <w:tcW w:w="1209" w:type="dxa"/>
            <w:vAlign w:val="top"/>
          </w:tcPr>
          <w:p w14:paraId="29C2B045">
            <w:pPr>
              <w:pStyle w:val="5"/>
              <w:spacing w:before="184" w:line="219" w:lineRule="auto"/>
              <w:ind w:left="123"/>
            </w:pPr>
            <w:r>
              <w:rPr>
                <w:spacing w:val="-2"/>
              </w:rPr>
              <w:t>职务/职称</w:t>
            </w:r>
          </w:p>
        </w:tc>
        <w:tc>
          <w:tcPr>
            <w:tcW w:w="1488" w:type="dxa"/>
            <w:vAlign w:val="top"/>
          </w:tcPr>
          <w:p w14:paraId="4B9CADCB">
            <w:pPr>
              <w:pStyle w:val="5"/>
              <w:spacing w:before="185" w:line="220" w:lineRule="auto"/>
              <w:ind w:left="523"/>
            </w:pPr>
            <w:r>
              <w:rPr>
                <w:spacing w:val="-3"/>
              </w:rPr>
              <w:t>专业</w:t>
            </w:r>
          </w:p>
        </w:tc>
        <w:tc>
          <w:tcPr>
            <w:tcW w:w="2538" w:type="dxa"/>
            <w:gridSpan w:val="6"/>
            <w:vAlign w:val="top"/>
          </w:tcPr>
          <w:p w14:paraId="002EF1EB">
            <w:pPr>
              <w:pStyle w:val="5"/>
              <w:spacing w:before="185" w:line="220" w:lineRule="auto"/>
              <w:ind w:left="946"/>
            </w:pPr>
            <w:r>
              <w:rPr>
                <w:spacing w:val="-5"/>
              </w:rPr>
              <w:t>单</w:t>
            </w:r>
            <w:r>
              <w:rPr>
                <w:spacing w:val="4"/>
              </w:rPr>
              <w:t xml:space="preserve">  </w:t>
            </w:r>
            <w:r>
              <w:rPr>
                <w:spacing w:val="-5"/>
              </w:rPr>
              <w:t>位</w:t>
            </w:r>
          </w:p>
        </w:tc>
        <w:tc>
          <w:tcPr>
            <w:tcW w:w="1403" w:type="dxa"/>
            <w:vAlign w:val="top"/>
          </w:tcPr>
          <w:p w14:paraId="047A2995">
            <w:pPr>
              <w:pStyle w:val="5"/>
              <w:spacing w:before="188" w:line="223" w:lineRule="auto"/>
              <w:ind w:left="377"/>
            </w:pPr>
            <w:r>
              <w:rPr>
                <w:spacing w:val="-5"/>
              </w:rPr>
              <w:t>签</w:t>
            </w:r>
            <w:r>
              <w:rPr>
                <w:spacing w:val="41"/>
              </w:rPr>
              <w:t xml:space="preserve"> </w:t>
            </w:r>
            <w:r>
              <w:rPr>
                <w:spacing w:val="-5"/>
              </w:rPr>
              <w:t>名</w:t>
            </w:r>
          </w:p>
        </w:tc>
      </w:tr>
      <w:tr w14:paraId="69AE2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74" w:type="dxa"/>
            <w:vMerge w:val="continue"/>
            <w:tcBorders>
              <w:top w:val="nil"/>
              <w:bottom w:val="nil"/>
            </w:tcBorders>
            <w:vAlign w:val="top"/>
          </w:tcPr>
          <w:p w14:paraId="66AF2C67">
            <w:pPr>
              <w:rPr>
                <w:rFonts w:ascii="Arial"/>
                <w:sz w:val="21"/>
              </w:rPr>
            </w:pPr>
          </w:p>
        </w:tc>
        <w:tc>
          <w:tcPr>
            <w:tcW w:w="1538" w:type="dxa"/>
            <w:vAlign w:val="top"/>
          </w:tcPr>
          <w:p w14:paraId="4A740128">
            <w:pPr>
              <w:pStyle w:val="5"/>
              <w:spacing w:before="215" w:line="219" w:lineRule="auto"/>
              <w:ind w:left="441"/>
            </w:pPr>
            <w:r>
              <w:rPr>
                <w:spacing w:val="-2"/>
              </w:rPr>
              <w:t>修洪涛</w:t>
            </w:r>
          </w:p>
        </w:tc>
        <w:tc>
          <w:tcPr>
            <w:tcW w:w="1209" w:type="dxa"/>
            <w:vAlign w:val="top"/>
          </w:tcPr>
          <w:p w14:paraId="0218AB39">
            <w:pPr>
              <w:pStyle w:val="5"/>
              <w:spacing w:before="215" w:line="219" w:lineRule="auto"/>
              <w:ind w:left="282"/>
            </w:pPr>
            <w:r>
              <w:rPr>
                <w:spacing w:val="3"/>
              </w:rPr>
              <w:t>工程师</w:t>
            </w:r>
          </w:p>
        </w:tc>
        <w:tc>
          <w:tcPr>
            <w:tcW w:w="1488" w:type="dxa"/>
            <w:vAlign w:val="top"/>
          </w:tcPr>
          <w:p w14:paraId="5F626D9B">
            <w:pPr>
              <w:pStyle w:val="5"/>
              <w:spacing w:before="215" w:line="219" w:lineRule="auto"/>
              <w:ind w:left="104"/>
            </w:pPr>
            <w:r>
              <w:rPr>
                <w:spacing w:val="-2"/>
              </w:rPr>
              <w:t>地理信息系统</w:t>
            </w:r>
          </w:p>
        </w:tc>
        <w:tc>
          <w:tcPr>
            <w:tcW w:w="2538" w:type="dxa"/>
            <w:gridSpan w:val="6"/>
            <w:vAlign w:val="top"/>
          </w:tcPr>
          <w:p w14:paraId="31622FF5">
            <w:pPr>
              <w:pStyle w:val="5"/>
              <w:spacing w:before="214" w:line="219" w:lineRule="auto"/>
              <w:ind w:left="215"/>
            </w:pPr>
            <w:r>
              <w:rPr>
                <w:spacing w:val="2"/>
              </w:rPr>
              <w:t>云南迅测科技有限公司</w:t>
            </w:r>
          </w:p>
        </w:tc>
        <w:tc>
          <w:tcPr>
            <w:tcW w:w="1403" w:type="dxa"/>
            <w:vAlign w:val="top"/>
          </w:tcPr>
          <w:p w14:paraId="58731E28">
            <w:pPr>
              <w:rPr>
                <w:rFonts w:ascii="Arial"/>
                <w:sz w:val="21"/>
              </w:rPr>
            </w:pPr>
            <w:r>
              <w:drawing>
                <wp:anchor distT="0" distB="0" distL="0" distR="0" simplePos="0" relativeHeight="251660288" behindDoc="0" locked="0" layoutInCell="1" allowOverlap="1">
                  <wp:simplePos x="0" y="0"/>
                  <wp:positionH relativeFrom="rightMargin">
                    <wp:posOffset>-854075</wp:posOffset>
                  </wp:positionH>
                  <wp:positionV relativeFrom="topMargin">
                    <wp:posOffset>26670</wp:posOffset>
                  </wp:positionV>
                  <wp:extent cx="675005" cy="41592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675230" cy="415618"/>
                          </a:xfrm>
                          <a:prstGeom prst="rect">
                            <a:avLst/>
                          </a:prstGeom>
                        </pic:spPr>
                      </pic:pic>
                    </a:graphicData>
                  </a:graphic>
                </wp:anchor>
              </w:drawing>
            </w:r>
          </w:p>
        </w:tc>
      </w:tr>
      <w:tr w14:paraId="0A83B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74" w:type="dxa"/>
            <w:vMerge w:val="continue"/>
            <w:tcBorders>
              <w:top w:val="nil"/>
              <w:bottom w:val="nil"/>
            </w:tcBorders>
            <w:vAlign w:val="top"/>
          </w:tcPr>
          <w:p w14:paraId="5ADB7C19">
            <w:pPr>
              <w:rPr>
                <w:rFonts w:ascii="Arial"/>
                <w:sz w:val="21"/>
              </w:rPr>
            </w:pPr>
          </w:p>
        </w:tc>
        <w:tc>
          <w:tcPr>
            <w:tcW w:w="1538" w:type="dxa"/>
            <w:vAlign w:val="top"/>
          </w:tcPr>
          <w:p w14:paraId="27ED2480">
            <w:pPr>
              <w:pStyle w:val="5"/>
              <w:spacing w:before="215" w:line="219" w:lineRule="auto"/>
              <w:ind w:left="481"/>
            </w:pPr>
            <w:r>
              <w:rPr>
                <w:spacing w:val="-7"/>
              </w:rPr>
              <w:t>高</w:t>
            </w:r>
            <w:r>
              <w:rPr>
                <w:spacing w:val="63"/>
              </w:rPr>
              <w:t xml:space="preserve"> </w:t>
            </w:r>
            <w:r>
              <w:rPr>
                <w:spacing w:val="-7"/>
              </w:rPr>
              <w:t>娜</w:t>
            </w:r>
          </w:p>
        </w:tc>
        <w:tc>
          <w:tcPr>
            <w:tcW w:w="1209" w:type="dxa"/>
            <w:vAlign w:val="top"/>
          </w:tcPr>
          <w:p w14:paraId="5483782E">
            <w:pPr>
              <w:pStyle w:val="5"/>
              <w:spacing w:before="215" w:line="219" w:lineRule="auto"/>
              <w:ind w:left="282"/>
            </w:pPr>
            <w:r>
              <w:rPr>
                <w:spacing w:val="3"/>
              </w:rPr>
              <w:t>工程师</w:t>
            </w:r>
          </w:p>
        </w:tc>
        <w:tc>
          <w:tcPr>
            <w:tcW w:w="1488" w:type="dxa"/>
            <w:vAlign w:val="top"/>
          </w:tcPr>
          <w:p w14:paraId="449FF710">
            <w:pPr>
              <w:pStyle w:val="5"/>
              <w:spacing w:before="216" w:line="220" w:lineRule="auto"/>
              <w:ind w:left="314"/>
            </w:pPr>
            <w:r>
              <w:rPr>
                <w:spacing w:val="-2"/>
              </w:rPr>
              <w:t>测绘工程</w:t>
            </w:r>
          </w:p>
        </w:tc>
        <w:tc>
          <w:tcPr>
            <w:tcW w:w="2538" w:type="dxa"/>
            <w:gridSpan w:val="6"/>
            <w:vAlign w:val="top"/>
          </w:tcPr>
          <w:p w14:paraId="07B91CA8">
            <w:pPr>
              <w:pStyle w:val="5"/>
              <w:spacing w:before="214" w:line="219" w:lineRule="auto"/>
              <w:ind w:left="215"/>
            </w:pPr>
            <w:r>
              <w:rPr>
                <w:spacing w:val="2"/>
              </w:rPr>
              <w:t>云南迅测科技有限公司</w:t>
            </w:r>
          </w:p>
        </w:tc>
        <w:tc>
          <w:tcPr>
            <w:tcW w:w="1403" w:type="dxa"/>
            <w:vAlign w:val="top"/>
          </w:tcPr>
          <w:p w14:paraId="2A0E7EBC">
            <w:pPr>
              <w:spacing w:line="607" w:lineRule="exact"/>
              <w:ind w:firstLine="146"/>
            </w:pPr>
            <w:r>
              <w:rPr>
                <w:position w:val="-12"/>
              </w:rPr>
              <w:drawing>
                <wp:inline distT="0" distB="0" distL="0" distR="0">
                  <wp:extent cx="579120" cy="3854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579172" cy="386001"/>
                          </a:xfrm>
                          <a:prstGeom prst="rect">
                            <a:avLst/>
                          </a:prstGeom>
                        </pic:spPr>
                      </pic:pic>
                    </a:graphicData>
                  </a:graphic>
                </wp:inline>
              </w:drawing>
            </w:r>
          </w:p>
        </w:tc>
      </w:tr>
      <w:tr w14:paraId="5A69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74" w:type="dxa"/>
            <w:vMerge w:val="continue"/>
            <w:tcBorders>
              <w:top w:val="nil"/>
              <w:bottom w:val="nil"/>
            </w:tcBorders>
            <w:vAlign w:val="top"/>
          </w:tcPr>
          <w:p w14:paraId="2E6DEA66">
            <w:pPr>
              <w:rPr>
                <w:rFonts w:ascii="Arial"/>
                <w:sz w:val="21"/>
              </w:rPr>
            </w:pPr>
          </w:p>
        </w:tc>
        <w:tc>
          <w:tcPr>
            <w:tcW w:w="1538" w:type="dxa"/>
            <w:vAlign w:val="top"/>
          </w:tcPr>
          <w:p w14:paraId="7E4E7080">
            <w:pPr>
              <w:pStyle w:val="5"/>
              <w:spacing w:before="217" w:line="221" w:lineRule="auto"/>
              <w:ind w:left="441"/>
            </w:pPr>
            <w:r>
              <w:rPr>
                <w:spacing w:val="-3"/>
              </w:rPr>
              <w:t>李成旺</w:t>
            </w:r>
          </w:p>
        </w:tc>
        <w:tc>
          <w:tcPr>
            <w:tcW w:w="1209" w:type="dxa"/>
            <w:vAlign w:val="top"/>
          </w:tcPr>
          <w:p w14:paraId="69A4AFB8">
            <w:pPr>
              <w:pStyle w:val="5"/>
              <w:spacing w:before="216" w:line="219" w:lineRule="auto"/>
              <w:ind w:left="282"/>
            </w:pPr>
            <w:r>
              <w:rPr>
                <w:spacing w:val="3"/>
              </w:rPr>
              <w:t>工程师</w:t>
            </w:r>
          </w:p>
        </w:tc>
        <w:tc>
          <w:tcPr>
            <w:tcW w:w="1488" w:type="dxa"/>
            <w:vAlign w:val="top"/>
          </w:tcPr>
          <w:p w14:paraId="24E9022D">
            <w:pPr>
              <w:pStyle w:val="5"/>
              <w:spacing w:before="216" w:line="219" w:lineRule="auto"/>
              <w:ind w:left="104"/>
            </w:pPr>
            <w:r>
              <w:rPr>
                <w:spacing w:val="-2"/>
              </w:rPr>
              <w:t>土地资源管理</w:t>
            </w:r>
          </w:p>
        </w:tc>
        <w:tc>
          <w:tcPr>
            <w:tcW w:w="2538" w:type="dxa"/>
            <w:gridSpan w:val="6"/>
            <w:vAlign w:val="top"/>
          </w:tcPr>
          <w:p w14:paraId="328BE42A">
            <w:pPr>
              <w:pStyle w:val="5"/>
              <w:spacing w:before="215" w:line="219" w:lineRule="auto"/>
              <w:ind w:left="215"/>
            </w:pPr>
            <w:r>
              <w:rPr>
                <w:spacing w:val="2"/>
              </w:rPr>
              <w:t>云南迅测科技有限公司</w:t>
            </w:r>
          </w:p>
        </w:tc>
        <w:tc>
          <w:tcPr>
            <w:tcW w:w="1403" w:type="dxa"/>
            <w:vAlign w:val="top"/>
          </w:tcPr>
          <w:p w14:paraId="728AB627">
            <w:pPr>
              <w:spacing w:before="124" w:line="444" w:lineRule="exact"/>
              <w:ind w:firstLine="205"/>
            </w:pPr>
            <w:r>
              <w:rPr>
                <w:position w:val="-8"/>
              </w:rPr>
              <w:drawing>
                <wp:inline distT="0" distB="0" distL="0" distR="0">
                  <wp:extent cx="574040" cy="2819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574304" cy="282340"/>
                          </a:xfrm>
                          <a:prstGeom prst="rect">
                            <a:avLst/>
                          </a:prstGeom>
                        </pic:spPr>
                      </pic:pic>
                    </a:graphicData>
                  </a:graphic>
                </wp:inline>
              </w:drawing>
            </w:r>
          </w:p>
        </w:tc>
      </w:tr>
      <w:tr w14:paraId="722DE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74" w:type="dxa"/>
            <w:vMerge w:val="continue"/>
            <w:tcBorders>
              <w:top w:val="nil"/>
              <w:bottom w:val="nil"/>
            </w:tcBorders>
            <w:vAlign w:val="top"/>
          </w:tcPr>
          <w:p w14:paraId="51E635B9">
            <w:pPr>
              <w:rPr>
                <w:rFonts w:ascii="Arial"/>
                <w:sz w:val="21"/>
              </w:rPr>
            </w:pPr>
          </w:p>
        </w:tc>
        <w:tc>
          <w:tcPr>
            <w:tcW w:w="1538" w:type="dxa"/>
            <w:vAlign w:val="top"/>
          </w:tcPr>
          <w:p w14:paraId="4A3123BA">
            <w:pPr>
              <w:pStyle w:val="5"/>
              <w:spacing w:before="207" w:line="219" w:lineRule="auto"/>
              <w:ind w:left="441"/>
            </w:pPr>
            <w:r>
              <w:rPr>
                <w:spacing w:val="4"/>
              </w:rPr>
              <w:t>王克荣</w:t>
            </w:r>
          </w:p>
        </w:tc>
        <w:tc>
          <w:tcPr>
            <w:tcW w:w="1209" w:type="dxa"/>
            <w:vAlign w:val="top"/>
          </w:tcPr>
          <w:p w14:paraId="55D24048">
            <w:pPr>
              <w:pStyle w:val="5"/>
              <w:spacing w:before="207" w:line="219" w:lineRule="auto"/>
              <w:ind w:left="282"/>
            </w:pPr>
            <w:r>
              <w:rPr>
                <w:spacing w:val="3"/>
              </w:rPr>
              <w:t>工程师</w:t>
            </w:r>
          </w:p>
        </w:tc>
        <w:tc>
          <w:tcPr>
            <w:tcW w:w="1488" w:type="dxa"/>
            <w:vAlign w:val="top"/>
          </w:tcPr>
          <w:p w14:paraId="5BE148A1">
            <w:pPr>
              <w:pStyle w:val="5"/>
              <w:spacing w:before="208" w:line="220" w:lineRule="auto"/>
              <w:ind w:left="314"/>
            </w:pPr>
            <w:r>
              <w:rPr>
                <w:spacing w:val="-2"/>
              </w:rPr>
              <w:t>测绘工程</w:t>
            </w:r>
          </w:p>
        </w:tc>
        <w:tc>
          <w:tcPr>
            <w:tcW w:w="2538" w:type="dxa"/>
            <w:gridSpan w:val="6"/>
            <w:vAlign w:val="top"/>
          </w:tcPr>
          <w:p w14:paraId="096210D6">
            <w:pPr>
              <w:pStyle w:val="5"/>
              <w:spacing w:before="206" w:line="219" w:lineRule="auto"/>
              <w:ind w:left="215"/>
            </w:pPr>
            <w:r>
              <w:rPr>
                <w:spacing w:val="2"/>
              </w:rPr>
              <w:t>云南迅测科技有限公司</w:t>
            </w:r>
          </w:p>
        </w:tc>
        <w:tc>
          <w:tcPr>
            <w:tcW w:w="1403" w:type="dxa"/>
            <w:vAlign w:val="top"/>
          </w:tcPr>
          <w:p w14:paraId="692094E3">
            <w:pPr>
              <w:spacing w:before="95" w:line="503" w:lineRule="exact"/>
              <w:ind w:firstLine="105"/>
            </w:pPr>
            <w:r>
              <w:rPr>
                <w:position w:val="-10"/>
              </w:rPr>
              <w:drawing>
                <wp:inline distT="0" distB="0" distL="0" distR="0">
                  <wp:extent cx="549275" cy="31940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549334" cy="319512"/>
                          </a:xfrm>
                          <a:prstGeom prst="rect">
                            <a:avLst/>
                          </a:prstGeom>
                        </pic:spPr>
                      </pic:pic>
                    </a:graphicData>
                  </a:graphic>
                </wp:inline>
              </w:drawing>
            </w:r>
          </w:p>
        </w:tc>
      </w:tr>
      <w:tr w14:paraId="4A745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674" w:type="dxa"/>
            <w:vMerge w:val="continue"/>
            <w:tcBorders>
              <w:top w:val="nil"/>
            </w:tcBorders>
            <w:vAlign w:val="top"/>
          </w:tcPr>
          <w:p w14:paraId="25BE006E">
            <w:pPr>
              <w:rPr>
                <w:rFonts w:ascii="Arial"/>
                <w:sz w:val="21"/>
              </w:rPr>
            </w:pPr>
          </w:p>
        </w:tc>
        <w:tc>
          <w:tcPr>
            <w:tcW w:w="1538" w:type="dxa"/>
            <w:vAlign w:val="top"/>
          </w:tcPr>
          <w:p w14:paraId="617F06FE">
            <w:pPr>
              <w:pStyle w:val="5"/>
              <w:spacing w:before="218" w:line="219" w:lineRule="auto"/>
              <w:ind w:left="441"/>
            </w:pPr>
            <w:r>
              <w:rPr>
                <w:spacing w:val="3"/>
              </w:rPr>
              <w:t>熊定霞</w:t>
            </w:r>
          </w:p>
        </w:tc>
        <w:tc>
          <w:tcPr>
            <w:tcW w:w="1209" w:type="dxa"/>
            <w:vAlign w:val="top"/>
          </w:tcPr>
          <w:p w14:paraId="472849E8">
            <w:pPr>
              <w:pStyle w:val="5"/>
              <w:spacing w:before="218" w:line="219" w:lineRule="auto"/>
              <w:ind w:left="282"/>
            </w:pPr>
            <w:r>
              <w:rPr>
                <w:spacing w:val="3"/>
              </w:rPr>
              <w:t>工程师</w:t>
            </w:r>
          </w:p>
        </w:tc>
        <w:tc>
          <w:tcPr>
            <w:tcW w:w="1488" w:type="dxa"/>
            <w:vAlign w:val="top"/>
          </w:tcPr>
          <w:p w14:paraId="56DAA963">
            <w:pPr>
              <w:pStyle w:val="5"/>
              <w:spacing w:before="219" w:line="220" w:lineRule="auto"/>
              <w:ind w:left="314"/>
            </w:pPr>
            <w:r>
              <w:rPr>
                <w:spacing w:val="-2"/>
              </w:rPr>
              <w:t>测绘工程</w:t>
            </w:r>
          </w:p>
        </w:tc>
        <w:tc>
          <w:tcPr>
            <w:tcW w:w="2538" w:type="dxa"/>
            <w:gridSpan w:val="6"/>
            <w:vAlign w:val="top"/>
          </w:tcPr>
          <w:p w14:paraId="3144EB37">
            <w:pPr>
              <w:pStyle w:val="5"/>
              <w:spacing w:before="217" w:line="219" w:lineRule="auto"/>
              <w:ind w:left="215"/>
            </w:pPr>
            <w:r>
              <w:rPr>
                <w:spacing w:val="2"/>
              </w:rPr>
              <w:t>云南迅测科技有限公司</w:t>
            </w:r>
          </w:p>
        </w:tc>
        <w:tc>
          <w:tcPr>
            <w:tcW w:w="1403" w:type="dxa"/>
            <w:vAlign w:val="top"/>
          </w:tcPr>
          <w:p w14:paraId="6AA275ED">
            <w:pPr>
              <w:pStyle w:val="5"/>
              <w:spacing w:before="208" w:line="219" w:lineRule="auto"/>
              <w:ind w:left="488"/>
            </w:pPr>
            <w:r>
              <w:rPr>
                <w:spacing w:val="-2"/>
              </w:rPr>
              <w:t>还霞</w:t>
            </w:r>
          </w:p>
        </w:tc>
      </w:tr>
    </w:tbl>
    <w:p w14:paraId="0A5BFE6C">
      <w:pPr>
        <w:rPr>
          <w:rFonts w:ascii="Arial"/>
          <w:sz w:val="21"/>
        </w:rPr>
      </w:pPr>
    </w:p>
    <w:p w14:paraId="49BEFD3D">
      <w:pPr>
        <w:rPr>
          <w:rFonts w:ascii="Arial" w:hAnsi="Arial" w:eastAsia="Arial" w:cs="Arial"/>
          <w:sz w:val="21"/>
          <w:szCs w:val="21"/>
        </w:rPr>
        <w:sectPr>
          <w:pgSz w:w="11900" w:h="16820"/>
          <w:pgMar w:top="1019" w:right="1534" w:bottom="0" w:left="1504" w:header="0" w:footer="0" w:gutter="0"/>
          <w:cols w:space="720" w:num="1"/>
        </w:sectPr>
      </w:pPr>
    </w:p>
    <w:tbl>
      <w:tblPr>
        <w:tblStyle w:val="4"/>
        <w:tblW w:w="9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2108"/>
        <w:gridCol w:w="1528"/>
        <w:gridCol w:w="1428"/>
        <w:gridCol w:w="959"/>
        <w:gridCol w:w="420"/>
        <w:gridCol w:w="429"/>
        <w:gridCol w:w="559"/>
        <w:gridCol w:w="954"/>
      </w:tblGrid>
      <w:tr w14:paraId="1955E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694" w:type="dxa"/>
            <w:vMerge w:val="restart"/>
            <w:tcBorders>
              <w:bottom w:val="nil"/>
            </w:tcBorders>
            <w:vAlign w:val="top"/>
          </w:tcPr>
          <w:p w14:paraId="121F886C">
            <w:pPr>
              <w:spacing w:line="269" w:lineRule="auto"/>
              <w:rPr>
                <w:rFonts w:ascii="Arial"/>
                <w:sz w:val="21"/>
              </w:rPr>
            </w:pPr>
          </w:p>
          <w:p w14:paraId="0B3B2729">
            <w:pPr>
              <w:spacing w:line="269" w:lineRule="auto"/>
              <w:rPr>
                <w:rFonts w:ascii="Arial"/>
                <w:sz w:val="21"/>
              </w:rPr>
            </w:pPr>
          </w:p>
          <w:p w14:paraId="6A45A1F5">
            <w:pPr>
              <w:spacing w:line="269" w:lineRule="auto"/>
              <w:rPr>
                <w:rFonts w:ascii="Arial"/>
                <w:sz w:val="21"/>
              </w:rPr>
            </w:pPr>
          </w:p>
          <w:p w14:paraId="786EF8B3">
            <w:pPr>
              <w:spacing w:line="269" w:lineRule="auto"/>
              <w:rPr>
                <w:rFonts w:ascii="Arial"/>
                <w:sz w:val="21"/>
              </w:rPr>
            </w:pPr>
          </w:p>
          <w:p w14:paraId="69912792">
            <w:pPr>
              <w:spacing w:line="269" w:lineRule="auto"/>
              <w:rPr>
                <w:rFonts w:ascii="Arial"/>
                <w:sz w:val="21"/>
              </w:rPr>
            </w:pPr>
          </w:p>
          <w:p w14:paraId="08294071">
            <w:pPr>
              <w:spacing w:line="269" w:lineRule="auto"/>
              <w:rPr>
                <w:rFonts w:ascii="Arial"/>
                <w:sz w:val="21"/>
              </w:rPr>
            </w:pPr>
          </w:p>
          <w:p w14:paraId="6A5D67C5">
            <w:pPr>
              <w:spacing w:line="269" w:lineRule="auto"/>
              <w:rPr>
                <w:rFonts w:ascii="Arial"/>
                <w:sz w:val="21"/>
              </w:rPr>
            </w:pPr>
          </w:p>
          <w:p w14:paraId="07135371">
            <w:pPr>
              <w:spacing w:line="269" w:lineRule="auto"/>
              <w:rPr>
                <w:rFonts w:ascii="Arial"/>
                <w:sz w:val="21"/>
              </w:rPr>
            </w:pPr>
          </w:p>
          <w:p w14:paraId="4331EE34">
            <w:pPr>
              <w:pStyle w:val="5"/>
              <w:spacing w:before="68" w:line="220" w:lineRule="auto"/>
              <w:ind w:left="124"/>
            </w:pPr>
            <w:r>
              <w:rPr>
                <w:spacing w:val="4"/>
              </w:rPr>
              <w:t>复垦</w:t>
            </w:r>
          </w:p>
          <w:p w14:paraId="7B0B5D58">
            <w:pPr>
              <w:pStyle w:val="5"/>
              <w:spacing w:before="4" w:line="217" w:lineRule="auto"/>
              <w:ind w:left="124"/>
            </w:pPr>
            <w:r>
              <w:rPr>
                <w:spacing w:val="4"/>
              </w:rPr>
              <w:t>区土</w:t>
            </w:r>
          </w:p>
          <w:p w14:paraId="34D5C635">
            <w:pPr>
              <w:pStyle w:val="5"/>
              <w:spacing w:line="209" w:lineRule="auto"/>
              <w:ind w:left="124"/>
            </w:pPr>
            <w:r>
              <w:rPr>
                <w:spacing w:val="7"/>
              </w:rPr>
              <w:t>地利</w:t>
            </w:r>
          </w:p>
          <w:p w14:paraId="0462F0D2">
            <w:pPr>
              <w:pStyle w:val="5"/>
              <w:spacing w:before="1" w:line="218" w:lineRule="auto"/>
              <w:ind w:left="124"/>
            </w:pPr>
            <w:r>
              <w:rPr>
                <w:spacing w:val="-3"/>
              </w:rPr>
              <w:t>用现</w:t>
            </w:r>
          </w:p>
          <w:p w14:paraId="5B481193">
            <w:pPr>
              <w:pStyle w:val="5"/>
              <w:spacing w:line="219" w:lineRule="auto"/>
              <w:ind w:left="235"/>
            </w:pPr>
            <w:r>
              <w:t>状</w:t>
            </w:r>
          </w:p>
        </w:tc>
        <w:tc>
          <w:tcPr>
            <w:tcW w:w="2108" w:type="dxa"/>
            <w:vAlign w:val="top"/>
          </w:tcPr>
          <w:p w14:paraId="02C1923A">
            <w:pPr>
              <w:pStyle w:val="5"/>
              <w:spacing w:before="73" w:line="219" w:lineRule="auto"/>
              <w:ind w:left="620"/>
            </w:pPr>
            <w:r>
              <w:rPr>
                <w:spacing w:val="2"/>
              </w:rPr>
              <w:t>一级地类</w:t>
            </w:r>
          </w:p>
        </w:tc>
        <w:tc>
          <w:tcPr>
            <w:tcW w:w="1528" w:type="dxa"/>
            <w:vAlign w:val="top"/>
          </w:tcPr>
          <w:p w14:paraId="2602082C">
            <w:pPr>
              <w:pStyle w:val="5"/>
              <w:spacing w:before="73" w:line="219" w:lineRule="auto"/>
              <w:ind w:left="332"/>
            </w:pPr>
            <w:r>
              <w:rPr>
                <w:spacing w:val="2"/>
              </w:rPr>
              <w:t>二级地类</w:t>
            </w:r>
          </w:p>
        </w:tc>
        <w:tc>
          <w:tcPr>
            <w:tcW w:w="1428" w:type="dxa"/>
            <w:vAlign w:val="top"/>
          </w:tcPr>
          <w:p w14:paraId="25D9FA07">
            <w:pPr>
              <w:pStyle w:val="5"/>
              <w:spacing w:before="74" w:line="221" w:lineRule="auto"/>
              <w:ind w:left="494"/>
            </w:pPr>
            <w:r>
              <w:rPr>
                <w:spacing w:val="4"/>
              </w:rPr>
              <w:t>小计</w:t>
            </w:r>
          </w:p>
        </w:tc>
        <w:tc>
          <w:tcPr>
            <w:tcW w:w="1379" w:type="dxa"/>
            <w:gridSpan w:val="2"/>
            <w:vAlign w:val="top"/>
          </w:tcPr>
          <w:p w14:paraId="4DF1AFD8">
            <w:pPr>
              <w:pStyle w:val="5"/>
              <w:spacing w:before="74" w:line="220" w:lineRule="auto"/>
              <w:ind w:left="367"/>
            </w:pPr>
            <w:r>
              <w:rPr>
                <w:spacing w:val="3"/>
              </w:rPr>
              <w:t>已损毁</w:t>
            </w:r>
          </w:p>
        </w:tc>
        <w:tc>
          <w:tcPr>
            <w:tcW w:w="988" w:type="dxa"/>
            <w:gridSpan w:val="2"/>
            <w:vAlign w:val="top"/>
          </w:tcPr>
          <w:p w14:paraId="383E95DE">
            <w:pPr>
              <w:pStyle w:val="5"/>
              <w:spacing w:before="72" w:line="219" w:lineRule="auto"/>
              <w:ind w:left="178"/>
            </w:pPr>
            <w:r>
              <w:rPr>
                <w:spacing w:val="-2"/>
              </w:rPr>
              <w:t>拟损毁</w:t>
            </w:r>
          </w:p>
        </w:tc>
        <w:tc>
          <w:tcPr>
            <w:tcW w:w="954" w:type="dxa"/>
            <w:vAlign w:val="top"/>
          </w:tcPr>
          <w:p w14:paraId="0FB10BD2">
            <w:pPr>
              <w:pStyle w:val="5"/>
              <w:spacing w:before="74" w:line="221" w:lineRule="auto"/>
              <w:ind w:left="259"/>
            </w:pPr>
            <w:r>
              <w:rPr>
                <w:spacing w:val="-22"/>
              </w:rPr>
              <w:t>占</w:t>
            </w:r>
            <w:r>
              <w:rPr>
                <w:spacing w:val="-27"/>
              </w:rPr>
              <w:t xml:space="preserve"> </w:t>
            </w:r>
            <w:r>
              <w:rPr>
                <w:spacing w:val="-22"/>
              </w:rPr>
              <w:t>用</w:t>
            </w:r>
          </w:p>
        </w:tc>
      </w:tr>
      <w:tr w14:paraId="19225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94" w:type="dxa"/>
            <w:vMerge w:val="continue"/>
            <w:tcBorders>
              <w:top w:val="nil"/>
              <w:bottom w:val="nil"/>
            </w:tcBorders>
            <w:vAlign w:val="top"/>
          </w:tcPr>
          <w:p w14:paraId="603FE2C9">
            <w:pPr>
              <w:rPr>
                <w:rFonts w:ascii="Arial"/>
                <w:sz w:val="21"/>
              </w:rPr>
            </w:pPr>
          </w:p>
        </w:tc>
        <w:tc>
          <w:tcPr>
            <w:tcW w:w="2108" w:type="dxa"/>
            <w:vMerge w:val="restart"/>
            <w:tcBorders>
              <w:bottom w:val="nil"/>
            </w:tcBorders>
            <w:vAlign w:val="top"/>
          </w:tcPr>
          <w:p w14:paraId="75EF40F5">
            <w:pPr>
              <w:spacing w:line="387" w:lineRule="auto"/>
              <w:rPr>
                <w:rFonts w:ascii="Arial"/>
                <w:sz w:val="21"/>
              </w:rPr>
            </w:pPr>
          </w:p>
          <w:p w14:paraId="2A2885BB">
            <w:pPr>
              <w:pStyle w:val="5"/>
              <w:spacing w:before="68" w:line="219" w:lineRule="auto"/>
              <w:ind w:left="830"/>
            </w:pPr>
            <w:r>
              <w:rPr>
                <w:spacing w:val="-3"/>
              </w:rPr>
              <w:t>耕地</w:t>
            </w:r>
          </w:p>
        </w:tc>
        <w:tc>
          <w:tcPr>
            <w:tcW w:w="1528" w:type="dxa"/>
            <w:vAlign w:val="top"/>
          </w:tcPr>
          <w:p w14:paraId="1945ACB0">
            <w:pPr>
              <w:pStyle w:val="5"/>
              <w:spacing w:before="89" w:line="219" w:lineRule="auto"/>
              <w:ind w:left="542"/>
            </w:pPr>
            <w:r>
              <w:rPr>
                <w:spacing w:val="13"/>
              </w:rPr>
              <w:t>水田</w:t>
            </w:r>
          </w:p>
        </w:tc>
        <w:tc>
          <w:tcPr>
            <w:tcW w:w="1428" w:type="dxa"/>
            <w:vAlign w:val="top"/>
          </w:tcPr>
          <w:p w14:paraId="6D972723">
            <w:pPr>
              <w:pStyle w:val="5"/>
              <w:spacing w:before="110" w:line="228" w:lineRule="auto"/>
              <w:ind w:left="395"/>
            </w:pPr>
            <w:r>
              <w:rPr>
                <w:spacing w:val="-4"/>
              </w:rPr>
              <w:t>1.2662</w:t>
            </w:r>
          </w:p>
        </w:tc>
        <w:tc>
          <w:tcPr>
            <w:tcW w:w="1379" w:type="dxa"/>
            <w:gridSpan w:val="2"/>
            <w:vAlign w:val="top"/>
          </w:tcPr>
          <w:p w14:paraId="1B63B24E">
            <w:pPr>
              <w:rPr>
                <w:rFonts w:ascii="Arial"/>
                <w:sz w:val="21"/>
              </w:rPr>
            </w:pPr>
          </w:p>
        </w:tc>
        <w:tc>
          <w:tcPr>
            <w:tcW w:w="988" w:type="dxa"/>
            <w:gridSpan w:val="2"/>
            <w:vAlign w:val="top"/>
          </w:tcPr>
          <w:p w14:paraId="49447341">
            <w:pPr>
              <w:pStyle w:val="5"/>
              <w:spacing w:before="110" w:line="228" w:lineRule="auto"/>
              <w:ind w:left="178"/>
            </w:pPr>
            <w:r>
              <w:rPr>
                <w:spacing w:val="-4"/>
              </w:rPr>
              <w:t>1.2662</w:t>
            </w:r>
          </w:p>
        </w:tc>
        <w:tc>
          <w:tcPr>
            <w:tcW w:w="954" w:type="dxa"/>
            <w:vAlign w:val="top"/>
          </w:tcPr>
          <w:p w14:paraId="53519EFE">
            <w:pPr>
              <w:rPr>
                <w:rFonts w:ascii="Arial"/>
                <w:sz w:val="21"/>
              </w:rPr>
            </w:pPr>
          </w:p>
        </w:tc>
      </w:tr>
      <w:tr w14:paraId="7C006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4DAFDFBC">
            <w:pPr>
              <w:rPr>
                <w:rFonts w:ascii="Arial"/>
                <w:sz w:val="21"/>
              </w:rPr>
            </w:pPr>
          </w:p>
        </w:tc>
        <w:tc>
          <w:tcPr>
            <w:tcW w:w="2108" w:type="dxa"/>
            <w:vMerge w:val="continue"/>
            <w:tcBorders>
              <w:top w:val="nil"/>
              <w:bottom w:val="nil"/>
            </w:tcBorders>
            <w:vAlign w:val="top"/>
          </w:tcPr>
          <w:p w14:paraId="4E2D37BA">
            <w:pPr>
              <w:rPr>
                <w:rFonts w:ascii="Arial"/>
                <w:sz w:val="21"/>
              </w:rPr>
            </w:pPr>
          </w:p>
        </w:tc>
        <w:tc>
          <w:tcPr>
            <w:tcW w:w="1528" w:type="dxa"/>
            <w:vAlign w:val="top"/>
          </w:tcPr>
          <w:p w14:paraId="6D7C404F">
            <w:pPr>
              <w:pStyle w:val="5"/>
              <w:spacing w:before="79" w:line="219" w:lineRule="auto"/>
              <w:ind w:left="443"/>
            </w:pPr>
            <w:r>
              <w:rPr>
                <w:spacing w:val="-3"/>
              </w:rPr>
              <w:t>水浇地</w:t>
            </w:r>
          </w:p>
        </w:tc>
        <w:tc>
          <w:tcPr>
            <w:tcW w:w="1428" w:type="dxa"/>
            <w:vAlign w:val="top"/>
          </w:tcPr>
          <w:p w14:paraId="19AC4102">
            <w:pPr>
              <w:pStyle w:val="5"/>
              <w:spacing w:before="100" w:line="219" w:lineRule="auto"/>
              <w:ind w:left="395"/>
            </w:pPr>
            <w:r>
              <w:rPr>
                <w:spacing w:val="-2"/>
              </w:rPr>
              <w:t>0.1005</w:t>
            </w:r>
          </w:p>
        </w:tc>
        <w:tc>
          <w:tcPr>
            <w:tcW w:w="1379" w:type="dxa"/>
            <w:gridSpan w:val="2"/>
            <w:vAlign w:val="top"/>
          </w:tcPr>
          <w:p w14:paraId="5BFC15C0">
            <w:pPr>
              <w:rPr>
                <w:rFonts w:ascii="Arial"/>
                <w:sz w:val="21"/>
              </w:rPr>
            </w:pPr>
          </w:p>
        </w:tc>
        <w:tc>
          <w:tcPr>
            <w:tcW w:w="988" w:type="dxa"/>
            <w:gridSpan w:val="2"/>
            <w:vAlign w:val="top"/>
          </w:tcPr>
          <w:p w14:paraId="5E5C812B">
            <w:pPr>
              <w:pStyle w:val="5"/>
              <w:spacing w:before="100" w:line="219" w:lineRule="auto"/>
              <w:ind w:left="178"/>
            </w:pPr>
            <w:r>
              <w:rPr>
                <w:spacing w:val="-2"/>
              </w:rPr>
              <w:t>0.1005</w:t>
            </w:r>
          </w:p>
        </w:tc>
        <w:tc>
          <w:tcPr>
            <w:tcW w:w="954" w:type="dxa"/>
            <w:vAlign w:val="top"/>
          </w:tcPr>
          <w:p w14:paraId="6C6EB016">
            <w:pPr>
              <w:rPr>
                <w:rFonts w:ascii="Arial"/>
                <w:sz w:val="21"/>
              </w:rPr>
            </w:pPr>
          </w:p>
        </w:tc>
      </w:tr>
      <w:tr w14:paraId="2410E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4912F810">
            <w:pPr>
              <w:rPr>
                <w:rFonts w:ascii="Arial"/>
                <w:sz w:val="21"/>
              </w:rPr>
            </w:pPr>
          </w:p>
        </w:tc>
        <w:tc>
          <w:tcPr>
            <w:tcW w:w="2108" w:type="dxa"/>
            <w:vMerge w:val="continue"/>
            <w:tcBorders>
              <w:top w:val="nil"/>
            </w:tcBorders>
            <w:vAlign w:val="top"/>
          </w:tcPr>
          <w:p w14:paraId="1AD3CD37">
            <w:pPr>
              <w:rPr>
                <w:rFonts w:ascii="Arial"/>
                <w:sz w:val="21"/>
              </w:rPr>
            </w:pPr>
          </w:p>
        </w:tc>
        <w:tc>
          <w:tcPr>
            <w:tcW w:w="1528" w:type="dxa"/>
            <w:vAlign w:val="top"/>
          </w:tcPr>
          <w:p w14:paraId="7C62AD72">
            <w:pPr>
              <w:pStyle w:val="5"/>
              <w:spacing w:before="80" w:line="221" w:lineRule="auto"/>
              <w:ind w:left="542"/>
            </w:pPr>
            <w:r>
              <w:rPr>
                <w:spacing w:val="-3"/>
              </w:rPr>
              <w:t>旱地</w:t>
            </w:r>
          </w:p>
        </w:tc>
        <w:tc>
          <w:tcPr>
            <w:tcW w:w="1428" w:type="dxa"/>
            <w:vAlign w:val="top"/>
          </w:tcPr>
          <w:p w14:paraId="047EB393">
            <w:pPr>
              <w:pStyle w:val="5"/>
              <w:spacing w:before="100" w:line="228" w:lineRule="auto"/>
              <w:ind w:left="395"/>
            </w:pPr>
            <w:r>
              <w:rPr>
                <w:spacing w:val="-4"/>
              </w:rPr>
              <w:t>1.4367</w:t>
            </w:r>
          </w:p>
        </w:tc>
        <w:tc>
          <w:tcPr>
            <w:tcW w:w="1379" w:type="dxa"/>
            <w:gridSpan w:val="2"/>
            <w:vAlign w:val="top"/>
          </w:tcPr>
          <w:p w14:paraId="32537A8D">
            <w:pPr>
              <w:rPr>
                <w:rFonts w:ascii="Arial"/>
                <w:sz w:val="21"/>
              </w:rPr>
            </w:pPr>
          </w:p>
        </w:tc>
        <w:tc>
          <w:tcPr>
            <w:tcW w:w="988" w:type="dxa"/>
            <w:gridSpan w:val="2"/>
            <w:vAlign w:val="top"/>
          </w:tcPr>
          <w:p w14:paraId="3EAE8691">
            <w:pPr>
              <w:pStyle w:val="5"/>
              <w:spacing w:before="100" w:line="228" w:lineRule="auto"/>
              <w:ind w:left="178"/>
            </w:pPr>
            <w:r>
              <w:rPr>
                <w:spacing w:val="-4"/>
              </w:rPr>
              <w:t>1.4367</w:t>
            </w:r>
          </w:p>
        </w:tc>
        <w:tc>
          <w:tcPr>
            <w:tcW w:w="954" w:type="dxa"/>
            <w:vAlign w:val="top"/>
          </w:tcPr>
          <w:p w14:paraId="4322D24F">
            <w:pPr>
              <w:rPr>
                <w:rFonts w:ascii="Arial"/>
                <w:sz w:val="21"/>
              </w:rPr>
            </w:pPr>
          </w:p>
        </w:tc>
      </w:tr>
      <w:tr w14:paraId="11C27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694" w:type="dxa"/>
            <w:vMerge w:val="continue"/>
            <w:tcBorders>
              <w:top w:val="nil"/>
              <w:bottom w:val="nil"/>
            </w:tcBorders>
            <w:vAlign w:val="top"/>
          </w:tcPr>
          <w:p w14:paraId="3F2A9DC6">
            <w:pPr>
              <w:rPr>
                <w:rFonts w:ascii="Arial"/>
                <w:sz w:val="21"/>
              </w:rPr>
            </w:pPr>
          </w:p>
        </w:tc>
        <w:tc>
          <w:tcPr>
            <w:tcW w:w="2108" w:type="dxa"/>
            <w:vMerge w:val="restart"/>
            <w:tcBorders>
              <w:bottom w:val="nil"/>
            </w:tcBorders>
            <w:vAlign w:val="top"/>
          </w:tcPr>
          <w:p w14:paraId="09637D77">
            <w:pPr>
              <w:spacing w:line="399" w:lineRule="auto"/>
              <w:rPr>
                <w:rFonts w:ascii="Arial"/>
                <w:sz w:val="21"/>
              </w:rPr>
            </w:pPr>
          </w:p>
          <w:p w14:paraId="2C3EE5E9">
            <w:pPr>
              <w:pStyle w:val="5"/>
              <w:spacing w:before="68" w:line="219" w:lineRule="auto"/>
              <w:ind w:left="830"/>
            </w:pPr>
            <w:r>
              <w:rPr>
                <w:spacing w:val="-3"/>
              </w:rPr>
              <w:t>林地</w:t>
            </w:r>
          </w:p>
        </w:tc>
        <w:tc>
          <w:tcPr>
            <w:tcW w:w="1528" w:type="dxa"/>
            <w:vAlign w:val="top"/>
          </w:tcPr>
          <w:p w14:paraId="1BF1B09D">
            <w:pPr>
              <w:pStyle w:val="5"/>
              <w:spacing w:before="79" w:line="219" w:lineRule="auto"/>
              <w:ind w:left="332"/>
            </w:pPr>
            <w:r>
              <w:rPr>
                <w:spacing w:val="-2"/>
              </w:rPr>
              <w:t>乔木林地</w:t>
            </w:r>
          </w:p>
        </w:tc>
        <w:tc>
          <w:tcPr>
            <w:tcW w:w="1428" w:type="dxa"/>
            <w:vAlign w:val="top"/>
          </w:tcPr>
          <w:p w14:paraId="2E08F74A">
            <w:pPr>
              <w:pStyle w:val="5"/>
              <w:spacing w:before="100" w:line="227" w:lineRule="auto"/>
              <w:ind w:left="335"/>
            </w:pPr>
            <w:r>
              <w:rPr>
                <w:spacing w:val="-3"/>
              </w:rPr>
              <w:t>13.8576</w:t>
            </w:r>
          </w:p>
        </w:tc>
        <w:tc>
          <w:tcPr>
            <w:tcW w:w="1379" w:type="dxa"/>
            <w:gridSpan w:val="2"/>
            <w:vAlign w:val="top"/>
          </w:tcPr>
          <w:p w14:paraId="6E7F968F">
            <w:pPr>
              <w:rPr>
                <w:rFonts w:ascii="Arial"/>
                <w:sz w:val="21"/>
              </w:rPr>
            </w:pPr>
          </w:p>
        </w:tc>
        <w:tc>
          <w:tcPr>
            <w:tcW w:w="988" w:type="dxa"/>
            <w:gridSpan w:val="2"/>
            <w:vAlign w:val="top"/>
          </w:tcPr>
          <w:p w14:paraId="7E6E61B6">
            <w:pPr>
              <w:pStyle w:val="5"/>
              <w:spacing w:before="100" w:line="227" w:lineRule="auto"/>
              <w:ind w:left="117"/>
            </w:pPr>
            <w:r>
              <w:rPr>
                <w:spacing w:val="-3"/>
              </w:rPr>
              <w:t>13.8576</w:t>
            </w:r>
          </w:p>
        </w:tc>
        <w:tc>
          <w:tcPr>
            <w:tcW w:w="954" w:type="dxa"/>
            <w:vAlign w:val="top"/>
          </w:tcPr>
          <w:p w14:paraId="1DF649AA">
            <w:pPr>
              <w:rPr>
                <w:rFonts w:ascii="Arial"/>
                <w:sz w:val="21"/>
              </w:rPr>
            </w:pPr>
          </w:p>
        </w:tc>
      </w:tr>
      <w:tr w14:paraId="6BAAF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4458792E">
            <w:pPr>
              <w:rPr>
                <w:rFonts w:ascii="Arial"/>
                <w:sz w:val="21"/>
              </w:rPr>
            </w:pPr>
          </w:p>
        </w:tc>
        <w:tc>
          <w:tcPr>
            <w:tcW w:w="2108" w:type="dxa"/>
            <w:vMerge w:val="continue"/>
            <w:tcBorders>
              <w:top w:val="nil"/>
              <w:bottom w:val="nil"/>
            </w:tcBorders>
            <w:vAlign w:val="top"/>
          </w:tcPr>
          <w:p w14:paraId="1A2774BD">
            <w:pPr>
              <w:rPr>
                <w:rFonts w:ascii="Arial"/>
                <w:sz w:val="21"/>
              </w:rPr>
            </w:pPr>
          </w:p>
        </w:tc>
        <w:tc>
          <w:tcPr>
            <w:tcW w:w="1528" w:type="dxa"/>
            <w:vAlign w:val="top"/>
          </w:tcPr>
          <w:p w14:paraId="2D9DE58F">
            <w:pPr>
              <w:pStyle w:val="5"/>
              <w:spacing w:before="80" w:line="219" w:lineRule="auto"/>
              <w:ind w:left="332"/>
            </w:pPr>
            <w:r>
              <w:rPr>
                <w:spacing w:val="-3"/>
              </w:rPr>
              <w:t>灌木林地</w:t>
            </w:r>
          </w:p>
        </w:tc>
        <w:tc>
          <w:tcPr>
            <w:tcW w:w="1428" w:type="dxa"/>
            <w:vAlign w:val="top"/>
          </w:tcPr>
          <w:p w14:paraId="33A22054">
            <w:pPr>
              <w:pStyle w:val="5"/>
              <w:spacing w:before="101" w:line="227" w:lineRule="auto"/>
              <w:ind w:left="395"/>
            </w:pPr>
            <w:r>
              <w:rPr>
                <w:spacing w:val="-2"/>
              </w:rPr>
              <w:t>0.0046</w:t>
            </w:r>
          </w:p>
        </w:tc>
        <w:tc>
          <w:tcPr>
            <w:tcW w:w="1379" w:type="dxa"/>
            <w:gridSpan w:val="2"/>
            <w:vAlign w:val="top"/>
          </w:tcPr>
          <w:p w14:paraId="6AA11762">
            <w:pPr>
              <w:rPr>
                <w:rFonts w:ascii="Arial"/>
                <w:sz w:val="21"/>
              </w:rPr>
            </w:pPr>
          </w:p>
        </w:tc>
        <w:tc>
          <w:tcPr>
            <w:tcW w:w="988" w:type="dxa"/>
            <w:gridSpan w:val="2"/>
            <w:vAlign w:val="top"/>
          </w:tcPr>
          <w:p w14:paraId="4DF18FA1">
            <w:pPr>
              <w:pStyle w:val="5"/>
              <w:spacing w:before="101" w:line="227" w:lineRule="auto"/>
              <w:ind w:left="178"/>
            </w:pPr>
            <w:r>
              <w:rPr>
                <w:spacing w:val="-2"/>
              </w:rPr>
              <w:t>0.0046</w:t>
            </w:r>
          </w:p>
        </w:tc>
        <w:tc>
          <w:tcPr>
            <w:tcW w:w="954" w:type="dxa"/>
            <w:vAlign w:val="top"/>
          </w:tcPr>
          <w:p w14:paraId="1D21A8C8">
            <w:pPr>
              <w:rPr>
                <w:rFonts w:ascii="Arial"/>
                <w:sz w:val="21"/>
              </w:rPr>
            </w:pPr>
          </w:p>
        </w:tc>
      </w:tr>
      <w:tr w14:paraId="0438B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94" w:type="dxa"/>
            <w:vMerge w:val="continue"/>
            <w:tcBorders>
              <w:top w:val="nil"/>
              <w:bottom w:val="nil"/>
            </w:tcBorders>
            <w:vAlign w:val="top"/>
          </w:tcPr>
          <w:p w14:paraId="651DCE69">
            <w:pPr>
              <w:rPr>
                <w:rFonts w:ascii="Arial"/>
                <w:sz w:val="21"/>
              </w:rPr>
            </w:pPr>
          </w:p>
        </w:tc>
        <w:tc>
          <w:tcPr>
            <w:tcW w:w="2108" w:type="dxa"/>
            <w:vMerge w:val="continue"/>
            <w:tcBorders>
              <w:top w:val="nil"/>
            </w:tcBorders>
            <w:vAlign w:val="top"/>
          </w:tcPr>
          <w:p w14:paraId="0BDF5CB6">
            <w:pPr>
              <w:rPr>
                <w:rFonts w:ascii="Arial"/>
                <w:sz w:val="21"/>
              </w:rPr>
            </w:pPr>
          </w:p>
        </w:tc>
        <w:tc>
          <w:tcPr>
            <w:tcW w:w="1528" w:type="dxa"/>
            <w:vAlign w:val="top"/>
          </w:tcPr>
          <w:p w14:paraId="74E1AAF1">
            <w:pPr>
              <w:pStyle w:val="5"/>
              <w:spacing w:before="90" w:line="219" w:lineRule="auto"/>
              <w:ind w:left="332"/>
            </w:pPr>
            <w:r>
              <w:rPr>
                <w:spacing w:val="-2"/>
              </w:rPr>
              <w:t>其他林地</w:t>
            </w:r>
          </w:p>
        </w:tc>
        <w:tc>
          <w:tcPr>
            <w:tcW w:w="1428" w:type="dxa"/>
            <w:vAlign w:val="top"/>
          </w:tcPr>
          <w:p w14:paraId="1A5C99BD">
            <w:pPr>
              <w:pStyle w:val="5"/>
              <w:spacing w:before="111" w:line="227" w:lineRule="auto"/>
              <w:ind w:left="395"/>
            </w:pPr>
            <w:r>
              <w:rPr>
                <w:spacing w:val="-2"/>
              </w:rPr>
              <w:t>0.0506</w:t>
            </w:r>
          </w:p>
        </w:tc>
        <w:tc>
          <w:tcPr>
            <w:tcW w:w="1379" w:type="dxa"/>
            <w:gridSpan w:val="2"/>
            <w:vAlign w:val="top"/>
          </w:tcPr>
          <w:p w14:paraId="70555488">
            <w:pPr>
              <w:rPr>
                <w:rFonts w:ascii="Arial"/>
                <w:sz w:val="21"/>
              </w:rPr>
            </w:pPr>
          </w:p>
        </w:tc>
        <w:tc>
          <w:tcPr>
            <w:tcW w:w="988" w:type="dxa"/>
            <w:gridSpan w:val="2"/>
            <w:vAlign w:val="top"/>
          </w:tcPr>
          <w:p w14:paraId="3EF18E96">
            <w:pPr>
              <w:pStyle w:val="5"/>
              <w:spacing w:before="111" w:line="227" w:lineRule="auto"/>
              <w:ind w:left="178"/>
            </w:pPr>
            <w:r>
              <w:rPr>
                <w:spacing w:val="-2"/>
              </w:rPr>
              <w:t>0.0506</w:t>
            </w:r>
          </w:p>
        </w:tc>
        <w:tc>
          <w:tcPr>
            <w:tcW w:w="954" w:type="dxa"/>
            <w:vAlign w:val="top"/>
          </w:tcPr>
          <w:p w14:paraId="7707E6BF">
            <w:pPr>
              <w:rPr>
                <w:rFonts w:ascii="Arial"/>
                <w:sz w:val="21"/>
              </w:rPr>
            </w:pPr>
          </w:p>
        </w:tc>
      </w:tr>
      <w:tr w14:paraId="31239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694" w:type="dxa"/>
            <w:vMerge w:val="continue"/>
            <w:tcBorders>
              <w:top w:val="nil"/>
              <w:bottom w:val="nil"/>
            </w:tcBorders>
            <w:vAlign w:val="top"/>
          </w:tcPr>
          <w:p w14:paraId="48BDC0E9">
            <w:pPr>
              <w:rPr>
                <w:rFonts w:ascii="Arial"/>
                <w:sz w:val="21"/>
              </w:rPr>
            </w:pPr>
          </w:p>
        </w:tc>
        <w:tc>
          <w:tcPr>
            <w:tcW w:w="2108" w:type="dxa"/>
            <w:vAlign w:val="top"/>
          </w:tcPr>
          <w:p w14:paraId="4260C255">
            <w:pPr>
              <w:pStyle w:val="5"/>
              <w:spacing w:before="80" w:line="219" w:lineRule="auto"/>
              <w:ind w:left="830"/>
            </w:pPr>
            <w:r>
              <w:rPr>
                <w:spacing w:val="-3"/>
              </w:rPr>
              <w:t>草地</w:t>
            </w:r>
          </w:p>
        </w:tc>
        <w:tc>
          <w:tcPr>
            <w:tcW w:w="1528" w:type="dxa"/>
            <w:vAlign w:val="top"/>
          </w:tcPr>
          <w:p w14:paraId="16CA8A1B">
            <w:pPr>
              <w:pStyle w:val="5"/>
              <w:spacing w:before="80" w:line="219" w:lineRule="auto"/>
              <w:ind w:left="332"/>
            </w:pPr>
            <w:r>
              <w:rPr>
                <w:spacing w:val="-2"/>
              </w:rPr>
              <w:t>其他草地</w:t>
            </w:r>
          </w:p>
        </w:tc>
        <w:tc>
          <w:tcPr>
            <w:tcW w:w="1428" w:type="dxa"/>
            <w:vAlign w:val="top"/>
          </w:tcPr>
          <w:p w14:paraId="41D7F61E">
            <w:pPr>
              <w:pStyle w:val="5"/>
              <w:spacing w:before="101" w:line="226" w:lineRule="auto"/>
              <w:ind w:left="444"/>
            </w:pPr>
            <w:r>
              <w:rPr>
                <w:spacing w:val="-2"/>
              </w:rPr>
              <w:t>0.043</w:t>
            </w:r>
          </w:p>
        </w:tc>
        <w:tc>
          <w:tcPr>
            <w:tcW w:w="1379" w:type="dxa"/>
            <w:gridSpan w:val="2"/>
            <w:vAlign w:val="top"/>
          </w:tcPr>
          <w:p w14:paraId="5485B7F6">
            <w:pPr>
              <w:rPr>
                <w:rFonts w:ascii="Arial"/>
                <w:sz w:val="21"/>
              </w:rPr>
            </w:pPr>
          </w:p>
        </w:tc>
        <w:tc>
          <w:tcPr>
            <w:tcW w:w="988" w:type="dxa"/>
            <w:gridSpan w:val="2"/>
            <w:vAlign w:val="top"/>
          </w:tcPr>
          <w:p w14:paraId="37173043">
            <w:pPr>
              <w:pStyle w:val="5"/>
              <w:spacing w:before="101" w:line="226" w:lineRule="auto"/>
              <w:ind w:left="228"/>
            </w:pPr>
            <w:r>
              <w:rPr>
                <w:spacing w:val="-2"/>
              </w:rPr>
              <w:t>0.043</w:t>
            </w:r>
          </w:p>
        </w:tc>
        <w:tc>
          <w:tcPr>
            <w:tcW w:w="954" w:type="dxa"/>
            <w:vAlign w:val="top"/>
          </w:tcPr>
          <w:p w14:paraId="2680A8E3">
            <w:pPr>
              <w:rPr>
                <w:rFonts w:ascii="Arial"/>
                <w:sz w:val="21"/>
              </w:rPr>
            </w:pPr>
          </w:p>
        </w:tc>
      </w:tr>
      <w:tr w14:paraId="76F8B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3A0A22A2">
            <w:pPr>
              <w:rPr>
                <w:rFonts w:ascii="Arial"/>
                <w:sz w:val="21"/>
              </w:rPr>
            </w:pPr>
          </w:p>
        </w:tc>
        <w:tc>
          <w:tcPr>
            <w:tcW w:w="2108" w:type="dxa"/>
            <w:vAlign w:val="top"/>
          </w:tcPr>
          <w:p w14:paraId="62563DDB">
            <w:pPr>
              <w:pStyle w:val="5"/>
              <w:spacing w:before="81" w:line="219" w:lineRule="auto"/>
              <w:ind w:left="411"/>
            </w:pPr>
            <w:r>
              <w:rPr>
                <w:spacing w:val="1"/>
              </w:rPr>
              <w:t>交通运输用地</w:t>
            </w:r>
          </w:p>
        </w:tc>
        <w:tc>
          <w:tcPr>
            <w:tcW w:w="1528" w:type="dxa"/>
            <w:vAlign w:val="top"/>
          </w:tcPr>
          <w:p w14:paraId="7D177358">
            <w:pPr>
              <w:pStyle w:val="5"/>
              <w:spacing w:before="80" w:line="219" w:lineRule="auto"/>
              <w:ind w:left="332"/>
            </w:pPr>
            <w:r>
              <w:rPr>
                <w:spacing w:val="-2"/>
              </w:rPr>
              <w:t>农村道路</w:t>
            </w:r>
          </w:p>
        </w:tc>
        <w:tc>
          <w:tcPr>
            <w:tcW w:w="1428" w:type="dxa"/>
            <w:vAlign w:val="top"/>
          </w:tcPr>
          <w:p w14:paraId="57723B85">
            <w:pPr>
              <w:pStyle w:val="5"/>
              <w:spacing w:before="102" w:line="218" w:lineRule="auto"/>
              <w:ind w:left="395"/>
            </w:pPr>
            <w:r>
              <w:rPr>
                <w:spacing w:val="-2"/>
              </w:rPr>
              <w:t>0.1869</w:t>
            </w:r>
          </w:p>
        </w:tc>
        <w:tc>
          <w:tcPr>
            <w:tcW w:w="1379" w:type="dxa"/>
            <w:gridSpan w:val="2"/>
            <w:vAlign w:val="top"/>
          </w:tcPr>
          <w:p w14:paraId="43B4FBAC">
            <w:pPr>
              <w:rPr>
                <w:rFonts w:ascii="Arial"/>
                <w:sz w:val="21"/>
              </w:rPr>
            </w:pPr>
          </w:p>
        </w:tc>
        <w:tc>
          <w:tcPr>
            <w:tcW w:w="988" w:type="dxa"/>
            <w:gridSpan w:val="2"/>
            <w:vAlign w:val="top"/>
          </w:tcPr>
          <w:p w14:paraId="3571125B">
            <w:pPr>
              <w:pStyle w:val="5"/>
              <w:spacing w:before="102" w:line="218" w:lineRule="auto"/>
              <w:ind w:left="178"/>
            </w:pPr>
            <w:r>
              <w:rPr>
                <w:spacing w:val="-2"/>
              </w:rPr>
              <w:t>0.1869</w:t>
            </w:r>
          </w:p>
        </w:tc>
        <w:tc>
          <w:tcPr>
            <w:tcW w:w="954" w:type="dxa"/>
            <w:vAlign w:val="top"/>
          </w:tcPr>
          <w:p w14:paraId="3C2B611C">
            <w:pPr>
              <w:rPr>
                <w:rFonts w:ascii="Arial"/>
                <w:sz w:val="21"/>
              </w:rPr>
            </w:pPr>
          </w:p>
        </w:tc>
      </w:tr>
      <w:tr w14:paraId="48D52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94" w:type="dxa"/>
            <w:vMerge w:val="continue"/>
            <w:tcBorders>
              <w:top w:val="nil"/>
              <w:bottom w:val="nil"/>
            </w:tcBorders>
            <w:vAlign w:val="top"/>
          </w:tcPr>
          <w:p w14:paraId="237DE342">
            <w:pPr>
              <w:rPr>
                <w:rFonts w:ascii="Arial"/>
                <w:sz w:val="21"/>
              </w:rPr>
            </w:pPr>
          </w:p>
        </w:tc>
        <w:tc>
          <w:tcPr>
            <w:tcW w:w="2108" w:type="dxa"/>
            <w:vMerge w:val="restart"/>
            <w:tcBorders>
              <w:bottom w:val="nil"/>
            </w:tcBorders>
            <w:vAlign w:val="top"/>
          </w:tcPr>
          <w:p w14:paraId="20DB1FBB">
            <w:pPr>
              <w:pStyle w:val="5"/>
              <w:spacing w:before="281" w:line="219" w:lineRule="auto"/>
              <w:ind w:left="101"/>
            </w:pPr>
            <w:r>
              <w:rPr>
                <w:spacing w:val="-2"/>
              </w:rPr>
              <w:t>水域及水利设施用地</w:t>
            </w:r>
          </w:p>
        </w:tc>
        <w:tc>
          <w:tcPr>
            <w:tcW w:w="1528" w:type="dxa"/>
            <w:vAlign w:val="top"/>
          </w:tcPr>
          <w:p w14:paraId="273C6EB2">
            <w:pPr>
              <w:pStyle w:val="5"/>
              <w:spacing w:before="91" w:line="219" w:lineRule="auto"/>
              <w:ind w:left="332"/>
            </w:pPr>
            <w:r>
              <w:rPr>
                <w:spacing w:val="-2"/>
              </w:rPr>
              <w:t>河流水面</w:t>
            </w:r>
          </w:p>
        </w:tc>
        <w:tc>
          <w:tcPr>
            <w:tcW w:w="1428" w:type="dxa"/>
            <w:vAlign w:val="top"/>
          </w:tcPr>
          <w:p w14:paraId="058A43CE">
            <w:pPr>
              <w:pStyle w:val="5"/>
              <w:spacing w:before="112" w:line="226" w:lineRule="auto"/>
              <w:ind w:left="395"/>
            </w:pPr>
            <w:r>
              <w:rPr>
                <w:spacing w:val="-2"/>
              </w:rPr>
              <w:t>0.0341</w:t>
            </w:r>
          </w:p>
        </w:tc>
        <w:tc>
          <w:tcPr>
            <w:tcW w:w="1379" w:type="dxa"/>
            <w:gridSpan w:val="2"/>
            <w:vAlign w:val="top"/>
          </w:tcPr>
          <w:p w14:paraId="41297F71">
            <w:pPr>
              <w:rPr>
                <w:rFonts w:ascii="Arial"/>
                <w:sz w:val="21"/>
              </w:rPr>
            </w:pPr>
          </w:p>
        </w:tc>
        <w:tc>
          <w:tcPr>
            <w:tcW w:w="988" w:type="dxa"/>
            <w:gridSpan w:val="2"/>
            <w:vAlign w:val="top"/>
          </w:tcPr>
          <w:p w14:paraId="739CA107">
            <w:pPr>
              <w:pStyle w:val="5"/>
              <w:spacing w:before="112" w:line="226" w:lineRule="auto"/>
              <w:ind w:left="178"/>
            </w:pPr>
            <w:r>
              <w:rPr>
                <w:spacing w:val="-2"/>
              </w:rPr>
              <w:t>0.0341</w:t>
            </w:r>
          </w:p>
        </w:tc>
        <w:tc>
          <w:tcPr>
            <w:tcW w:w="954" w:type="dxa"/>
            <w:vAlign w:val="top"/>
          </w:tcPr>
          <w:p w14:paraId="1F9A57CE">
            <w:pPr>
              <w:rPr>
                <w:rFonts w:ascii="Arial"/>
                <w:sz w:val="21"/>
              </w:rPr>
            </w:pPr>
          </w:p>
        </w:tc>
      </w:tr>
      <w:tr w14:paraId="47E72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3C31D6AE">
            <w:pPr>
              <w:rPr>
                <w:rFonts w:ascii="Arial"/>
                <w:sz w:val="21"/>
              </w:rPr>
            </w:pPr>
          </w:p>
        </w:tc>
        <w:tc>
          <w:tcPr>
            <w:tcW w:w="2108" w:type="dxa"/>
            <w:vMerge w:val="continue"/>
            <w:tcBorders>
              <w:top w:val="nil"/>
            </w:tcBorders>
            <w:vAlign w:val="top"/>
          </w:tcPr>
          <w:p w14:paraId="47E0507D">
            <w:pPr>
              <w:rPr>
                <w:rFonts w:ascii="Arial"/>
                <w:sz w:val="21"/>
              </w:rPr>
            </w:pPr>
          </w:p>
        </w:tc>
        <w:tc>
          <w:tcPr>
            <w:tcW w:w="1528" w:type="dxa"/>
            <w:vAlign w:val="top"/>
          </w:tcPr>
          <w:p w14:paraId="643AF65A">
            <w:pPr>
              <w:pStyle w:val="5"/>
              <w:spacing w:before="81" w:line="219" w:lineRule="auto"/>
              <w:ind w:left="542"/>
            </w:pPr>
            <w:r>
              <w:rPr>
                <w:spacing w:val="-3"/>
              </w:rPr>
              <w:t>沟渠</w:t>
            </w:r>
          </w:p>
        </w:tc>
        <w:tc>
          <w:tcPr>
            <w:tcW w:w="1428" w:type="dxa"/>
            <w:vAlign w:val="top"/>
          </w:tcPr>
          <w:p w14:paraId="5EE34DAA">
            <w:pPr>
              <w:pStyle w:val="5"/>
              <w:spacing w:before="102" w:line="226" w:lineRule="auto"/>
              <w:ind w:left="444"/>
            </w:pPr>
            <w:r>
              <w:rPr>
                <w:spacing w:val="-2"/>
              </w:rPr>
              <w:t>0.007</w:t>
            </w:r>
          </w:p>
        </w:tc>
        <w:tc>
          <w:tcPr>
            <w:tcW w:w="1379" w:type="dxa"/>
            <w:gridSpan w:val="2"/>
            <w:vAlign w:val="top"/>
          </w:tcPr>
          <w:p w14:paraId="4559F3AB">
            <w:pPr>
              <w:rPr>
                <w:rFonts w:ascii="Arial"/>
                <w:sz w:val="21"/>
              </w:rPr>
            </w:pPr>
          </w:p>
        </w:tc>
        <w:tc>
          <w:tcPr>
            <w:tcW w:w="988" w:type="dxa"/>
            <w:gridSpan w:val="2"/>
            <w:vAlign w:val="top"/>
          </w:tcPr>
          <w:p w14:paraId="732A8C68">
            <w:pPr>
              <w:pStyle w:val="5"/>
              <w:spacing w:before="102" w:line="226" w:lineRule="auto"/>
              <w:ind w:left="228"/>
            </w:pPr>
            <w:r>
              <w:rPr>
                <w:spacing w:val="-2"/>
              </w:rPr>
              <w:t>0.007</w:t>
            </w:r>
          </w:p>
        </w:tc>
        <w:tc>
          <w:tcPr>
            <w:tcW w:w="954" w:type="dxa"/>
            <w:vAlign w:val="top"/>
          </w:tcPr>
          <w:p w14:paraId="7FB1A530">
            <w:pPr>
              <w:rPr>
                <w:rFonts w:ascii="Arial"/>
                <w:sz w:val="21"/>
              </w:rPr>
            </w:pPr>
          </w:p>
        </w:tc>
      </w:tr>
      <w:tr w14:paraId="01ED4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0D02F0AD">
            <w:pPr>
              <w:rPr>
                <w:rFonts w:ascii="Arial"/>
                <w:sz w:val="21"/>
              </w:rPr>
            </w:pPr>
          </w:p>
        </w:tc>
        <w:tc>
          <w:tcPr>
            <w:tcW w:w="2108" w:type="dxa"/>
            <w:vMerge w:val="restart"/>
            <w:tcBorders>
              <w:bottom w:val="nil"/>
            </w:tcBorders>
            <w:vAlign w:val="top"/>
          </w:tcPr>
          <w:p w14:paraId="29B29A20">
            <w:pPr>
              <w:spacing w:line="391" w:lineRule="auto"/>
              <w:rPr>
                <w:rFonts w:ascii="Arial"/>
                <w:sz w:val="21"/>
              </w:rPr>
            </w:pPr>
          </w:p>
          <w:p w14:paraId="20660F43">
            <w:pPr>
              <w:pStyle w:val="5"/>
              <w:spacing w:before="68" w:line="220" w:lineRule="auto"/>
              <w:ind w:left="620"/>
            </w:pPr>
            <w:r>
              <w:rPr>
                <w:spacing w:val="-2"/>
              </w:rPr>
              <w:t>其他土地</w:t>
            </w:r>
          </w:p>
        </w:tc>
        <w:tc>
          <w:tcPr>
            <w:tcW w:w="1528" w:type="dxa"/>
            <w:vAlign w:val="top"/>
          </w:tcPr>
          <w:p w14:paraId="2C64055E">
            <w:pPr>
              <w:pStyle w:val="5"/>
              <w:spacing w:before="82" w:line="221" w:lineRule="auto"/>
              <w:ind w:left="232"/>
            </w:pPr>
            <w:r>
              <w:rPr>
                <w:spacing w:val="-2"/>
              </w:rPr>
              <w:t>设施农用地</w:t>
            </w:r>
          </w:p>
        </w:tc>
        <w:tc>
          <w:tcPr>
            <w:tcW w:w="1428" w:type="dxa"/>
            <w:vAlign w:val="top"/>
          </w:tcPr>
          <w:p w14:paraId="545430EF">
            <w:pPr>
              <w:pStyle w:val="5"/>
              <w:spacing w:before="102" w:line="218" w:lineRule="auto"/>
              <w:ind w:left="395"/>
            </w:pPr>
            <w:r>
              <w:rPr>
                <w:spacing w:val="-2"/>
              </w:rPr>
              <w:t>0.0005</w:t>
            </w:r>
          </w:p>
        </w:tc>
        <w:tc>
          <w:tcPr>
            <w:tcW w:w="1379" w:type="dxa"/>
            <w:gridSpan w:val="2"/>
            <w:vAlign w:val="top"/>
          </w:tcPr>
          <w:p w14:paraId="3E8B0E39">
            <w:pPr>
              <w:rPr>
                <w:rFonts w:ascii="Arial"/>
                <w:sz w:val="21"/>
              </w:rPr>
            </w:pPr>
          </w:p>
        </w:tc>
        <w:tc>
          <w:tcPr>
            <w:tcW w:w="988" w:type="dxa"/>
            <w:gridSpan w:val="2"/>
            <w:vAlign w:val="top"/>
          </w:tcPr>
          <w:p w14:paraId="723EA58C">
            <w:pPr>
              <w:pStyle w:val="5"/>
              <w:spacing w:before="102" w:line="218" w:lineRule="auto"/>
              <w:ind w:left="178"/>
            </w:pPr>
            <w:r>
              <w:rPr>
                <w:spacing w:val="-2"/>
              </w:rPr>
              <w:t>0.0005</w:t>
            </w:r>
          </w:p>
        </w:tc>
        <w:tc>
          <w:tcPr>
            <w:tcW w:w="954" w:type="dxa"/>
            <w:vAlign w:val="top"/>
          </w:tcPr>
          <w:p w14:paraId="1F244AF5">
            <w:pPr>
              <w:rPr>
                <w:rFonts w:ascii="Arial"/>
                <w:sz w:val="21"/>
              </w:rPr>
            </w:pPr>
          </w:p>
        </w:tc>
      </w:tr>
      <w:tr w14:paraId="15D96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94" w:type="dxa"/>
            <w:vMerge w:val="continue"/>
            <w:tcBorders>
              <w:top w:val="nil"/>
              <w:bottom w:val="nil"/>
            </w:tcBorders>
            <w:vAlign w:val="top"/>
          </w:tcPr>
          <w:p w14:paraId="036284E8">
            <w:pPr>
              <w:rPr>
                <w:rFonts w:ascii="Arial"/>
                <w:sz w:val="21"/>
              </w:rPr>
            </w:pPr>
          </w:p>
        </w:tc>
        <w:tc>
          <w:tcPr>
            <w:tcW w:w="2108" w:type="dxa"/>
            <w:vMerge w:val="continue"/>
            <w:tcBorders>
              <w:top w:val="nil"/>
              <w:bottom w:val="nil"/>
            </w:tcBorders>
            <w:vAlign w:val="top"/>
          </w:tcPr>
          <w:p w14:paraId="69DFAF47">
            <w:pPr>
              <w:rPr>
                <w:rFonts w:ascii="Arial"/>
                <w:sz w:val="21"/>
              </w:rPr>
            </w:pPr>
          </w:p>
        </w:tc>
        <w:tc>
          <w:tcPr>
            <w:tcW w:w="1528" w:type="dxa"/>
            <w:vAlign w:val="top"/>
          </w:tcPr>
          <w:p w14:paraId="6D6BF7E5">
            <w:pPr>
              <w:pStyle w:val="5"/>
              <w:spacing w:before="92" w:line="221" w:lineRule="auto"/>
              <w:ind w:left="542"/>
            </w:pPr>
            <w:r>
              <w:rPr>
                <w:spacing w:val="5"/>
              </w:rPr>
              <w:t>田坎</w:t>
            </w:r>
          </w:p>
        </w:tc>
        <w:tc>
          <w:tcPr>
            <w:tcW w:w="1428" w:type="dxa"/>
            <w:vAlign w:val="top"/>
          </w:tcPr>
          <w:p w14:paraId="24FBF0D7">
            <w:pPr>
              <w:pStyle w:val="5"/>
              <w:spacing w:before="111" w:line="226" w:lineRule="auto"/>
              <w:ind w:left="395"/>
            </w:pPr>
            <w:r>
              <w:rPr>
                <w:spacing w:val="-2"/>
              </w:rPr>
              <w:t>0.4188</w:t>
            </w:r>
          </w:p>
        </w:tc>
        <w:tc>
          <w:tcPr>
            <w:tcW w:w="1379" w:type="dxa"/>
            <w:gridSpan w:val="2"/>
            <w:vAlign w:val="top"/>
          </w:tcPr>
          <w:p w14:paraId="0DD62080">
            <w:pPr>
              <w:rPr>
                <w:rFonts w:ascii="Arial"/>
                <w:sz w:val="21"/>
              </w:rPr>
            </w:pPr>
          </w:p>
        </w:tc>
        <w:tc>
          <w:tcPr>
            <w:tcW w:w="988" w:type="dxa"/>
            <w:gridSpan w:val="2"/>
            <w:vAlign w:val="top"/>
          </w:tcPr>
          <w:p w14:paraId="707D6498">
            <w:pPr>
              <w:pStyle w:val="5"/>
              <w:spacing w:before="111" w:line="226" w:lineRule="auto"/>
              <w:ind w:left="178"/>
            </w:pPr>
            <w:r>
              <w:rPr>
                <w:spacing w:val="-2"/>
              </w:rPr>
              <w:t>0.4188</w:t>
            </w:r>
          </w:p>
        </w:tc>
        <w:tc>
          <w:tcPr>
            <w:tcW w:w="954" w:type="dxa"/>
            <w:vAlign w:val="top"/>
          </w:tcPr>
          <w:p w14:paraId="16ABDCFE">
            <w:pPr>
              <w:rPr>
                <w:rFonts w:ascii="Arial"/>
                <w:sz w:val="21"/>
              </w:rPr>
            </w:pPr>
          </w:p>
        </w:tc>
      </w:tr>
      <w:tr w14:paraId="39931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7EEB4548">
            <w:pPr>
              <w:rPr>
                <w:rFonts w:ascii="Arial"/>
                <w:sz w:val="21"/>
              </w:rPr>
            </w:pPr>
          </w:p>
        </w:tc>
        <w:tc>
          <w:tcPr>
            <w:tcW w:w="2108" w:type="dxa"/>
            <w:vMerge w:val="continue"/>
            <w:tcBorders>
              <w:top w:val="nil"/>
            </w:tcBorders>
            <w:vAlign w:val="top"/>
          </w:tcPr>
          <w:p w14:paraId="2B472387">
            <w:pPr>
              <w:rPr>
                <w:rFonts w:ascii="Arial"/>
                <w:sz w:val="21"/>
              </w:rPr>
            </w:pPr>
          </w:p>
        </w:tc>
        <w:tc>
          <w:tcPr>
            <w:tcW w:w="1528" w:type="dxa"/>
            <w:vAlign w:val="top"/>
          </w:tcPr>
          <w:p w14:paraId="11E55AC2">
            <w:pPr>
              <w:pStyle w:val="5"/>
              <w:spacing w:before="83" w:line="220" w:lineRule="auto"/>
              <w:ind w:left="232"/>
            </w:pPr>
            <w:r>
              <w:rPr>
                <w:spacing w:val="-2"/>
              </w:rPr>
              <w:t>裸岩石砾地</w:t>
            </w:r>
          </w:p>
        </w:tc>
        <w:tc>
          <w:tcPr>
            <w:tcW w:w="1428" w:type="dxa"/>
            <w:vAlign w:val="top"/>
          </w:tcPr>
          <w:p w14:paraId="7ACD8066">
            <w:pPr>
              <w:pStyle w:val="5"/>
              <w:spacing w:before="103" w:line="217" w:lineRule="auto"/>
              <w:ind w:left="395"/>
            </w:pPr>
            <w:r>
              <w:rPr>
                <w:spacing w:val="-2"/>
              </w:rPr>
              <w:t>0.1637</w:t>
            </w:r>
          </w:p>
        </w:tc>
        <w:tc>
          <w:tcPr>
            <w:tcW w:w="1379" w:type="dxa"/>
            <w:gridSpan w:val="2"/>
            <w:vAlign w:val="top"/>
          </w:tcPr>
          <w:p w14:paraId="09E9326F">
            <w:pPr>
              <w:rPr>
                <w:rFonts w:ascii="Arial"/>
                <w:sz w:val="21"/>
              </w:rPr>
            </w:pPr>
          </w:p>
        </w:tc>
        <w:tc>
          <w:tcPr>
            <w:tcW w:w="988" w:type="dxa"/>
            <w:gridSpan w:val="2"/>
            <w:vAlign w:val="top"/>
          </w:tcPr>
          <w:p w14:paraId="2A956B16">
            <w:pPr>
              <w:pStyle w:val="5"/>
              <w:spacing w:before="103" w:line="217" w:lineRule="auto"/>
              <w:ind w:left="178"/>
            </w:pPr>
            <w:r>
              <w:rPr>
                <w:spacing w:val="-2"/>
              </w:rPr>
              <w:t>0.1637</w:t>
            </w:r>
          </w:p>
        </w:tc>
        <w:tc>
          <w:tcPr>
            <w:tcW w:w="954" w:type="dxa"/>
            <w:vAlign w:val="top"/>
          </w:tcPr>
          <w:p w14:paraId="6B0F5C16">
            <w:pPr>
              <w:rPr>
                <w:rFonts w:ascii="Arial"/>
                <w:sz w:val="21"/>
              </w:rPr>
            </w:pPr>
          </w:p>
        </w:tc>
      </w:tr>
      <w:tr w14:paraId="5DBD5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tcBorders>
            <w:vAlign w:val="top"/>
          </w:tcPr>
          <w:p w14:paraId="7A744C49">
            <w:pPr>
              <w:rPr>
                <w:rFonts w:ascii="Arial"/>
                <w:sz w:val="21"/>
              </w:rPr>
            </w:pPr>
          </w:p>
        </w:tc>
        <w:tc>
          <w:tcPr>
            <w:tcW w:w="3636" w:type="dxa"/>
            <w:gridSpan w:val="2"/>
            <w:vAlign w:val="top"/>
          </w:tcPr>
          <w:p w14:paraId="7A444FC8">
            <w:pPr>
              <w:pStyle w:val="5"/>
              <w:spacing w:before="83" w:line="221" w:lineRule="auto"/>
              <w:ind w:left="1601"/>
            </w:pPr>
            <w:r>
              <w:rPr>
                <w:spacing w:val="-3"/>
              </w:rPr>
              <w:t>合计</w:t>
            </w:r>
          </w:p>
        </w:tc>
        <w:tc>
          <w:tcPr>
            <w:tcW w:w="1428" w:type="dxa"/>
            <w:vAlign w:val="top"/>
          </w:tcPr>
          <w:p w14:paraId="227B5E2C">
            <w:pPr>
              <w:pStyle w:val="5"/>
              <w:spacing w:before="102" w:line="226" w:lineRule="auto"/>
              <w:ind w:left="335"/>
            </w:pPr>
            <w:r>
              <w:rPr>
                <w:spacing w:val="-3"/>
              </w:rPr>
              <w:t>17.5702</w:t>
            </w:r>
          </w:p>
        </w:tc>
        <w:tc>
          <w:tcPr>
            <w:tcW w:w="1379" w:type="dxa"/>
            <w:gridSpan w:val="2"/>
            <w:vAlign w:val="top"/>
          </w:tcPr>
          <w:p w14:paraId="70583DB2">
            <w:pPr>
              <w:rPr>
                <w:rFonts w:ascii="Arial"/>
                <w:sz w:val="21"/>
              </w:rPr>
            </w:pPr>
          </w:p>
        </w:tc>
        <w:tc>
          <w:tcPr>
            <w:tcW w:w="988" w:type="dxa"/>
            <w:gridSpan w:val="2"/>
            <w:vAlign w:val="top"/>
          </w:tcPr>
          <w:p w14:paraId="542A32F6">
            <w:pPr>
              <w:pStyle w:val="5"/>
              <w:spacing w:before="102" w:line="226" w:lineRule="auto"/>
              <w:ind w:left="117"/>
            </w:pPr>
            <w:r>
              <w:rPr>
                <w:spacing w:val="-3"/>
              </w:rPr>
              <w:t>17.5702</w:t>
            </w:r>
          </w:p>
        </w:tc>
        <w:tc>
          <w:tcPr>
            <w:tcW w:w="954" w:type="dxa"/>
            <w:vAlign w:val="top"/>
          </w:tcPr>
          <w:p w14:paraId="1F9F4436">
            <w:pPr>
              <w:rPr>
                <w:rFonts w:ascii="Arial"/>
                <w:sz w:val="21"/>
              </w:rPr>
            </w:pPr>
          </w:p>
        </w:tc>
      </w:tr>
      <w:tr w14:paraId="4B2B8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94" w:type="dxa"/>
            <w:vMerge w:val="restart"/>
            <w:tcBorders>
              <w:bottom w:val="nil"/>
            </w:tcBorders>
            <w:vAlign w:val="top"/>
          </w:tcPr>
          <w:p w14:paraId="505D46E6">
            <w:pPr>
              <w:spacing w:line="335" w:lineRule="auto"/>
              <w:rPr>
                <w:rFonts w:ascii="Arial"/>
                <w:sz w:val="21"/>
              </w:rPr>
            </w:pPr>
          </w:p>
          <w:p w14:paraId="33D10008">
            <w:pPr>
              <w:spacing w:line="335" w:lineRule="auto"/>
              <w:rPr>
                <w:rFonts w:ascii="Arial"/>
                <w:sz w:val="21"/>
              </w:rPr>
            </w:pPr>
          </w:p>
          <w:p w14:paraId="5FD8179A">
            <w:pPr>
              <w:pStyle w:val="5"/>
              <w:spacing w:before="68" w:line="210" w:lineRule="auto"/>
              <w:ind w:left="124" w:right="91"/>
              <w:jc w:val="both"/>
            </w:pPr>
            <w:r>
              <w:rPr>
                <w:spacing w:val="4"/>
              </w:rPr>
              <w:t>复垦</w:t>
            </w:r>
            <w:r>
              <w:t xml:space="preserve"> </w:t>
            </w:r>
            <w:r>
              <w:rPr>
                <w:spacing w:val="9"/>
              </w:rPr>
              <w:t>责任</w:t>
            </w:r>
            <w:r>
              <w:t xml:space="preserve"> </w:t>
            </w:r>
            <w:r>
              <w:rPr>
                <w:spacing w:val="9"/>
              </w:rPr>
              <w:t>范围</w:t>
            </w:r>
            <w:r>
              <w:t xml:space="preserve"> </w:t>
            </w:r>
            <w:r>
              <w:rPr>
                <w:spacing w:val="4"/>
              </w:rPr>
              <w:t>内土</w:t>
            </w:r>
            <w:r>
              <w:t xml:space="preserve"> </w:t>
            </w:r>
            <w:r>
              <w:rPr>
                <w:spacing w:val="23"/>
              </w:rPr>
              <w:t>地损</w:t>
            </w:r>
            <w:r>
              <w:t xml:space="preserve"> </w:t>
            </w:r>
            <w:r>
              <w:rPr>
                <w:spacing w:val="5"/>
              </w:rPr>
              <w:t>毁及</w:t>
            </w:r>
            <w:r>
              <w:t xml:space="preserve"> </w:t>
            </w:r>
            <w:r>
              <w:rPr>
                <w:spacing w:val="-27"/>
              </w:rPr>
              <w:t>占 用</w:t>
            </w:r>
            <w:r>
              <w:t xml:space="preserve"> </w:t>
            </w:r>
            <w:r>
              <w:rPr>
                <w:spacing w:val="6"/>
              </w:rPr>
              <w:t>面积</w:t>
            </w:r>
          </w:p>
        </w:tc>
        <w:tc>
          <w:tcPr>
            <w:tcW w:w="3636" w:type="dxa"/>
            <w:gridSpan w:val="2"/>
            <w:vMerge w:val="restart"/>
            <w:tcBorders>
              <w:bottom w:val="nil"/>
            </w:tcBorders>
            <w:vAlign w:val="top"/>
          </w:tcPr>
          <w:p w14:paraId="0FC4C2CA">
            <w:pPr>
              <w:pStyle w:val="5"/>
              <w:spacing w:before="242" w:line="219" w:lineRule="auto"/>
              <w:ind w:left="1601"/>
            </w:pPr>
            <w:r>
              <w:rPr>
                <w:spacing w:val="6"/>
              </w:rPr>
              <w:t>类型</w:t>
            </w:r>
          </w:p>
        </w:tc>
        <w:tc>
          <w:tcPr>
            <w:tcW w:w="4749" w:type="dxa"/>
            <w:gridSpan w:val="6"/>
            <w:vAlign w:val="top"/>
          </w:tcPr>
          <w:p w14:paraId="04EBA801">
            <w:pPr>
              <w:pStyle w:val="5"/>
              <w:spacing w:before="63" w:line="220" w:lineRule="auto"/>
              <w:ind w:left="1845"/>
            </w:pPr>
            <w:r>
              <w:rPr>
                <w:spacing w:val="7"/>
              </w:rPr>
              <w:t>面积(公顷)</w:t>
            </w:r>
          </w:p>
        </w:tc>
      </w:tr>
      <w:tr w14:paraId="15994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4" w:type="dxa"/>
            <w:vMerge w:val="continue"/>
            <w:tcBorders>
              <w:top w:val="nil"/>
              <w:bottom w:val="nil"/>
            </w:tcBorders>
            <w:vAlign w:val="top"/>
          </w:tcPr>
          <w:p w14:paraId="3A86711A">
            <w:pPr>
              <w:rPr>
                <w:rFonts w:ascii="Arial"/>
                <w:sz w:val="21"/>
              </w:rPr>
            </w:pPr>
          </w:p>
        </w:tc>
        <w:tc>
          <w:tcPr>
            <w:tcW w:w="3636" w:type="dxa"/>
            <w:gridSpan w:val="2"/>
            <w:vMerge w:val="continue"/>
            <w:tcBorders>
              <w:top w:val="nil"/>
            </w:tcBorders>
            <w:vAlign w:val="top"/>
          </w:tcPr>
          <w:p w14:paraId="5CAE5382">
            <w:pPr>
              <w:rPr>
                <w:rFonts w:ascii="Arial"/>
                <w:sz w:val="21"/>
              </w:rPr>
            </w:pPr>
          </w:p>
        </w:tc>
        <w:tc>
          <w:tcPr>
            <w:tcW w:w="1428" w:type="dxa"/>
            <w:vAlign w:val="top"/>
          </w:tcPr>
          <w:p w14:paraId="2A29A059">
            <w:pPr>
              <w:pStyle w:val="5"/>
              <w:spacing w:before="73" w:line="221" w:lineRule="auto"/>
              <w:ind w:left="494"/>
            </w:pPr>
            <w:r>
              <w:rPr>
                <w:spacing w:val="4"/>
              </w:rPr>
              <w:t>小计</w:t>
            </w:r>
          </w:p>
        </w:tc>
        <w:tc>
          <w:tcPr>
            <w:tcW w:w="1808" w:type="dxa"/>
            <w:gridSpan w:val="3"/>
            <w:vAlign w:val="top"/>
          </w:tcPr>
          <w:p w14:paraId="332A9906">
            <w:pPr>
              <w:pStyle w:val="5"/>
              <w:spacing w:before="73" w:line="220" w:lineRule="auto"/>
              <w:ind w:left="296"/>
            </w:pPr>
            <w:r>
              <w:rPr>
                <w:spacing w:val="4"/>
              </w:rPr>
              <w:t>已损毁或占用</w:t>
            </w:r>
          </w:p>
        </w:tc>
        <w:tc>
          <w:tcPr>
            <w:tcW w:w="1513" w:type="dxa"/>
            <w:gridSpan w:val="2"/>
            <w:vAlign w:val="top"/>
          </w:tcPr>
          <w:p w14:paraId="6177B350">
            <w:pPr>
              <w:pStyle w:val="5"/>
              <w:spacing w:before="71" w:line="219" w:lineRule="auto"/>
              <w:ind w:left="119"/>
            </w:pPr>
            <w:r>
              <w:rPr>
                <w:spacing w:val="4"/>
              </w:rPr>
              <w:t>拟损毁或占用</w:t>
            </w:r>
          </w:p>
        </w:tc>
      </w:tr>
      <w:tr w14:paraId="60B34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94" w:type="dxa"/>
            <w:vMerge w:val="continue"/>
            <w:tcBorders>
              <w:top w:val="nil"/>
              <w:bottom w:val="nil"/>
            </w:tcBorders>
            <w:vAlign w:val="top"/>
          </w:tcPr>
          <w:p w14:paraId="6C729507">
            <w:pPr>
              <w:rPr>
                <w:rFonts w:ascii="Arial"/>
                <w:sz w:val="21"/>
              </w:rPr>
            </w:pPr>
          </w:p>
        </w:tc>
        <w:tc>
          <w:tcPr>
            <w:tcW w:w="2108" w:type="dxa"/>
            <w:vMerge w:val="restart"/>
            <w:tcBorders>
              <w:bottom w:val="nil"/>
            </w:tcBorders>
            <w:vAlign w:val="top"/>
          </w:tcPr>
          <w:p w14:paraId="5AD424D9">
            <w:pPr>
              <w:spacing w:line="256" w:lineRule="auto"/>
              <w:rPr>
                <w:rFonts w:ascii="Arial"/>
                <w:sz w:val="21"/>
              </w:rPr>
            </w:pPr>
          </w:p>
          <w:p w14:paraId="17C6B299">
            <w:pPr>
              <w:spacing w:line="257" w:lineRule="auto"/>
              <w:rPr>
                <w:rFonts w:ascii="Arial"/>
                <w:sz w:val="21"/>
              </w:rPr>
            </w:pPr>
          </w:p>
          <w:p w14:paraId="1B0404C0">
            <w:pPr>
              <w:spacing w:line="257" w:lineRule="auto"/>
              <w:rPr>
                <w:rFonts w:ascii="Arial"/>
                <w:sz w:val="21"/>
              </w:rPr>
            </w:pPr>
          </w:p>
          <w:p w14:paraId="49E146D0">
            <w:pPr>
              <w:pStyle w:val="5"/>
              <w:spacing w:before="68" w:line="220" w:lineRule="auto"/>
              <w:ind w:left="830"/>
            </w:pPr>
            <w:r>
              <w:rPr>
                <w:spacing w:val="-3"/>
              </w:rPr>
              <w:t>损毁</w:t>
            </w:r>
          </w:p>
        </w:tc>
        <w:tc>
          <w:tcPr>
            <w:tcW w:w="1528" w:type="dxa"/>
            <w:vAlign w:val="top"/>
          </w:tcPr>
          <w:p w14:paraId="28EB05C3">
            <w:pPr>
              <w:pStyle w:val="5"/>
              <w:spacing w:before="93" w:line="221" w:lineRule="auto"/>
              <w:ind w:left="542"/>
            </w:pPr>
            <w:r>
              <w:rPr>
                <w:spacing w:val="8"/>
              </w:rPr>
              <w:t>挖损</w:t>
            </w:r>
          </w:p>
        </w:tc>
        <w:tc>
          <w:tcPr>
            <w:tcW w:w="1428" w:type="dxa"/>
            <w:vAlign w:val="top"/>
          </w:tcPr>
          <w:p w14:paraId="180A0CB6">
            <w:pPr>
              <w:pStyle w:val="5"/>
              <w:spacing w:before="113" w:line="225" w:lineRule="auto"/>
              <w:ind w:left="395"/>
            </w:pPr>
            <w:r>
              <w:rPr>
                <w:spacing w:val="-2"/>
              </w:rPr>
              <w:t>4.5093</w:t>
            </w:r>
          </w:p>
        </w:tc>
        <w:tc>
          <w:tcPr>
            <w:tcW w:w="1808" w:type="dxa"/>
            <w:gridSpan w:val="3"/>
            <w:vAlign w:val="top"/>
          </w:tcPr>
          <w:p w14:paraId="03DBA5E6">
            <w:pPr>
              <w:rPr>
                <w:rFonts w:ascii="Arial"/>
                <w:sz w:val="21"/>
              </w:rPr>
            </w:pPr>
          </w:p>
        </w:tc>
        <w:tc>
          <w:tcPr>
            <w:tcW w:w="1513" w:type="dxa"/>
            <w:gridSpan w:val="2"/>
            <w:vAlign w:val="top"/>
          </w:tcPr>
          <w:p w14:paraId="59567CDC">
            <w:pPr>
              <w:pStyle w:val="5"/>
              <w:spacing w:before="113" w:line="225" w:lineRule="auto"/>
              <w:ind w:left="439"/>
            </w:pPr>
            <w:r>
              <w:rPr>
                <w:spacing w:val="-2"/>
              </w:rPr>
              <w:t>4.5093</w:t>
            </w:r>
          </w:p>
        </w:tc>
      </w:tr>
      <w:tr w14:paraId="5215B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688E2E90">
            <w:pPr>
              <w:rPr>
                <w:rFonts w:ascii="Arial"/>
                <w:sz w:val="21"/>
              </w:rPr>
            </w:pPr>
          </w:p>
        </w:tc>
        <w:tc>
          <w:tcPr>
            <w:tcW w:w="2108" w:type="dxa"/>
            <w:vMerge w:val="continue"/>
            <w:tcBorders>
              <w:top w:val="nil"/>
              <w:bottom w:val="nil"/>
            </w:tcBorders>
            <w:vAlign w:val="top"/>
          </w:tcPr>
          <w:p w14:paraId="12D57266">
            <w:pPr>
              <w:rPr>
                <w:rFonts w:ascii="Arial"/>
                <w:sz w:val="21"/>
              </w:rPr>
            </w:pPr>
          </w:p>
        </w:tc>
        <w:tc>
          <w:tcPr>
            <w:tcW w:w="1528" w:type="dxa"/>
            <w:vAlign w:val="top"/>
          </w:tcPr>
          <w:p w14:paraId="0B963BFE">
            <w:pPr>
              <w:pStyle w:val="5"/>
              <w:spacing w:before="84" w:line="220" w:lineRule="auto"/>
              <w:ind w:left="542"/>
            </w:pPr>
            <w:r>
              <w:rPr>
                <w:spacing w:val="8"/>
              </w:rPr>
              <w:t>塌陷</w:t>
            </w:r>
          </w:p>
        </w:tc>
        <w:tc>
          <w:tcPr>
            <w:tcW w:w="1428" w:type="dxa"/>
            <w:vAlign w:val="top"/>
          </w:tcPr>
          <w:p w14:paraId="1D6DC563">
            <w:pPr>
              <w:rPr>
                <w:rFonts w:ascii="Arial"/>
                <w:sz w:val="21"/>
              </w:rPr>
            </w:pPr>
          </w:p>
        </w:tc>
        <w:tc>
          <w:tcPr>
            <w:tcW w:w="1808" w:type="dxa"/>
            <w:gridSpan w:val="3"/>
            <w:vAlign w:val="top"/>
          </w:tcPr>
          <w:p w14:paraId="252E001D">
            <w:pPr>
              <w:rPr>
                <w:rFonts w:ascii="Arial"/>
                <w:sz w:val="21"/>
              </w:rPr>
            </w:pPr>
          </w:p>
        </w:tc>
        <w:tc>
          <w:tcPr>
            <w:tcW w:w="1513" w:type="dxa"/>
            <w:gridSpan w:val="2"/>
            <w:vAlign w:val="top"/>
          </w:tcPr>
          <w:p w14:paraId="6E408833">
            <w:pPr>
              <w:rPr>
                <w:rFonts w:ascii="Arial"/>
                <w:sz w:val="21"/>
              </w:rPr>
            </w:pPr>
          </w:p>
        </w:tc>
      </w:tr>
      <w:tr w14:paraId="79A6F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694" w:type="dxa"/>
            <w:vMerge w:val="continue"/>
            <w:tcBorders>
              <w:top w:val="nil"/>
              <w:bottom w:val="nil"/>
            </w:tcBorders>
            <w:vAlign w:val="top"/>
          </w:tcPr>
          <w:p w14:paraId="5A5D448C">
            <w:pPr>
              <w:rPr>
                <w:rFonts w:ascii="Arial"/>
                <w:sz w:val="21"/>
              </w:rPr>
            </w:pPr>
          </w:p>
        </w:tc>
        <w:tc>
          <w:tcPr>
            <w:tcW w:w="2108" w:type="dxa"/>
            <w:vMerge w:val="continue"/>
            <w:tcBorders>
              <w:top w:val="nil"/>
              <w:bottom w:val="nil"/>
            </w:tcBorders>
            <w:vAlign w:val="top"/>
          </w:tcPr>
          <w:p w14:paraId="20E08337">
            <w:pPr>
              <w:rPr>
                <w:rFonts w:ascii="Arial"/>
                <w:sz w:val="21"/>
              </w:rPr>
            </w:pPr>
          </w:p>
        </w:tc>
        <w:tc>
          <w:tcPr>
            <w:tcW w:w="1528" w:type="dxa"/>
            <w:vAlign w:val="top"/>
          </w:tcPr>
          <w:p w14:paraId="7CA90D03">
            <w:pPr>
              <w:pStyle w:val="5"/>
              <w:spacing w:before="84" w:line="221" w:lineRule="auto"/>
              <w:ind w:left="542"/>
            </w:pPr>
            <w:r>
              <w:rPr>
                <w:spacing w:val="8"/>
              </w:rPr>
              <w:t>压占</w:t>
            </w:r>
          </w:p>
        </w:tc>
        <w:tc>
          <w:tcPr>
            <w:tcW w:w="1428" w:type="dxa"/>
            <w:vAlign w:val="top"/>
          </w:tcPr>
          <w:p w14:paraId="14FAFD03">
            <w:pPr>
              <w:pStyle w:val="5"/>
              <w:spacing w:before="104" w:line="224" w:lineRule="auto"/>
              <w:ind w:left="335"/>
            </w:pPr>
            <w:r>
              <w:rPr>
                <w:spacing w:val="-3"/>
              </w:rPr>
              <w:t>13.0609</w:t>
            </w:r>
          </w:p>
        </w:tc>
        <w:tc>
          <w:tcPr>
            <w:tcW w:w="1808" w:type="dxa"/>
            <w:gridSpan w:val="3"/>
            <w:vAlign w:val="top"/>
          </w:tcPr>
          <w:p w14:paraId="7E60F8CB">
            <w:pPr>
              <w:rPr>
                <w:rFonts w:ascii="Arial"/>
                <w:sz w:val="21"/>
              </w:rPr>
            </w:pPr>
          </w:p>
        </w:tc>
        <w:tc>
          <w:tcPr>
            <w:tcW w:w="1513" w:type="dxa"/>
            <w:gridSpan w:val="2"/>
            <w:vAlign w:val="top"/>
          </w:tcPr>
          <w:p w14:paraId="1EAD742E">
            <w:pPr>
              <w:pStyle w:val="5"/>
              <w:spacing w:before="104" w:line="224" w:lineRule="auto"/>
              <w:ind w:left="379"/>
            </w:pPr>
            <w:r>
              <w:rPr>
                <w:spacing w:val="-3"/>
              </w:rPr>
              <w:t>13.0609</w:t>
            </w:r>
          </w:p>
        </w:tc>
      </w:tr>
      <w:tr w14:paraId="23FC1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1935F310">
            <w:pPr>
              <w:rPr>
                <w:rFonts w:ascii="Arial"/>
                <w:sz w:val="21"/>
              </w:rPr>
            </w:pPr>
          </w:p>
        </w:tc>
        <w:tc>
          <w:tcPr>
            <w:tcW w:w="2108" w:type="dxa"/>
            <w:vMerge w:val="continue"/>
            <w:tcBorders>
              <w:top w:val="nil"/>
              <w:bottom w:val="nil"/>
            </w:tcBorders>
            <w:vAlign w:val="top"/>
          </w:tcPr>
          <w:p w14:paraId="745C6E80">
            <w:pPr>
              <w:rPr>
                <w:rFonts w:ascii="Arial"/>
                <w:sz w:val="21"/>
              </w:rPr>
            </w:pPr>
          </w:p>
        </w:tc>
        <w:tc>
          <w:tcPr>
            <w:tcW w:w="1528" w:type="dxa"/>
            <w:vAlign w:val="top"/>
          </w:tcPr>
          <w:p w14:paraId="39A95E50">
            <w:pPr>
              <w:pStyle w:val="5"/>
              <w:spacing w:before="204" w:line="142" w:lineRule="exact"/>
              <w:ind w:left="703"/>
            </w:pPr>
            <w:r>
              <w:rPr>
                <w:position w:val="-3"/>
              </w:rPr>
              <w:t>-</w:t>
            </w:r>
          </w:p>
        </w:tc>
        <w:tc>
          <w:tcPr>
            <w:tcW w:w="1428" w:type="dxa"/>
            <w:vAlign w:val="top"/>
          </w:tcPr>
          <w:p w14:paraId="45742AD1">
            <w:pPr>
              <w:rPr>
                <w:rFonts w:ascii="Arial"/>
                <w:sz w:val="21"/>
              </w:rPr>
            </w:pPr>
          </w:p>
        </w:tc>
        <w:tc>
          <w:tcPr>
            <w:tcW w:w="1808" w:type="dxa"/>
            <w:gridSpan w:val="3"/>
            <w:vAlign w:val="top"/>
          </w:tcPr>
          <w:p w14:paraId="77990CE3">
            <w:pPr>
              <w:rPr>
                <w:rFonts w:ascii="Arial"/>
                <w:sz w:val="21"/>
              </w:rPr>
            </w:pPr>
          </w:p>
        </w:tc>
        <w:tc>
          <w:tcPr>
            <w:tcW w:w="1513" w:type="dxa"/>
            <w:gridSpan w:val="2"/>
            <w:vAlign w:val="top"/>
          </w:tcPr>
          <w:p w14:paraId="586B950F">
            <w:pPr>
              <w:rPr>
                <w:rFonts w:ascii="Arial"/>
                <w:sz w:val="21"/>
              </w:rPr>
            </w:pPr>
          </w:p>
        </w:tc>
      </w:tr>
      <w:tr w14:paraId="5F11B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94" w:type="dxa"/>
            <w:vMerge w:val="continue"/>
            <w:tcBorders>
              <w:top w:val="nil"/>
              <w:bottom w:val="nil"/>
            </w:tcBorders>
            <w:vAlign w:val="top"/>
          </w:tcPr>
          <w:p w14:paraId="0475EC5E">
            <w:pPr>
              <w:rPr>
                <w:rFonts w:ascii="Arial"/>
                <w:sz w:val="21"/>
              </w:rPr>
            </w:pPr>
          </w:p>
        </w:tc>
        <w:tc>
          <w:tcPr>
            <w:tcW w:w="2108" w:type="dxa"/>
            <w:vMerge w:val="continue"/>
            <w:tcBorders>
              <w:top w:val="nil"/>
            </w:tcBorders>
            <w:vAlign w:val="top"/>
          </w:tcPr>
          <w:p w14:paraId="68287396">
            <w:pPr>
              <w:rPr>
                <w:rFonts w:ascii="Arial"/>
                <w:sz w:val="21"/>
              </w:rPr>
            </w:pPr>
          </w:p>
        </w:tc>
        <w:tc>
          <w:tcPr>
            <w:tcW w:w="1528" w:type="dxa"/>
            <w:vAlign w:val="top"/>
          </w:tcPr>
          <w:p w14:paraId="20352CD0">
            <w:pPr>
              <w:pStyle w:val="5"/>
              <w:spacing w:before="85" w:line="221" w:lineRule="auto"/>
              <w:ind w:left="542"/>
            </w:pPr>
            <w:r>
              <w:rPr>
                <w:spacing w:val="4"/>
              </w:rPr>
              <w:t>小计</w:t>
            </w:r>
          </w:p>
        </w:tc>
        <w:tc>
          <w:tcPr>
            <w:tcW w:w="1428" w:type="dxa"/>
            <w:vAlign w:val="top"/>
          </w:tcPr>
          <w:p w14:paraId="64046E11">
            <w:pPr>
              <w:rPr>
                <w:rFonts w:ascii="Arial"/>
                <w:sz w:val="21"/>
              </w:rPr>
            </w:pPr>
          </w:p>
        </w:tc>
        <w:tc>
          <w:tcPr>
            <w:tcW w:w="1808" w:type="dxa"/>
            <w:gridSpan w:val="3"/>
            <w:vAlign w:val="top"/>
          </w:tcPr>
          <w:p w14:paraId="1755ED2A">
            <w:pPr>
              <w:rPr>
                <w:rFonts w:ascii="Arial"/>
                <w:sz w:val="21"/>
              </w:rPr>
            </w:pPr>
          </w:p>
        </w:tc>
        <w:tc>
          <w:tcPr>
            <w:tcW w:w="1513" w:type="dxa"/>
            <w:gridSpan w:val="2"/>
            <w:vAlign w:val="top"/>
          </w:tcPr>
          <w:p w14:paraId="64E77A9C">
            <w:pPr>
              <w:rPr>
                <w:rFonts w:ascii="Arial"/>
                <w:sz w:val="21"/>
              </w:rPr>
            </w:pPr>
          </w:p>
        </w:tc>
      </w:tr>
      <w:tr w14:paraId="34858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25315892">
            <w:pPr>
              <w:rPr>
                <w:rFonts w:ascii="Arial"/>
                <w:sz w:val="21"/>
              </w:rPr>
            </w:pPr>
          </w:p>
        </w:tc>
        <w:tc>
          <w:tcPr>
            <w:tcW w:w="3636" w:type="dxa"/>
            <w:gridSpan w:val="2"/>
            <w:vAlign w:val="top"/>
          </w:tcPr>
          <w:p w14:paraId="2D293730">
            <w:pPr>
              <w:pStyle w:val="5"/>
              <w:spacing w:before="86" w:line="221" w:lineRule="auto"/>
              <w:ind w:left="1601"/>
            </w:pPr>
            <w:r>
              <w:rPr>
                <w:spacing w:val="-22"/>
              </w:rPr>
              <w:t>占</w:t>
            </w:r>
            <w:r>
              <w:rPr>
                <w:spacing w:val="-27"/>
              </w:rPr>
              <w:t xml:space="preserve"> </w:t>
            </w:r>
            <w:r>
              <w:rPr>
                <w:spacing w:val="-22"/>
              </w:rPr>
              <w:t>用</w:t>
            </w:r>
          </w:p>
        </w:tc>
        <w:tc>
          <w:tcPr>
            <w:tcW w:w="1428" w:type="dxa"/>
            <w:vAlign w:val="top"/>
          </w:tcPr>
          <w:p w14:paraId="7D3AA5A5">
            <w:pPr>
              <w:rPr>
                <w:rFonts w:ascii="Arial"/>
                <w:sz w:val="21"/>
              </w:rPr>
            </w:pPr>
          </w:p>
        </w:tc>
        <w:tc>
          <w:tcPr>
            <w:tcW w:w="1808" w:type="dxa"/>
            <w:gridSpan w:val="3"/>
            <w:vAlign w:val="top"/>
          </w:tcPr>
          <w:p w14:paraId="0A465C8A">
            <w:pPr>
              <w:rPr>
                <w:rFonts w:ascii="Arial"/>
                <w:sz w:val="21"/>
              </w:rPr>
            </w:pPr>
          </w:p>
        </w:tc>
        <w:tc>
          <w:tcPr>
            <w:tcW w:w="1513" w:type="dxa"/>
            <w:gridSpan w:val="2"/>
            <w:vAlign w:val="top"/>
          </w:tcPr>
          <w:p w14:paraId="5C8566BE">
            <w:pPr>
              <w:rPr>
                <w:rFonts w:ascii="Arial"/>
                <w:sz w:val="21"/>
              </w:rPr>
            </w:pPr>
          </w:p>
        </w:tc>
      </w:tr>
      <w:tr w14:paraId="1DCEF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tcBorders>
            <w:vAlign w:val="top"/>
          </w:tcPr>
          <w:p w14:paraId="5D08DCAE">
            <w:pPr>
              <w:rPr>
                <w:rFonts w:ascii="Arial"/>
                <w:sz w:val="21"/>
              </w:rPr>
            </w:pPr>
          </w:p>
        </w:tc>
        <w:tc>
          <w:tcPr>
            <w:tcW w:w="3636" w:type="dxa"/>
            <w:gridSpan w:val="2"/>
            <w:vAlign w:val="top"/>
          </w:tcPr>
          <w:p w14:paraId="705949E5">
            <w:pPr>
              <w:pStyle w:val="5"/>
              <w:spacing w:before="86" w:line="221" w:lineRule="auto"/>
              <w:ind w:left="1601"/>
            </w:pPr>
            <w:r>
              <w:rPr>
                <w:spacing w:val="-3"/>
              </w:rPr>
              <w:t>合计</w:t>
            </w:r>
          </w:p>
        </w:tc>
        <w:tc>
          <w:tcPr>
            <w:tcW w:w="1428" w:type="dxa"/>
            <w:vAlign w:val="top"/>
          </w:tcPr>
          <w:p w14:paraId="333E0A45">
            <w:pPr>
              <w:pStyle w:val="5"/>
              <w:spacing w:before="106" w:line="223" w:lineRule="auto"/>
              <w:ind w:left="335"/>
            </w:pPr>
            <w:r>
              <w:rPr>
                <w:spacing w:val="-3"/>
              </w:rPr>
              <w:t>17.5702</w:t>
            </w:r>
          </w:p>
        </w:tc>
        <w:tc>
          <w:tcPr>
            <w:tcW w:w="1808" w:type="dxa"/>
            <w:gridSpan w:val="3"/>
            <w:vAlign w:val="top"/>
          </w:tcPr>
          <w:p w14:paraId="6214C818">
            <w:pPr>
              <w:rPr>
                <w:rFonts w:ascii="Arial"/>
                <w:sz w:val="21"/>
              </w:rPr>
            </w:pPr>
          </w:p>
        </w:tc>
        <w:tc>
          <w:tcPr>
            <w:tcW w:w="1513" w:type="dxa"/>
            <w:gridSpan w:val="2"/>
            <w:vAlign w:val="top"/>
          </w:tcPr>
          <w:p w14:paraId="2F87127C">
            <w:pPr>
              <w:pStyle w:val="5"/>
              <w:spacing w:before="106" w:line="223" w:lineRule="auto"/>
              <w:ind w:left="379"/>
            </w:pPr>
            <w:r>
              <w:rPr>
                <w:spacing w:val="-3"/>
              </w:rPr>
              <w:t>17.5702</w:t>
            </w:r>
          </w:p>
        </w:tc>
      </w:tr>
      <w:tr w14:paraId="0F75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94" w:type="dxa"/>
            <w:vMerge w:val="restart"/>
            <w:tcBorders>
              <w:bottom w:val="nil"/>
            </w:tcBorders>
            <w:vAlign w:val="top"/>
          </w:tcPr>
          <w:p w14:paraId="485D999D">
            <w:pPr>
              <w:spacing w:line="253" w:lineRule="auto"/>
              <w:rPr>
                <w:rFonts w:ascii="Arial"/>
                <w:sz w:val="21"/>
              </w:rPr>
            </w:pPr>
          </w:p>
          <w:p w14:paraId="32610314">
            <w:pPr>
              <w:spacing w:line="253" w:lineRule="auto"/>
              <w:rPr>
                <w:rFonts w:ascii="Arial"/>
                <w:sz w:val="21"/>
              </w:rPr>
            </w:pPr>
          </w:p>
          <w:p w14:paraId="21779D60">
            <w:pPr>
              <w:spacing w:line="253" w:lineRule="auto"/>
              <w:rPr>
                <w:rFonts w:ascii="Arial"/>
                <w:sz w:val="21"/>
              </w:rPr>
            </w:pPr>
          </w:p>
          <w:p w14:paraId="782171EB">
            <w:pPr>
              <w:spacing w:line="253" w:lineRule="auto"/>
              <w:rPr>
                <w:rFonts w:ascii="Arial"/>
                <w:sz w:val="21"/>
              </w:rPr>
            </w:pPr>
          </w:p>
          <w:p w14:paraId="0E477ABC">
            <w:pPr>
              <w:spacing w:line="253" w:lineRule="auto"/>
              <w:rPr>
                <w:rFonts w:ascii="Arial"/>
                <w:sz w:val="21"/>
              </w:rPr>
            </w:pPr>
          </w:p>
          <w:p w14:paraId="1A79A040">
            <w:pPr>
              <w:spacing w:line="253" w:lineRule="auto"/>
              <w:rPr>
                <w:rFonts w:ascii="Arial"/>
                <w:sz w:val="21"/>
              </w:rPr>
            </w:pPr>
          </w:p>
          <w:p w14:paraId="470C8484">
            <w:pPr>
              <w:spacing w:line="253" w:lineRule="auto"/>
              <w:rPr>
                <w:rFonts w:ascii="Arial"/>
                <w:sz w:val="21"/>
              </w:rPr>
            </w:pPr>
          </w:p>
          <w:p w14:paraId="799C63E2">
            <w:pPr>
              <w:spacing w:line="254" w:lineRule="auto"/>
              <w:rPr>
                <w:rFonts w:ascii="Arial"/>
                <w:sz w:val="21"/>
              </w:rPr>
            </w:pPr>
          </w:p>
          <w:p w14:paraId="764AA84E">
            <w:pPr>
              <w:pStyle w:val="5"/>
              <w:spacing w:before="69" w:line="211" w:lineRule="auto"/>
              <w:ind w:left="124" w:right="130"/>
            </w:pPr>
            <w:r>
              <w:rPr>
                <w:spacing w:val="-5"/>
              </w:rPr>
              <w:t>土地</w:t>
            </w:r>
            <w:r>
              <w:t xml:space="preserve"> </w:t>
            </w:r>
            <w:r>
              <w:rPr>
                <w:spacing w:val="4"/>
              </w:rPr>
              <w:t>复垦</w:t>
            </w:r>
          </w:p>
          <w:p w14:paraId="6FC15160">
            <w:pPr>
              <w:pStyle w:val="5"/>
              <w:spacing w:before="9" w:line="220" w:lineRule="auto"/>
              <w:ind w:left="124"/>
            </w:pPr>
            <w:r>
              <w:rPr>
                <w:spacing w:val="6"/>
              </w:rPr>
              <w:t>面积</w:t>
            </w:r>
          </w:p>
        </w:tc>
        <w:tc>
          <w:tcPr>
            <w:tcW w:w="2108" w:type="dxa"/>
            <w:vMerge w:val="restart"/>
            <w:tcBorders>
              <w:bottom w:val="nil"/>
            </w:tcBorders>
            <w:vAlign w:val="top"/>
          </w:tcPr>
          <w:p w14:paraId="11EF2177">
            <w:pPr>
              <w:pStyle w:val="5"/>
              <w:spacing w:before="255" w:line="219" w:lineRule="auto"/>
              <w:ind w:left="620"/>
            </w:pPr>
            <w:r>
              <w:rPr>
                <w:spacing w:val="2"/>
              </w:rPr>
              <w:t>一级地类</w:t>
            </w:r>
          </w:p>
        </w:tc>
        <w:tc>
          <w:tcPr>
            <w:tcW w:w="1528" w:type="dxa"/>
            <w:vMerge w:val="restart"/>
            <w:tcBorders>
              <w:bottom w:val="nil"/>
            </w:tcBorders>
            <w:vAlign w:val="top"/>
          </w:tcPr>
          <w:p w14:paraId="6F542E3F">
            <w:pPr>
              <w:pStyle w:val="5"/>
              <w:spacing w:before="255" w:line="219" w:lineRule="auto"/>
              <w:ind w:left="332"/>
            </w:pPr>
            <w:r>
              <w:rPr>
                <w:spacing w:val="2"/>
              </w:rPr>
              <w:t>二级地类</w:t>
            </w:r>
          </w:p>
        </w:tc>
        <w:tc>
          <w:tcPr>
            <w:tcW w:w="4749" w:type="dxa"/>
            <w:gridSpan w:val="6"/>
            <w:vAlign w:val="top"/>
          </w:tcPr>
          <w:p w14:paraId="4031F235">
            <w:pPr>
              <w:pStyle w:val="5"/>
              <w:spacing w:before="76" w:line="220" w:lineRule="auto"/>
              <w:ind w:left="1845"/>
            </w:pPr>
            <w:r>
              <w:rPr>
                <w:spacing w:val="7"/>
              </w:rPr>
              <w:t>面积(公顷)</w:t>
            </w:r>
          </w:p>
        </w:tc>
      </w:tr>
      <w:tr w14:paraId="65E27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4" w:type="dxa"/>
            <w:vMerge w:val="continue"/>
            <w:tcBorders>
              <w:top w:val="nil"/>
              <w:bottom w:val="nil"/>
            </w:tcBorders>
            <w:vAlign w:val="top"/>
          </w:tcPr>
          <w:p w14:paraId="74375983">
            <w:pPr>
              <w:rPr>
                <w:rFonts w:ascii="Arial"/>
                <w:sz w:val="21"/>
              </w:rPr>
            </w:pPr>
          </w:p>
        </w:tc>
        <w:tc>
          <w:tcPr>
            <w:tcW w:w="2108" w:type="dxa"/>
            <w:vMerge w:val="continue"/>
            <w:tcBorders>
              <w:top w:val="nil"/>
            </w:tcBorders>
            <w:vAlign w:val="top"/>
          </w:tcPr>
          <w:p w14:paraId="26165AF6">
            <w:pPr>
              <w:rPr>
                <w:rFonts w:ascii="Arial"/>
                <w:sz w:val="21"/>
              </w:rPr>
            </w:pPr>
          </w:p>
        </w:tc>
        <w:tc>
          <w:tcPr>
            <w:tcW w:w="1528" w:type="dxa"/>
            <w:vMerge w:val="continue"/>
            <w:tcBorders>
              <w:top w:val="nil"/>
            </w:tcBorders>
            <w:vAlign w:val="top"/>
          </w:tcPr>
          <w:p w14:paraId="77B7FC04">
            <w:pPr>
              <w:rPr>
                <w:rFonts w:ascii="Arial"/>
                <w:sz w:val="21"/>
              </w:rPr>
            </w:pPr>
          </w:p>
        </w:tc>
        <w:tc>
          <w:tcPr>
            <w:tcW w:w="2387" w:type="dxa"/>
            <w:gridSpan w:val="2"/>
            <w:vAlign w:val="top"/>
          </w:tcPr>
          <w:p w14:paraId="58887573">
            <w:pPr>
              <w:pStyle w:val="5"/>
              <w:spacing w:before="77" w:line="220" w:lineRule="auto"/>
              <w:ind w:left="874"/>
            </w:pPr>
            <w:r>
              <w:rPr>
                <w:spacing w:val="2"/>
              </w:rPr>
              <w:t>已复垦</w:t>
            </w:r>
          </w:p>
        </w:tc>
        <w:tc>
          <w:tcPr>
            <w:tcW w:w="2362" w:type="dxa"/>
            <w:gridSpan w:val="4"/>
            <w:vAlign w:val="top"/>
          </w:tcPr>
          <w:p w14:paraId="32DC2DF8">
            <w:pPr>
              <w:pStyle w:val="5"/>
              <w:spacing w:before="75" w:line="219" w:lineRule="auto"/>
              <w:ind w:left="857"/>
            </w:pPr>
            <w:r>
              <w:rPr>
                <w:spacing w:val="-2"/>
              </w:rPr>
              <w:t>拟复垦</w:t>
            </w:r>
          </w:p>
        </w:tc>
      </w:tr>
      <w:tr w14:paraId="00D10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694" w:type="dxa"/>
            <w:vMerge w:val="continue"/>
            <w:tcBorders>
              <w:top w:val="nil"/>
              <w:bottom w:val="nil"/>
            </w:tcBorders>
            <w:vAlign w:val="top"/>
          </w:tcPr>
          <w:p w14:paraId="737B772C">
            <w:pPr>
              <w:rPr>
                <w:rFonts w:ascii="Arial"/>
                <w:sz w:val="21"/>
              </w:rPr>
            </w:pPr>
          </w:p>
        </w:tc>
        <w:tc>
          <w:tcPr>
            <w:tcW w:w="2108" w:type="dxa"/>
            <w:vMerge w:val="restart"/>
            <w:tcBorders>
              <w:bottom w:val="nil"/>
            </w:tcBorders>
            <w:vAlign w:val="top"/>
          </w:tcPr>
          <w:p w14:paraId="4B89939F">
            <w:pPr>
              <w:spacing w:line="394" w:lineRule="auto"/>
              <w:rPr>
                <w:rFonts w:ascii="Arial"/>
                <w:sz w:val="21"/>
              </w:rPr>
            </w:pPr>
          </w:p>
          <w:p w14:paraId="087FEEA4">
            <w:pPr>
              <w:pStyle w:val="5"/>
              <w:spacing w:before="68" w:line="219" w:lineRule="auto"/>
              <w:ind w:left="830"/>
            </w:pPr>
            <w:r>
              <w:rPr>
                <w:spacing w:val="-3"/>
              </w:rPr>
              <w:t>耕地</w:t>
            </w:r>
          </w:p>
        </w:tc>
        <w:tc>
          <w:tcPr>
            <w:tcW w:w="1528" w:type="dxa"/>
            <w:vAlign w:val="top"/>
          </w:tcPr>
          <w:p w14:paraId="153843D1">
            <w:pPr>
              <w:pStyle w:val="5"/>
              <w:spacing w:before="86" w:line="219" w:lineRule="auto"/>
              <w:ind w:left="542"/>
            </w:pPr>
            <w:r>
              <w:rPr>
                <w:spacing w:val="13"/>
              </w:rPr>
              <w:t>水田</w:t>
            </w:r>
          </w:p>
        </w:tc>
        <w:tc>
          <w:tcPr>
            <w:tcW w:w="2387" w:type="dxa"/>
            <w:gridSpan w:val="2"/>
            <w:vAlign w:val="top"/>
          </w:tcPr>
          <w:p w14:paraId="7CCF4884">
            <w:pPr>
              <w:rPr>
                <w:rFonts w:ascii="Arial"/>
                <w:sz w:val="21"/>
              </w:rPr>
            </w:pPr>
          </w:p>
        </w:tc>
        <w:tc>
          <w:tcPr>
            <w:tcW w:w="2362" w:type="dxa"/>
            <w:gridSpan w:val="4"/>
            <w:vAlign w:val="top"/>
          </w:tcPr>
          <w:p w14:paraId="1E276261">
            <w:pPr>
              <w:pStyle w:val="5"/>
              <w:spacing w:before="107" w:line="221" w:lineRule="auto"/>
              <w:ind w:left="857"/>
            </w:pPr>
            <w:r>
              <w:rPr>
                <w:spacing w:val="-4"/>
              </w:rPr>
              <w:t>1.3160</w:t>
            </w:r>
          </w:p>
        </w:tc>
      </w:tr>
      <w:tr w14:paraId="172FB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47A5944F">
            <w:pPr>
              <w:rPr>
                <w:rFonts w:ascii="Arial"/>
                <w:sz w:val="21"/>
              </w:rPr>
            </w:pPr>
          </w:p>
        </w:tc>
        <w:tc>
          <w:tcPr>
            <w:tcW w:w="2108" w:type="dxa"/>
            <w:vMerge w:val="continue"/>
            <w:tcBorders>
              <w:top w:val="nil"/>
              <w:bottom w:val="nil"/>
            </w:tcBorders>
            <w:vAlign w:val="top"/>
          </w:tcPr>
          <w:p w14:paraId="5B5855CD">
            <w:pPr>
              <w:rPr>
                <w:rFonts w:ascii="Arial"/>
                <w:sz w:val="21"/>
              </w:rPr>
            </w:pPr>
          </w:p>
        </w:tc>
        <w:tc>
          <w:tcPr>
            <w:tcW w:w="1528" w:type="dxa"/>
            <w:vAlign w:val="top"/>
          </w:tcPr>
          <w:p w14:paraId="615CF42E">
            <w:pPr>
              <w:pStyle w:val="5"/>
              <w:spacing w:before="87" w:line="219" w:lineRule="auto"/>
              <w:ind w:left="443"/>
            </w:pPr>
            <w:r>
              <w:rPr>
                <w:spacing w:val="-3"/>
              </w:rPr>
              <w:t>水浇地</w:t>
            </w:r>
          </w:p>
        </w:tc>
        <w:tc>
          <w:tcPr>
            <w:tcW w:w="2387" w:type="dxa"/>
            <w:gridSpan w:val="2"/>
            <w:vAlign w:val="top"/>
          </w:tcPr>
          <w:p w14:paraId="28286613">
            <w:pPr>
              <w:rPr>
                <w:rFonts w:ascii="Arial"/>
                <w:sz w:val="21"/>
              </w:rPr>
            </w:pPr>
          </w:p>
        </w:tc>
        <w:tc>
          <w:tcPr>
            <w:tcW w:w="2362" w:type="dxa"/>
            <w:gridSpan w:val="4"/>
            <w:vAlign w:val="top"/>
          </w:tcPr>
          <w:p w14:paraId="0BE27F68">
            <w:pPr>
              <w:pStyle w:val="5"/>
              <w:spacing w:before="108" w:line="212" w:lineRule="auto"/>
              <w:ind w:left="857"/>
            </w:pPr>
            <w:r>
              <w:rPr>
                <w:spacing w:val="-2"/>
              </w:rPr>
              <w:t>0.1005</w:t>
            </w:r>
          </w:p>
        </w:tc>
      </w:tr>
      <w:tr w14:paraId="4C429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2851D513">
            <w:pPr>
              <w:rPr>
                <w:rFonts w:ascii="Arial"/>
                <w:sz w:val="21"/>
              </w:rPr>
            </w:pPr>
          </w:p>
        </w:tc>
        <w:tc>
          <w:tcPr>
            <w:tcW w:w="2108" w:type="dxa"/>
            <w:vMerge w:val="continue"/>
            <w:tcBorders>
              <w:top w:val="nil"/>
            </w:tcBorders>
            <w:vAlign w:val="top"/>
          </w:tcPr>
          <w:p w14:paraId="192410A0">
            <w:pPr>
              <w:rPr>
                <w:rFonts w:ascii="Arial"/>
                <w:sz w:val="21"/>
              </w:rPr>
            </w:pPr>
          </w:p>
        </w:tc>
        <w:tc>
          <w:tcPr>
            <w:tcW w:w="1528" w:type="dxa"/>
            <w:vAlign w:val="top"/>
          </w:tcPr>
          <w:p w14:paraId="6953FFCB">
            <w:pPr>
              <w:pStyle w:val="5"/>
              <w:spacing w:before="88" w:line="221" w:lineRule="auto"/>
              <w:ind w:left="542"/>
            </w:pPr>
            <w:r>
              <w:rPr>
                <w:spacing w:val="-3"/>
              </w:rPr>
              <w:t>旱地</w:t>
            </w:r>
          </w:p>
        </w:tc>
        <w:tc>
          <w:tcPr>
            <w:tcW w:w="2387" w:type="dxa"/>
            <w:gridSpan w:val="2"/>
            <w:vAlign w:val="top"/>
          </w:tcPr>
          <w:p w14:paraId="6E4B5BAB">
            <w:pPr>
              <w:rPr>
                <w:rFonts w:ascii="Arial"/>
                <w:sz w:val="21"/>
              </w:rPr>
            </w:pPr>
          </w:p>
        </w:tc>
        <w:tc>
          <w:tcPr>
            <w:tcW w:w="2362" w:type="dxa"/>
            <w:gridSpan w:val="4"/>
            <w:vAlign w:val="top"/>
          </w:tcPr>
          <w:p w14:paraId="0956C715">
            <w:pPr>
              <w:pStyle w:val="5"/>
              <w:spacing w:before="108" w:line="221" w:lineRule="auto"/>
              <w:ind w:left="857"/>
            </w:pPr>
            <w:r>
              <w:rPr>
                <w:spacing w:val="-2"/>
              </w:rPr>
              <w:t>3.9462</w:t>
            </w:r>
          </w:p>
        </w:tc>
      </w:tr>
      <w:tr w14:paraId="013AD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4E096EBC">
            <w:pPr>
              <w:rPr>
                <w:rFonts w:ascii="Arial"/>
                <w:sz w:val="21"/>
              </w:rPr>
            </w:pPr>
          </w:p>
        </w:tc>
        <w:tc>
          <w:tcPr>
            <w:tcW w:w="2108" w:type="dxa"/>
            <w:vAlign w:val="top"/>
          </w:tcPr>
          <w:p w14:paraId="159BA74B">
            <w:pPr>
              <w:pStyle w:val="5"/>
              <w:spacing w:before="87" w:line="219" w:lineRule="auto"/>
              <w:ind w:left="830"/>
            </w:pPr>
            <w:r>
              <w:rPr>
                <w:spacing w:val="-3"/>
              </w:rPr>
              <w:t>林地</w:t>
            </w:r>
          </w:p>
        </w:tc>
        <w:tc>
          <w:tcPr>
            <w:tcW w:w="1528" w:type="dxa"/>
            <w:vAlign w:val="top"/>
          </w:tcPr>
          <w:p w14:paraId="2C905D5F">
            <w:pPr>
              <w:pStyle w:val="5"/>
              <w:spacing w:before="87" w:line="219" w:lineRule="auto"/>
              <w:ind w:left="332"/>
            </w:pPr>
            <w:r>
              <w:rPr>
                <w:spacing w:val="-2"/>
              </w:rPr>
              <w:t>乔木林地</w:t>
            </w:r>
          </w:p>
        </w:tc>
        <w:tc>
          <w:tcPr>
            <w:tcW w:w="2387" w:type="dxa"/>
            <w:gridSpan w:val="2"/>
            <w:vAlign w:val="top"/>
          </w:tcPr>
          <w:p w14:paraId="0C4D9943">
            <w:pPr>
              <w:rPr>
                <w:rFonts w:ascii="Arial"/>
                <w:sz w:val="21"/>
              </w:rPr>
            </w:pPr>
          </w:p>
        </w:tc>
        <w:tc>
          <w:tcPr>
            <w:tcW w:w="2362" w:type="dxa"/>
            <w:gridSpan w:val="4"/>
            <w:vAlign w:val="top"/>
          </w:tcPr>
          <w:p w14:paraId="2491697A">
            <w:pPr>
              <w:pStyle w:val="5"/>
              <w:spacing w:before="108" w:line="221" w:lineRule="auto"/>
              <w:ind w:left="807"/>
            </w:pPr>
            <w:r>
              <w:rPr>
                <w:spacing w:val="-3"/>
              </w:rPr>
              <w:t>11.0001</w:t>
            </w:r>
          </w:p>
        </w:tc>
      </w:tr>
      <w:tr w14:paraId="3578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3104F275">
            <w:pPr>
              <w:rPr>
                <w:rFonts w:ascii="Arial"/>
                <w:sz w:val="21"/>
              </w:rPr>
            </w:pPr>
          </w:p>
        </w:tc>
        <w:tc>
          <w:tcPr>
            <w:tcW w:w="2108" w:type="dxa"/>
            <w:vAlign w:val="top"/>
          </w:tcPr>
          <w:p w14:paraId="14763083">
            <w:pPr>
              <w:pStyle w:val="5"/>
              <w:spacing w:before="87" w:line="219" w:lineRule="auto"/>
              <w:ind w:left="411"/>
            </w:pPr>
            <w:r>
              <w:rPr>
                <w:spacing w:val="1"/>
              </w:rPr>
              <w:t>交通运输用地</w:t>
            </w:r>
          </w:p>
        </w:tc>
        <w:tc>
          <w:tcPr>
            <w:tcW w:w="1528" w:type="dxa"/>
            <w:vAlign w:val="top"/>
          </w:tcPr>
          <w:p w14:paraId="6C3FE92F">
            <w:pPr>
              <w:pStyle w:val="5"/>
              <w:spacing w:before="86" w:line="219" w:lineRule="auto"/>
              <w:ind w:left="332"/>
            </w:pPr>
            <w:r>
              <w:rPr>
                <w:spacing w:val="-2"/>
              </w:rPr>
              <w:t>农村道路</w:t>
            </w:r>
          </w:p>
        </w:tc>
        <w:tc>
          <w:tcPr>
            <w:tcW w:w="2387" w:type="dxa"/>
            <w:gridSpan w:val="2"/>
            <w:vAlign w:val="top"/>
          </w:tcPr>
          <w:p w14:paraId="1A648789">
            <w:pPr>
              <w:rPr>
                <w:rFonts w:ascii="Arial"/>
                <w:sz w:val="21"/>
              </w:rPr>
            </w:pPr>
          </w:p>
        </w:tc>
        <w:tc>
          <w:tcPr>
            <w:tcW w:w="2362" w:type="dxa"/>
            <w:gridSpan w:val="4"/>
            <w:vAlign w:val="top"/>
          </w:tcPr>
          <w:p w14:paraId="2686D1E8">
            <w:pPr>
              <w:pStyle w:val="5"/>
              <w:spacing w:before="108" w:line="212" w:lineRule="auto"/>
              <w:ind w:left="857"/>
            </w:pPr>
            <w:r>
              <w:rPr>
                <w:spacing w:val="-2"/>
              </w:rPr>
              <w:t>0.1918</w:t>
            </w:r>
          </w:p>
        </w:tc>
      </w:tr>
      <w:tr w14:paraId="0E3CA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94" w:type="dxa"/>
            <w:vMerge w:val="continue"/>
            <w:tcBorders>
              <w:top w:val="nil"/>
              <w:bottom w:val="nil"/>
            </w:tcBorders>
            <w:vAlign w:val="top"/>
          </w:tcPr>
          <w:p w14:paraId="027E5F21">
            <w:pPr>
              <w:rPr>
                <w:rFonts w:ascii="Arial"/>
                <w:sz w:val="21"/>
              </w:rPr>
            </w:pPr>
          </w:p>
        </w:tc>
        <w:tc>
          <w:tcPr>
            <w:tcW w:w="2108" w:type="dxa"/>
            <w:vMerge w:val="restart"/>
            <w:tcBorders>
              <w:bottom w:val="nil"/>
            </w:tcBorders>
            <w:vAlign w:val="top"/>
          </w:tcPr>
          <w:p w14:paraId="6FA21816">
            <w:pPr>
              <w:pStyle w:val="5"/>
              <w:spacing w:before="287" w:line="219" w:lineRule="auto"/>
              <w:ind w:left="101"/>
            </w:pPr>
            <w:r>
              <w:rPr>
                <w:spacing w:val="-2"/>
              </w:rPr>
              <w:t>水域及水利设施用地</w:t>
            </w:r>
          </w:p>
        </w:tc>
        <w:tc>
          <w:tcPr>
            <w:tcW w:w="1528" w:type="dxa"/>
            <w:vAlign w:val="top"/>
          </w:tcPr>
          <w:p w14:paraId="2ED15B8C">
            <w:pPr>
              <w:pStyle w:val="5"/>
              <w:spacing w:before="97" w:line="219" w:lineRule="auto"/>
              <w:ind w:left="332"/>
            </w:pPr>
            <w:r>
              <w:rPr>
                <w:spacing w:val="-2"/>
              </w:rPr>
              <w:t>河流水面</w:t>
            </w:r>
          </w:p>
        </w:tc>
        <w:tc>
          <w:tcPr>
            <w:tcW w:w="2387" w:type="dxa"/>
            <w:gridSpan w:val="2"/>
            <w:vAlign w:val="top"/>
          </w:tcPr>
          <w:p w14:paraId="660A5986">
            <w:pPr>
              <w:rPr>
                <w:rFonts w:ascii="Arial"/>
                <w:sz w:val="21"/>
              </w:rPr>
            </w:pPr>
          </w:p>
        </w:tc>
        <w:tc>
          <w:tcPr>
            <w:tcW w:w="2362" w:type="dxa"/>
            <w:gridSpan w:val="4"/>
            <w:vAlign w:val="top"/>
          </w:tcPr>
          <w:p w14:paraId="63BFB904">
            <w:pPr>
              <w:pStyle w:val="5"/>
              <w:spacing w:before="118" w:line="221" w:lineRule="auto"/>
              <w:ind w:left="857"/>
            </w:pPr>
            <w:r>
              <w:rPr>
                <w:spacing w:val="-2"/>
              </w:rPr>
              <w:t>0.0341</w:t>
            </w:r>
          </w:p>
        </w:tc>
      </w:tr>
      <w:tr w14:paraId="3A7C6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94" w:type="dxa"/>
            <w:vMerge w:val="continue"/>
            <w:tcBorders>
              <w:top w:val="nil"/>
              <w:bottom w:val="nil"/>
            </w:tcBorders>
            <w:vAlign w:val="top"/>
          </w:tcPr>
          <w:p w14:paraId="2D95832C">
            <w:pPr>
              <w:rPr>
                <w:rFonts w:ascii="Arial"/>
                <w:sz w:val="21"/>
              </w:rPr>
            </w:pPr>
          </w:p>
        </w:tc>
        <w:tc>
          <w:tcPr>
            <w:tcW w:w="2108" w:type="dxa"/>
            <w:vMerge w:val="continue"/>
            <w:tcBorders>
              <w:top w:val="nil"/>
            </w:tcBorders>
            <w:vAlign w:val="top"/>
          </w:tcPr>
          <w:p w14:paraId="46CBD874">
            <w:pPr>
              <w:rPr>
                <w:rFonts w:ascii="Arial"/>
                <w:sz w:val="21"/>
              </w:rPr>
            </w:pPr>
          </w:p>
        </w:tc>
        <w:tc>
          <w:tcPr>
            <w:tcW w:w="1528" w:type="dxa"/>
            <w:vAlign w:val="top"/>
          </w:tcPr>
          <w:p w14:paraId="134BBF2B">
            <w:pPr>
              <w:pStyle w:val="5"/>
              <w:spacing w:before="97" w:line="219" w:lineRule="auto"/>
              <w:ind w:left="542"/>
            </w:pPr>
            <w:r>
              <w:rPr>
                <w:spacing w:val="-3"/>
              </w:rPr>
              <w:t>沟渠</w:t>
            </w:r>
          </w:p>
        </w:tc>
        <w:tc>
          <w:tcPr>
            <w:tcW w:w="2387" w:type="dxa"/>
            <w:gridSpan w:val="2"/>
            <w:vAlign w:val="top"/>
          </w:tcPr>
          <w:p w14:paraId="5DB6D579">
            <w:pPr>
              <w:rPr>
                <w:rFonts w:ascii="Arial"/>
                <w:sz w:val="21"/>
              </w:rPr>
            </w:pPr>
          </w:p>
        </w:tc>
        <w:tc>
          <w:tcPr>
            <w:tcW w:w="2362" w:type="dxa"/>
            <w:gridSpan w:val="4"/>
            <w:vAlign w:val="top"/>
          </w:tcPr>
          <w:p w14:paraId="29A3C159">
            <w:pPr>
              <w:pStyle w:val="5"/>
              <w:spacing w:before="118" w:line="220" w:lineRule="auto"/>
              <w:ind w:left="857"/>
            </w:pPr>
            <w:r>
              <w:rPr>
                <w:spacing w:val="-2"/>
              </w:rPr>
              <w:t>0.0070</w:t>
            </w:r>
          </w:p>
        </w:tc>
      </w:tr>
      <w:tr w14:paraId="72B01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94" w:type="dxa"/>
            <w:vMerge w:val="continue"/>
            <w:tcBorders>
              <w:top w:val="nil"/>
              <w:bottom w:val="nil"/>
            </w:tcBorders>
            <w:vAlign w:val="top"/>
          </w:tcPr>
          <w:p w14:paraId="528D47C2">
            <w:pPr>
              <w:rPr>
                <w:rFonts w:ascii="Arial"/>
                <w:sz w:val="21"/>
              </w:rPr>
            </w:pPr>
          </w:p>
        </w:tc>
        <w:tc>
          <w:tcPr>
            <w:tcW w:w="2108" w:type="dxa"/>
            <w:vAlign w:val="top"/>
          </w:tcPr>
          <w:p w14:paraId="66BCF557">
            <w:pPr>
              <w:pStyle w:val="5"/>
              <w:spacing w:before="89" w:line="220" w:lineRule="auto"/>
              <w:ind w:left="620"/>
            </w:pPr>
            <w:r>
              <w:rPr>
                <w:spacing w:val="-2"/>
              </w:rPr>
              <w:t>其他土地</w:t>
            </w:r>
          </w:p>
        </w:tc>
        <w:tc>
          <w:tcPr>
            <w:tcW w:w="1528" w:type="dxa"/>
            <w:vAlign w:val="top"/>
          </w:tcPr>
          <w:p w14:paraId="22004F5D">
            <w:pPr>
              <w:pStyle w:val="5"/>
              <w:spacing w:before="89" w:line="221" w:lineRule="auto"/>
              <w:ind w:left="542"/>
            </w:pPr>
            <w:r>
              <w:rPr>
                <w:spacing w:val="5"/>
              </w:rPr>
              <w:t>田坎</w:t>
            </w:r>
          </w:p>
        </w:tc>
        <w:tc>
          <w:tcPr>
            <w:tcW w:w="2387" w:type="dxa"/>
            <w:gridSpan w:val="2"/>
            <w:vAlign w:val="top"/>
          </w:tcPr>
          <w:p w14:paraId="1D47317F">
            <w:pPr>
              <w:rPr>
                <w:rFonts w:ascii="Arial"/>
                <w:sz w:val="21"/>
              </w:rPr>
            </w:pPr>
          </w:p>
        </w:tc>
        <w:tc>
          <w:tcPr>
            <w:tcW w:w="2362" w:type="dxa"/>
            <w:gridSpan w:val="4"/>
            <w:vAlign w:val="top"/>
          </w:tcPr>
          <w:p w14:paraId="2A672689">
            <w:pPr>
              <w:pStyle w:val="5"/>
              <w:spacing w:before="109" w:line="211" w:lineRule="auto"/>
              <w:ind w:left="857"/>
            </w:pPr>
            <w:r>
              <w:rPr>
                <w:spacing w:val="-2"/>
              </w:rPr>
              <w:t>0.9745</w:t>
            </w:r>
          </w:p>
        </w:tc>
      </w:tr>
      <w:tr w14:paraId="34301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55A92E7B">
            <w:pPr>
              <w:rPr>
                <w:rFonts w:ascii="Arial"/>
                <w:sz w:val="21"/>
              </w:rPr>
            </w:pPr>
          </w:p>
        </w:tc>
        <w:tc>
          <w:tcPr>
            <w:tcW w:w="3636" w:type="dxa"/>
            <w:gridSpan w:val="2"/>
            <w:vAlign w:val="top"/>
          </w:tcPr>
          <w:p w14:paraId="50BEE8D4">
            <w:pPr>
              <w:pStyle w:val="5"/>
              <w:spacing w:before="89" w:line="221" w:lineRule="auto"/>
              <w:ind w:left="1601"/>
            </w:pPr>
            <w:r>
              <w:rPr>
                <w:spacing w:val="-3"/>
              </w:rPr>
              <w:t>合计</w:t>
            </w:r>
          </w:p>
        </w:tc>
        <w:tc>
          <w:tcPr>
            <w:tcW w:w="2387" w:type="dxa"/>
            <w:gridSpan w:val="2"/>
            <w:vAlign w:val="top"/>
          </w:tcPr>
          <w:p w14:paraId="6D9AD7CE">
            <w:pPr>
              <w:rPr>
                <w:rFonts w:ascii="Arial"/>
                <w:sz w:val="21"/>
              </w:rPr>
            </w:pPr>
          </w:p>
        </w:tc>
        <w:tc>
          <w:tcPr>
            <w:tcW w:w="2362" w:type="dxa"/>
            <w:gridSpan w:val="4"/>
            <w:vAlign w:val="top"/>
          </w:tcPr>
          <w:p w14:paraId="65597B14">
            <w:pPr>
              <w:pStyle w:val="5"/>
              <w:spacing w:before="109" w:line="220" w:lineRule="auto"/>
              <w:ind w:left="807"/>
            </w:pPr>
            <w:r>
              <w:rPr>
                <w:spacing w:val="-3"/>
              </w:rPr>
              <w:t>17.5702</w:t>
            </w:r>
          </w:p>
        </w:tc>
      </w:tr>
      <w:tr w14:paraId="3E4F9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694" w:type="dxa"/>
            <w:vMerge w:val="continue"/>
            <w:tcBorders>
              <w:top w:val="nil"/>
              <w:bottom w:val="nil"/>
            </w:tcBorders>
            <w:vAlign w:val="top"/>
          </w:tcPr>
          <w:p w14:paraId="3E691D3E">
            <w:pPr>
              <w:rPr>
                <w:rFonts w:ascii="Arial"/>
                <w:sz w:val="21"/>
              </w:rPr>
            </w:pPr>
          </w:p>
        </w:tc>
        <w:tc>
          <w:tcPr>
            <w:tcW w:w="3636" w:type="dxa"/>
            <w:gridSpan w:val="2"/>
            <w:vMerge w:val="restart"/>
            <w:tcBorders>
              <w:bottom w:val="nil"/>
            </w:tcBorders>
            <w:vAlign w:val="top"/>
          </w:tcPr>
          <w:p w14:paraId="6F8708D1">
            <w:pPr>
              <w:pStyle w:val="5"/>
              <w:spacing w:before="278" w:line="219" w:lineRule="auto"/>
              <w:ind w:left="1281"/>
            </w:pPr>
            <w:r>
              <w:rPr>
                <w:spacing w:val="-2"/>
              </w:rPr>
              <w:t>土地复垦率</w:t>
            </w:r>
          </w:p>
        </w:tc>
        <w:tc>
          <w:tcPr>
            <w:tcW w:w="2387" w:type="dxa"/>
            <w:gridSpan w:val="2"/>
            <w:vAlign w:val="top"/>
          </w:tcPr>
          <w:p w14:paraId="5CEFA53F">
            <w:pPr>
              <w:pStyle w:val="5"/>
              <w:spacing w:before="89" w:line="220" w:lineRule="auto"/>
              <w:ind w:left="764"/>
            </w:pPr>
            <w:r>
              <w:rPr>
                <w:spacing w:val="3"/>
              </w:rPr>
              <w:t>复垦面积</w:t>
            </w:r>
          </w:p>
        </w:tc>
        <w:tc>
          <w:tcPr>
            <w:tcW w:w="2362" w:type="dxa"/>
            <w:gridSpan w:val="4"/>
            <w:vAlign w:val="top"/>
          </w:tcPr>
          <w:p w14:paraId="5D7516C1">
            <w:pPr>
              <w:pStyle w:val="5"/>
              <w:spacing w:before="89" w:line="221" w:lineRule="auto"/>
              <w:ind w:left="968"/>
            </w:pPr>
            <w:r>
              <w:rPr>
                <w:spacing w:val="8"/>
              </w:rPr>
              <w:t>比例</w:t>
            </w:r>
          </w:p>
        </w:tc>
      </w:tr>
      <w:tr w14:paraId="293AC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694" w:type="dxa"/>
            <w:vMerge w:val="continue"/>
            <w:tcBorders>
              <w:top w:val="nil"/>
            </w:tcBorders>
            <w:vAlign w:val="top"/>
          </w:tcPr>
          <w:p w14:paraId="5AC8F29C">
            <w:pPr>
              <w:rPr>
                <w:rFonts w:ascii="Arial"/>
                <w:sz w:val="21"/>
              </w:rPr>
            </w:pPr>
          </w:p>
        </w:tc>
        <w:tc>
          <w:tcPr>
            <w:tcW w:w="3636" w:type="dxa"/>
            <w:gridSpan w:val="2"/>
            <w:vMerge w:val="continue"/>
            <w:tcBorders>
              <w:top w:val="nil"/>
            </w:tcBorders>
            <w:vAlign w:val="top"/>
          </w:tcPr>
          <w:p w14:paraId="4C438D8A">
            <w:pPr>
              <w:rPr>
                <w:rFonts w:ascii="Arial"/>
                <w:sz w:val="21"/>
              </w:rPr>
            </w:pPr>
          </w:p>
        </w:tc>
        <w:tc>
          <w:tcPr>
            <w:tcW w:w="2387" w:type="dxa"/>
            <w:gridSpan w:val="2"/>
            <w:vAlign w:val="top"/>
          </w:tcPr>
          <w:p w14:paraId="64C01D91">
            <w:pPr>
              <w:pStyle w:val="5"/>
              <w:spacing w:before="109" w:line="215" w:lineRule="auto"/>
              <w:ind w:left="814"/>
            </w:pPr>
            <w:r>
              <w:rPr>
                <w:spacing w:val="-3"/>
              </w:rPr>
              <w:t>17.5702</w:t>
            </w:r>
          </w:p>
        </w:tc>
        <w:tc>
          <w:tcPr>
            <w:tcW w:w="2362" w:type="dxa"/>
            <w:gridSpan w:val="4"/>
            <w:vAlign w:val="top"/>
          </w:tcPr>
          <w:p w14:paraId="600DB290">
            <w:pPr>
              <w:pStyle w:val="5"/>
              <w:spacing w:before="109" w:line="215" w:lineRule="auto"/>
              <w:ind w:left="807"/>
            </w:pPr>
            <w:r>
              <w:rPr>
                <w:spacing w:val="-3"/>
              </w:rPr>
              <w:t>100.00%</w:t>
            </w:r>
          </w:p>
        </w:tc>
      </w:tr>
    </w:tbl>
    <w:p w14:paraId="3994D4BD">
      <w:pPr>
        <w:rPr>
          <w:rFonts w:ascii="Arial"/>
          <w:sz w:val="21"/>
        </w:rPr>
      </w:pPr>
    </w:p>
    <w:p w14:paraId="3B1ADDAA">
      <w:pPr>
        <w:rPr>
          <w:rFonts w:ascii="Arial" w:hAnsi="Arial" w:eastAsia="Arial" w:cs="Arial"/>
          <w:sz w:val="21"/>
          <w:szCs w:val="21"/>
        </w:rPr>
        <w:sectPr>
          <w:pgSz w:w="11900" w:h="16820"/>
          <w:pgMar w:top="1375" w:right="1645" w:bottom="0" w:left="1165" w:header="0" w:footer="0" w:gutter="0"/>
          <w:cols w:space="720" w:num="1"/>
        </w:sectPr>
      </w:pPr>
    </w:p>
    <w:p w14:paraId="1E61AE80">
      <w:pPr>
        <w:spacing w:line="15" w:lineRule="exact"/>
      </w:pPr>
    </w:p>
    <w:tbl>
      <w:tblPr>
        <w:tblStyle w:val="4"/>
        <w:tblW w:w="9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8506"/>
      </w:tblGrid>
      <w:tr w14:paraId="20BAA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9" w:hRule="atLeast"/>
        </w:trPr>
        <w:tc>
          <w:tcPr>
            <w:tcW w:w="674" w:type="dxa"/>
            <w:vAlign w:val="top"/>
          </w:tcPr>
          <w:p w14:paraId="372CB43E">
            <w:pPr>
              <w:spacing w:line="248" w:lineRule="auto"/>
              <w:rPr>
                <w:rFonts w:ascii="Arial"/>
                <w:sz w:val="21"/>
              </w:rPr>
            </w:pPr>
          </w:p>
          <w:p w14:paraId="198F37E2">
            <w:pPr>
              <w:spacing w:line="248" w:lineRule="auto"/>
              <w:rPr>
                <w:rFonts w:ascii="Arial"/>
                <w:sz w:val="21"/>
              </w:rPr>
            </w:pPr>
          </w:p>
          <w:p w14:paraId="3E2A9EB3">
            <w:pPr>
              <w:spacing w:line="248" w:lineRule="auto"/>
              <w:rPr>
                <w:rFonts w:ascii="Arial"/>
                <w:sz w:val="21"/>
              </w:rPr>
            </w:pPr>
          </w:p>
          <w:p w14:paraId="47427B3A">
            <w:pPr>
              <w:spacing w:line="248" w:lineRule="auto"/>
              <w:rPr>
                <w:rFonts w:ascii="Arial"/>
                <w:sz w:val="21"/>
              </w:rPr>
            </w:pPr>
          </w:p>
          <w:p w14:paraId="492E1F9B">
            <w:pPr>
              <w:spacing w:line="248" w:lineRule="auto"/>
              <w:rPr>
                <w:rFonts w:ascii="Arial"/>
                <w:sz w:val="21"/>
              </w:rPr>
            </w:pPr>
          </w:p>
          <w:p w14:paraId="2DF6DFC6">
            <w:pPr>
              <w:spacing w:line="248" w:lineRule="auto"/>
              <w:rPr>
                <w:rFonts w:ascii="Arial"/>
                <w:sz w:val="21"/>
              </w:rPr>
            </w:pPr>
          </w:p>
          <w:p w14:paraId="7570D897">
            <w:pPr>
              <w:spacing w:line="248" w:lineRule="auto"/>
              <w:rPr>
                <w:rFonts w:ascii="Arial"/>
                <w:sz w:val="21"/>
              </w:rPr>
            </w:pPr>
          </w:p>
          <w:p w14:paraId="24F5A929">
            <w:pPr>
              <w:spacing w:line="248" w:lineRule="auto"/>
              <w:rPr>
                <w:rFonts w:ascii="Arial"/>
                <w:sz w:val="21"/>
              </w:rPr>
            </w:pPr>
          </w:p>
          <w:p w14:paraId="0B7FD15B">
            <w:pPr>
              <w:spacing w:line="248" w:lineRule="auto"/>
              <w:rPr>
                <w:rFonts w:ascii="Arial"/>
                <w:sz w:val="21"/>
              </w:rPr>
            </w:pPr>
          </w:p>
          <w:p w14:paraId="571EE2F7">
            <w:pPr>
              <w:spacing w:line="248" w:lineRule="auto"/>
              <w:rPr>
                <w:rFonts w:ascii="Arial"/>
                <w:sz w:val="21"/>
              </w:rPr>
            </w:pPr>
          </w:p>
          <w:p w14:paraId="5138FF59">
            <w:pPr>
              <w:spacing w:line="248" w:lineRule="auto"/>
              <w:rPr>
                <w:rFonts w:ascii="Arial"/>
                <w:sz w:val="21"/>
              </w:rPr>
            </w:pPr>
          </w:p>
          <w:p w14:paraId="63DD41C7">
            <w:pPr>
              <w:spacing w:line="248" w:lineRule="auto"/>
              <w:rPr>
                <w:rFonts w:ascii="Arial"/>
                <w:sz w:val="21"/>
              </w:rPr>
            </w:pPr>
          </w:p>
          <w:p w14:paraId="31BDC124">
            <w:pPr>
              <w:spacing w:line="248" w:lineRule="auto"/>
              <w:rPr>
                <w:rFonts w:ascii="Arial"/>
                <w:sz w:val="21"/>
              </w:rPr>
            </w:pPr>
          </w:p>
          <w:p w14:paraId="1EBA09A3">
            <w:pPr>
              <w:spacing w:line="248" w:lineRule="auto"/>
              <w:rPr>
                <w:rFonts w:ascii="Arial"/>
                <w:sz w:val="21"/>
              </w:rPr>
            </w:pPr>
          </w:p>
          <w:p w14:paraId="59565A94">
            <w:pPr>
              <w:spacing w:line="248" w:lineRule="auto"/>
              <w:rPr>
                <w:rFonts w:ascii="Arial"/>
                <w:sz w:val="21"/>
              </w:rPr>
            </w:pPr>
          </w:p>
          <w:p w14:paraId="14F25B5A">
            <w:pPr>
              <w:spacing w:line="248" w:lineRule="auto"/>
              <w:rPr>
                <w:rFonts w:ascii="Arial"/>
                <w:sz w:val="21"/>
              </w:rPr>
            </w:pPr>
          </w:p>
          <w:p w14:paraId="2C9425CB">
            <w:pPr>
              <w:spacing w:line="248" w:lineRule="auto"/>
              <w:rPr>
                <w:rFonts w:ascii="Arial"/>
                <w:sz w:val="21"/>
              </w:rPr>
            </w:pPr>
          </w:p>
          <w:p w14:paraId="71F828E6">
            <w:pPr>
              <w:spacing w:line="249" w:lineRule="auto"/>
              <w:rPr>
                <w:rFonts w:ascii="Arial"/>
                <w:sz w:val="21"/>
              </w:rPr>
            </w:pPr>
          </w:p>
          <w:p w14:paraId="3A598EFB">
            <w:pPr>
              <w:spacing w:line="249" w:lineRule="auto"/>
              <w:rPr>
                <w:rFonts w:ascii="Arial"/>
                <w:sz w:val="21"/>
              </w:rPr>
            </w:pPr>
          </w:p>
          <w:p w14:paraId="52B316B0">
            <w:pPr>
              <w:spacing w:line="249" w:lineRule="auto"/>
              <w:rPr>
                <w:rFonts w:ascii="Arial"/>
                <w:sz w:val="21"/>
              </w:rPr>
            </w:pPr>
          </w:p>
          <w:p w14:paraId="7DBC8F82">
            <w:pPr>
              <w:spacing w:line="249" w:lineRule="auto"/>
              <w:rPr>
                <w:rFonts w:ascii="Arial"/>
                <w:sz w:val="21"/>
              </w:rPr>
            </w:pPr>
          </w:p>
          <w:p w14:paraId="601A2CDB">
            <w:pPr>
              <w:spacing w:line="249" w:lineRule="auto"/>
              <w:rPr>
                <w:rFonts w:ascii="Arial"/>
                <w:sz w:val="21"/>
              </w:rPr>
            </w:pPr>
          </w:p>
          <w:p w14:paraId="56AABE56">
            <w:pPr>
              <w:spacing w:line="249" w:lineRule="auto"/>
              <w:rPr>
                <w:rFonts w:ascii="Arial"/>
                <w:sz w:val="21"/>
              </w:rPr>
            </w:pPr>
          </w:p>
          <w:p w14:paraId="78C32BB4">
            <w:pPr>
              <w:spacing w:line="249" w:lineRule="auto"/>
              <w:rPr>
                <w:rFonts w:ascii="Arial"/>
                <w:sz w:val="21"/>
              </w:rPr>
            </w:pPr>
          </w:p>
          <w:p w14:paraId="4744CF92">
            <w:pPr>
              <w:pStyle w:val="5"/>
              <w:spacing w:before="68" w:line="220" w:lineRule="auto"/>
              <w:ind w:left="115"/>
            </w:pPr>
            <w:r>
              <w:rPr>
                <w:spacing w:val="6"/>
              </w:rPr>
              <w:t>工作</w:t>
            </w:r>
          </w:p>
          <w:p w14:paraId="3074BB6B">
            <w:pPr>
              <w:pStyle w:val="5"/>
              <w:spacing w:before="20" w:line="221" w:lineRule="auto"/>
              <w:ind w:left="115"/>
            </w:pPr>
            <w:r>
              <w:rPr>
                <w:spacing w:val="7"/>
              </w:rPr>
              <w:t>计划</w:t>
            </w:r>
          </w:p>
          <w:p w14:paraId="78DD2DF6">
            <w:pPr>
              <w:pStyle w:val="5"/>
              <w:spacing w:before="37" w:line="220" w:lineRule="auto"/>
              <w:ind w:left="115"/>
            </w:pPr>
            <w:r>
              <w:rPr>
                <w:spacing w:val="-2"/>
              </w:rPr>
              <w:t>及保</w:t>
            </w:r>
          </w:p>
          <w:p w14:paraId="7CFD9F8C">
            <w:pPr>
              <w:pStyle w:val="5"/>
              <w:spacing w:before="18" w:line="253" w:lineRule="auto"/>
              <w:ind w:left="224" w:right="127" w:hanging="119"/>
            </w:pPr>
            <w:r>
              <w:rPr>
                <w:spacing w:val="5"/>
              </w:rPr>
              <w:t>障措</w:t>
            </w:r>
            <w:r>
              <w:t xml:space="preserve"> 施</w:t>
            </w:r>
          </w:p>
        </w:tc>
        <w:tc>
          <w:tcPr>
            <w:tcW w:w="8506" w:type="dxa"/>
            <w:vAlign w:val="top"/>
          </w:tcPr>
          <w:p w14:paraId="33BF0AD1">
            <w:pPr>
              <w:pStyle w:val="5"/>
              <w:spacing w:before="94" w:line="220" w:lineRule="auto"/>
              <w:ind w:left="520"/>
            </w:pPr>
            <w:r>
              <w:t>1、复垦工作计划安排</w:t>
            </w:r>
          </w:p>
          <w:p w14:paraId="23C61E83">
            <w:pPr>
              <w:pStyle w:val="5"/>
              <w:spacing w:before="157" w:line="334" w:lineRule="auto"/>
              <w:ind w:left="110" w:right="233" w:firstLine="390"/>
            </w:pPr>
            <w:r>
              <w:t>根据《土地复垦方案编制规程》(TD/T 1031.1-2011),原则上以</w:t>
            </w:r>
            <w:r>
              <w:rPr>
                <w:spacing w:val="-1"/>
              </w:rPr>
              <w:t>5年为一阶段进行土地</w:t>
            </w:r>
            <w:r>
              <w:t xml:space="preserve"> </w:t>
            </w:r>
            <w:r>
              <w:rPr>
                <w:spacing w:val="3"/>
              </w:rPr>
              <w:t>复垦工作安排的要求，本项目共计1个阶段，复垦责任面</w:t>
            </w:r>
            <w:r>
              <w:rPr>
                <w:spacing w:val="2"/>
              </w:rPr>
              <w:t>积17.5702</w:t>
            </w:r>
            <w:r>
              <w:t>hm</w:t>
            </w:r>
            <w:r>
              <w:rPr>
                <w:spacing w:val="2"/>
              </w:rPr>
              <w:t>²,实际复垦面积为</w:t>
            </w:r>
            <w:r>
              <w:t xml:space="preserve"> </w:t>
            </w:r>
            <w:r>
              <w:rPr>
                <w:spacing w:val="4"/>
              </w:rPr>
              <w:t>17.5702</w:t>
            </w:r>
            <w:r>
              <w:t>hm</w:t>
            </w:r>
            <w:r>
              <w:rPr>
                <w:spacing w:val="4"/>
              </w:rPr>
              <w:t>²,本项目分年度复垦计划安排表如下：</w:t>
            </w:r>
          </w:p>
          <w:p w14:paraId="5F858DF5">
            <w:pPr>
              <w:pStyle w:val="5"/>
              <w:spacing w:before="12" w:line="219" w:lineRule="auto"/>
              <w:ind w:left="510"/>
            </w:pPr>
            <w:r>
              <w:t>第一年(2023年2月至2024年1月):第一年为基建期及临时用</w:t>
            </w:r>
            <w:r>
              <w:rPr>
                <w:spacing w:val="-1"/>
              </w:rPr>
              <w:t>地使用期：主要复垦工</w:t>
            </w:r>
          </w:p>
          <w:p w14:paraId="41C2D9ED">
            <w:pPr>
              <w:pStyle w:val="5"/>
              <w:spacing w:before="100" w:line="343" w:lineRule="auto"/>
              <w:ind w:left="91" w:right="75" w:firstLine="19"/>
            </w:pPr>
            <w:r>
              <w:t>作为表土剥离集中堆存及临时用地损毁范围监测。需表土剥离费用38.87万元，需损毁范围</w:t>
            </w:r>
            <w:r>
              <w:rPr>
                <w:spacing w:val="13"/>
              </w:rPr>
              <w:t xml:space="preserve"> </w:t>
            </w:r>
            <w:r>
              <w:t>监测2.5万元。年度静态总投资为41.37万元，动态总投资为41.37万元。</w:t>
            </w:r>
          </w:p>
          <w:p w14:paraId="7BDC64B2">
            <w:pPr>
              <w:pStyle w:val="5"/>
              <w:spacing w:line="219" w:lineRule="auto"/>
              <w:ind w:left="510"/>
            </w:pPr>
            <w:r>
              <w:t>第二年(2024年2月至2025年1月):第二年为临时用地使用期；</w:t>
            </w:r>
            <w:r>
              <w:rPr>
                <w:spacing w:val="-1"/>
              </w:rPr>
              <w:t>主要复垦工作为临时</w:t>
            </w:r>
          </w:p>
          <w:p w14:paraId="156B1E94">
            <w:pPr>
              <w:pStyle w:val="5"/>
              <w:spacing w:before="118" w:line="348" w:lineRule="auto"/>
              <w:ind w:left="101" w:right="219" w:hanging="30"/>
            </w:pPr>
            <w:r>
              <w:t>用地损毁范围监测。需损毁范围监测费2.5万元。年度静态总投资为2.5万元，动态总投资</w:t>
            </w:r>
            <w:r>
              <w:rPr>
                <w:spacing w:val="14"/>
              </w:rPr>
              <w:t xml:space="preserve"> </w:t>
            </w:r>
            <w:r>
              <w:rPr>
                <w:spacing w:val="-1"/>
              </w:rPr>
              <w:t>为2.68万元。</w:t>
            </w:r>
          </w:p>
          <w:p w14:paraId="279391EA">
            <w:pPr>
              <w:pStyle w:val="5"/>
              <w:spacing w:line="219" w:lineRule="auto"/>
              <w:ind w:left="510"/>
            </w:pPr>
            <w:r>
              <w:t>第三年(2025年2月至2026年1月):第三年为临时用地使用期：</w:t>
            </w:r>
            <w:r>
              <w:rPr>
                <w:spacing w:val="-1"/>
              </w:rPr>
              <w:t>主要复垦工作为临时</w:t>
            </w:r>
          </w:p>
          <w:p w14:paraId="199637EC">
            <w:pPr>
              <w:pStyle w:val="5"/>
              <w:spacing w:before="141" w:line="334" w:lineRule="auto"/>
              <w:ind w:left="91" w:right="189" w:firstLine="10"/>
            </w:pPr>
            <w:r>
              <w:t>用地损毁范围监测。需损毁范围监测费2.5万元。年度静态总投资为2.5万元，动态总投资</w:t>
            </w:r>
            <w:r>
              <w:rPr>
                <w:spacing w:val="14"/>
              </w:rPr>
              <w:t xml:space="preserve"> </w:t>
            </w:r>
            <w:r>
              <w:rPr>
                <w:spacing w:val="-1"/>
              </w:rPr>
              <w:t>为2.85万元。</w:t>
            </w:r>
          </w:p>
          <w:p w14:paraId="325B39E2">
            <w:pPr>
              <w:pStyle w:val="5"/>
              <w:spacing w:line="219" w:lineRule="auto"/>
              <w:ind w:left="520"/>
            </w:pPr>
            <w:r>
              <w:t>第四年(2026年2月至2027年1月):第四年为临时用地使用期：</w:t>
            </w:r>
            <w:r>
              <w:rPr>
                <w:spacing w:val="-1"/>
              </w:rPr>
              <w:t>主要复垦工作为临时</w:t>
            </w:r>
          </w:p>
          <w:p w14:paraId="3DC7D07F">
            <w:pPr>
              <w:pStyle w:val="5"/>
              <w:spacing w:before="110" w:line="347" w:lineRule="auto"/>
              <w:ind w:left="91" w:right="224"/>
            </w:pPr>
            <w:r>
              <w:t>用地损毁范围监测及Q1-6#弃渣场进行复垦。需工程施工费37.70</w:t>
            </w:r>
            <w:r>
              <w:rPr>
                <w:spacing w:val="-1"/>
              </w:rPr>
              <w:t>万元，需损毁范围、复垦</w:t>
            </w:r>
            <w:r>
              <w:t xml:space="preserve"> 效果监测2.5万元。年度静态总投资为40.2万元，动态总投资为49.45万元。</w:t>
            </w:r>
          </w:p>
          <w:p w14:paraId="2C9C0146">
            <w:pPr>
              <w:pStyle w:val="5"/>
              <w:spacing w:before="1" w:line="218" w:lineRule="auto"/>
              <w:ind w:left="501"/>
            </w:pPr>
            <w:r>
              <w:t>第五年(2027年2月至2028年1月):本年度为主要复垦期及管护</w:t>
            </w:r>
            <w:r>
              <w:rPr>
                <w:spacing w:val="-1"/>
              </w:rPr>
              <w:t>期。对损毁的全部土</w:t>
            </w:r>
          </w:p>
          <w:p w14:paraId="692A34A8">
            <w:pPr>
              <w:pStyle w:val="5"/>
              <w:spacing w:before="123" w:line="338" w:lineRule="auto"/>
              <w:ind w:left="91" w:right="128" w:hanging="10"/>
            </w:pPr>
            <w:r>
              <w:t>地进行复垦，并对复垦效果进行监测，对复垦区域进行管护。需工程施工</w:t>
            </w:r>
            <w:r>
              <w:rPr>
                <w:spacing w:val="-1"/>
              </w:rPr>
              <w:t>费87.92万元，复</w:t>
            </w:r>
            <w:r>
              <w:t xml:space="preserve"> 垦监测费2.5万元，管护费0.2万元，其他费用27.95万元，基本预备费9.</w:t>
            </w:r>
            <w:r>
              <w:rPr>
                <w:spacing w:val="-1"/>
              </w:rPr>
              <w:t>87万元，风险金</w:t>
            </w:r>
          </w:p>
          <w:p w14:paraId="3C97173A">
            <w:pPr>
              <w:pStyle w:val="5"/>
              <w:spacing w:line="218" w:lineRule="auto"/>
              <w:ind w:left="61"/>
            </w:pPr>
            <w:r>
              <w:t>5.77万元。本年静态总投资为134.21万元，动态总投资为175.82万元，</w:t>
            </w:r>
          </w:p>
          <w:p w14:paraId="4004FE7C">
            <w:pPr>
              <w:pStyle w:val="5"/>
              <w:spacing w:before="131" w:line="219" w:lineRule="auto"/>
              <w:ind w:left="501"/>
            </w:pPr>
            <w:r>
              <w:t>第六年(2028年2月至2029年1月):本年度为主要管护期。对复</w:t>
            </w:r>
            <w:r>
              <w:rPr>
                <w:spacing w:val="-1"/>
              </w:rPr>
              <w:t>垦效果进行监测，对</w:t>
            </w:r>
          </w:p>
          <w:p w14:paraId="142C8840">
            <w:pPr>
              <w:pStyle w:val="5"/>
              <w:spacing w:before="131" w:line="329" w:lineRule="auto"/>
              <w:ind w:left="101" w:right="323"/>
            </w:pPr>
            <w:r>
              <w:t>复垦区域进行管护。需复垦监测费2.5万元，管护费0.2万</w:t>
            </w:r>
            <w:r>
              <w:rPr>
                <w:spacing w:val="-1"/>
              </w:rPr>
              <w:t>元，本年静态总投资为2.7万元</w:t>
            </w:r>
            <w:r>
              <w:t xml:space="preserve"> 动态总投资为3.54万元。</w:t>
            </w:r>
          </w:p>
          <w:p w14:paraId="51F93838">
            <w:pPr>
              <w:pStyle w:val="5"/>
              <w:spacing w:before="12" w:line="219" w:lineRule="auto"/>
              <w:ind w:left="510"/>
            </w:pPr>
            <w:r>
              <w:t>第七年(2029年2月至2030年1月):本年度为主要管护期。对复</w:t>
            </w:r>
            <w:r>
              <w:rPr>
                <w:spacing w:val="-1"/>
              </w:rPr>
              <w:t>垦效果进行监测，对</w:t>
            </w:r>
          </w:p>
          <w:p w14:paraId="21ABFAA0">
            <w:pPr>
              <w:pStyle w:val="5"/>
              <w:spacing w:before="130" w:line="338" w:lineRule="auto"/>
              <w:ind w:left="91" w:right="323" w:firstLine="10"/>
            </w:pPr>
            <w:r>
              <w:t>复垦区域进行管护。需复垦监测费2.5万元，管护费0.2万</w:t>
            </w:r>
            <w:r>
              <w:rPr>
                <w:spacing w:val="-1"/>
              </w:rPr>
              <w:t>元，本年静态总投资为2.7万元</w:t>
            </w:r>
            <w:r>
              <w:t xml:space="preserve"> 动态总投资为3.54万元。</w:t>
            </w:r>
          </w:p>
          <w:p w14:paraId="5B2B5A48">
            <w:pPr>
              <w:pStyle w:val="5"/>
              <w:spacing w:before="13" w:line="220" w:lineRule="auto"/>
              <w:ind w:left="501"/>
            </w:pPr>
            <w:r>
              <w:rPr>
                <w:spacing w:val="-1"/>
              </w:rPr>
              <w:t>2、复垦工程工程量统计</w:t>
            </w:r>
          </w:p>
          <w:p w14:paraId="0C143DFE">
            <w:pPr>
              <w:pStyle w:val="5"/>
              <w:spacing w:before="120" w:line="219" w:lineRule="auto"/>
              <w:jc w:val="right"/>
            </w:pPr>
            <w:r>
              <w:t>复垦区土地复垦工程包括土壤重构工程、植被重建工程、配套工程、监</w:t>
            </w:r>
            <w:r>
              <w:rPr>
                <w:spacing w:val="-1"/>
              </w:rPr>
              <w:t>测与管护工程。</w:t>
            </w:r>
          </w:p>
          <w:p w14:paraId="45039366">
            <w:pPr>
              <w:pStyle w:val="5"/>
              <w:spacing w:before="141" w:line="326" w:lineRule="auto"/>
              <w:ind w:left="91" w:firstLine="429"/>
            </w:pPr>
            <w:r>
              <w:rPr>
                <w:spacing w:val="2"/>
              </w:rPr>
              <w:t>土壤重构工程主要工程量有：表土剥离及回覆5.74万m³、</w:t>
            </w:r>
            <w:r>
              <w:rPr>
                <w:rFonts w:hint="eastAsia"/>
                <w:spacing w:val="2"/>
              </w:rPr>
              <w:t>混凝土</w:t>
            </w:r>
            <w:bookmarkStart w:id="0" w:name="_GoBack"/>
            <w:bookmarkEnd w:id="0"/>
            <w:r>
              <w:rPr>
                <w:spacing w:val="2"/>
              </w:rPr>
              <w:t>拆除164.2m³、场地平</w:t>
            </w:r>
            <w:r>
              <w:rPr>
                <w:spacing w:val="11"/>
              </w:rPr>
              <w:t xml:space="preserve"> 整103129m²、土地翻耕2.0626</w:t>
            </w:r>
            <w:r>
              <w:t>hm</w:t>
            </w:r>
            <w:r>
              <w:rPr>
                <w:spacing w:val="11"/>
              </w:rPr>
              <w:t>²、撒播绿肥16.0881</w:t>
            </w:r>
            <w:r>
              <w:t>hm</w:t>
            </w:r>
            <w:r>
              <w:rPr>
                <w:spacing w:val="11"/>
              </w:rPr>
              <w:t>²、</w:t>
            </w:r>
            <w:r>
              <w:rPr>
                <w:spacing w:val="10"/>
              </w:rPr>
              <w:t>垒埂252m³</w:t>
            </w:r>
            <w:r>
              <w:rPr>
                <w:spacing w:val="-81"/>
              </w:rPr>
              <w:t xml:space="preserve"> </w:t>
            </w:r>
            <w:r>
              <w:rPr>
                <w:spacing w:val="10"/>
              </w:rPr>
              <w:t>.</w:t>
            </w:r>
          </w:p>
          <w:p w14:paraId="7B92C6FE">
            <w:pPr>
              <w:pStyle w:val="5"/>
              <w:spacing w:before="18" w:line="219" w:lineRule="auto"/>
              <w:ind w:left="501"/>
            </w:pPr>
            <w:r>
              <w:t>植被重建工程主要工程量有：栽植云南松17600</w:t>
            </w:r>
            <w:r>
              <w:rPr>
                <w:spacing w:val="-1"/>
              </w:rPr>
              <w:t>株。</w:t>
            </w:r>
          </w:p>
          <w:p w14:paraId="787F4BE0">
            <w:pPr>
              <w:pStyle w:val="5"/>
              <w:spacing w:before="141" w:line="219" w:lineRule="auto"/>
              <w:ind w:left="501"/>
            </w:pPr>
            <w:r>
              <w:t>配套工程主要工程量有：修建20m3水窖15座、截流沟3231</w:t>
            </w:r>
            <w:r>
              <w:rPr>
                <w:spacing w:val="-1"/>
              </w:rPr>
              <w:t>m。</w:t>
            </w:r>
          </w:p>
          <w:p w14:paraId="4CCDF3ED">
            <w:pPr>
              <w:pStyle w:val="5"/>
              <w:spacing w:before="131" w:line="328" w:lineRule="auto"/>
              <w:ind w:left="110" w:right="4" w:firstLine="410"/>
            </w:pPr>
            <w:r>
              <w:t>监测与管护工程主要包括监测工程和管护工程。监测工程主要</w:t>
            </w:r>
            <w:r>
              <w:rPr>
                <w:spacing w:val="-1"/>
              </w:rPr>
              <w:t>为土地损毁监测和复垦效</w:t>
            </w:r>
            <w:r>
              <w:t xml:space="preserve"> 果监测，土地损毁监测和复垦效果监测布设50个监测点，监测时间为7年，共计350点次</w:t>
            </w:r>
          </w:p>
          <w:p w14:paraId="16805775">
            <w:pPr>
              <w:pStyle w:val="5"/>
              <w:spacing w:line="216" w:lineRule="auto"/>
              <w:ind w:left="91"/>
            </w:pPr>
            <w:r>
              <w:rPr>
                <w:spacing w:val="2"/>
              </w:rPr>
              <w:t>管护工程中主要为复垦后的林草管护，管护面积11.0001</w:t>
            </w:r>
            <w:r>
              <w:t>hm</w:t>
            </w:r>
            <w:r>
              <w:rPr>
                <w:spacing w:val="2"/>
              </w:rPr>
              <w:t>²,管护时间3年，每年1次。</w:t>
            </w:r>
          </w:p>
          <w:p w14:paraId="29C3D162">
            <w:pPr>
              <w:pStyle w:val="5"/>
              <w:spacing w:before="159" w:line="221" w:lineRule="auto"/>
              <w:ind w:left="510"/>
            </w:pPr>
            <w:r>
              <w:rPr>
                <w:spacing w:val="-2"/>
              </w:rPr>
              <w:t>3、资金安排</w:t>
            </w:r>
          </w:p>
        </w:tc>
      </w:tr>
    </w:tbl>
    <w:p w14:paraId="5D222C11">
      <w:pPr>
        <w:rPr>
          <w:rFonts w:ascii="Arial"/>
          <w:sz w:val="21"/>
        </w:rPr>
      </w:pPr>
    </w:p>
    <w:p w14:paraId="15229480">
      <w:pPr>
        <w:rPr>
          <w:rFonts w:ascii="Arial" w:hAnsi="Arial" w:eastAsia="Arial" w:cs="Arial"/>
          <w:sz w:val="21"/>
          <w:szCs w:val="21"/>
        </w:rPr>
        <w:sectPr>
          <w:pgSz w:w="12070" w:h="16940"/>
          <w:pgMar w:top="1439" w:right="1304" w:bottom="0" w:left="1574" w:header="0" w:footer="0" w:gutter="0"/>
          <w:cols w:space="720" w:num="1"/>
        </w:sectPr>
      </w:pPr>
    </w:p>
    <w:tbl>
      <w:tblPr>
        <w:tblStyle w:val="4"/>
        <w:tblW w:w="92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8529"/>
      </w:tblGrid>
      <w:tr w14:paraId="0AD4B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9" w:hRule="atLeast"/>
        </w:trPr>
        <w:tc>
          <w:tcPr>
            <w:tcW w:w="674" w:type="dxa"/>
            <w:vAlign w:val="top"/>
          </w:tcPr>
          <w:p w14:paraId="57B84DE4">
            <w:pPr>
              <w:spacing w:line="250" w:lineRule="auto"/>
              <w:rPr>
                <w:rFonts w:ascii="Arial"/>
                <w:sz w:val="21"/>
              </w:rPr>
            </w:pPr>
          </w:p>
          <w:p w14:paraId="6FA764CC">
            <w:pPr>
              <w:spacing w:line="250" w:lineRule="auto"/>
              <w:rPr>
                <w:rFonts w:ascii="Arial"/>
                <w:sz w:val="21"/>
              </w:rPr>
            </w:pPr>
          </w:p>
          <w:p w14:paraId="34A9F31F">
            <w:pPr>
              <w:spacing w:line="250" w:lineRule="auto"/>
              <w:rPr>
                <w:rFonts w:ascii="Arial"/>
                <w:sz w:val="21"/>
              </w:rPr>
            </w:pPr>
          </w:p>
          <w:p w14:paraId="6627839E">
            <w:pPr>
              <w:spacing w:line="250" w:lineRule="auto"/>
              <w:rPr>
                <w:rFonts w:ascii="Arial"/>
                <w:sz w:val="21"/>
              </w:rPr>
            </w:pPr>
          </w:p>
          <w:p w14:paraId="5FDC61E9">
            <w:pPr>
              <w:spacing w:line="250" w:lineRule="auto"/>
              <w:rPr>
                <w:rFonts w:ascii="Arial"/>
                <w:sz w:val="21"/>
              </w:rPr>
            </w:pPr>
          </w:p>
          <w:p w14:paraId="069C3A88">
            <w:pPr>
              <w:spacing w:line="250" w:lineRule="auto"/>
              <w:rPr>
                <w:rFonts w:ascii="Arial"/>
                <w:sz w:val="21"/>
              </w:rPr>
            </w:pPr>
          </w:p>
          <w:p w14:paraId="25ACC9FC">
            <w:pPr>
              <w:spacing w:line="250" w:lineRule="auto"/>
              <w:rPr>
                <w:rFonts w:ascii="Arial"/>
                <w:sz w:val="21"/>
              </w:rPr>
            </w:pPr>
          </w:p>
          <w:p w14:paraId="4571C7AC">
            <w:pPr>
              <w:spacing w:line="250" w:lineRule="auto"/>
              <w:rPr>
                <w:rFonts w:ascii="Arial"/>
                <w:sz w:val="21"/>
              </w:rPr>
            </w:pPr>
          </w:p>
          <w:p w14:paraId="2FB27B0C">
            <w:pPr>
              <w:spacing w:line="250" w:lineRule="auto"/>
              <w:rPr>
                <w:rFonts w:ascii="Arial"/>
                <w:sz w:val="21"/>
              </w:rPr>
            </w:pPr>
          </w:p>
          <w:p w14:paraId="29AFE6D9">
            <w:pPr>
              <w:spacing w:line="250" w:lineRule="auto"/>
              <w:rPr>
                <w:rFonts w:ascii="Arial"/>
                <w:sz w:val="21"/>
              </w:rPr>
            </w:pPr>
          </w:p>
          <w:p w14:paraId="3D364BF9">
            <w:pPr>
              <w:spacing w:line="250" w:lineRule="auto"/>
              <w:rPr>
                <w:rFonts w:ascii="Arial"/>
                <w:sz w:val="21"/>
              </w:rPr>
            </w:pPr>
          </w:p>
          <w:p w14:paraId="1B80C6BB">
            <w:pPr>
              <w:spacing w:line="250" w:lineRule="auto"/>
              <w:rPr>
                <w:rFonts w:ascii="Arial"/>
                <w:sz w:val="21"/>
              </w:rPr>
            </w:pPr>
          </w:p>
          <w:p w14:paraId="0506FFEF">
            <w:pPr>
              <w:spacing w:line="250" w:lineRule="auto"/>
              <w:rPr>
                <w:rFonts w:ascii="Arial"/>
                <w:sz w:val="21"/>
              </w:rPr>
            </w:pPr>
          </w:p>
          <w:p w14:paraId="1653D40E">
            <w:pPr>
              <w:spacing w:line="250" w:lineRule="auto"/>
              <w:rPr>
                <w:rFonts w:ascii="Arial"/>
                <w:sz w:val="21"/>
              </w:rPr>
            </w:pPr>
          </w:p>
          <w:p w14:paraId="0D10DB1D">
            <w:pPr>
              <w:spacing w:line="250" w:lineRule="auto"/>
              <w:rPr>
                <w:rFonts w:ascii="Arial"/>
                <w:sz w:val="21"/>
              </w:rPr>
            </w:pPr>
          </w:p>
          <w:p w14:paraId="21D3117A">
            <w:pPr>
              <w:spacing w:line="251" w:lineRule="auto"/>
              <w:rPr>
                <w:rFonts w:ascii="Arial"/>
                <w:sz w:val="21"/>
              </w:rPr>
            </w:pPr>
          </w:p>
          <w:p w14:paraId="536A6192">
            <w:pPr>
              <w:spacing w:line="251" w:lineRule="auto"/>
              <w:rPr>
                <w:rFonts w:ascii="Arial"/>
                <w:sz w:val="21"/>
              </w:rPr>
            </w:pPr>
          </w:p>
          <w:p w14:paraId="3E2685C0">
            <w:pPr>
              <w:spacing w:line="251" w:lineRule="auto"/>
              <w:rPr>
                <w:rFonts w:ascii="Arial"/>
                <w:sz w:val="21"/>
              </w:rPr>
            </w:pPr>
          </w:p>
          <w:p w14:paraId="066ABD95">
            <w:pPr>
              <w:spacing w:line="251" w:lineRule="auto"/>
              <w:rPr>
                <w:rFonts w:ascii="Arial"/>
                <w:sz w:val="21"/>
              </w:rPr>
            </w:pPr>
          </w:p>
          <w:p w14:paraId="29BDF1F2">
            <w:pPr>
              <w:spacing w:line="251" w:lineRule="auto"/>
              <w:rPr>
                <w:rFonts w:ascii="Arial"/>
                <w:sz w:val="21"/>
              </w:rPr>
            </w:pPr>
          </w:p>
          <w:p w14:paraId="7A6889CB">
            <w:pPr>
              <w:pStyle w:val="5"/>
              <w:spacing w:before="68" w:line="220" w:lineRule="auto"/>
              <w:ind w:left="114"/>
            </w:pPr>
            <w:r>
              <w:rPr>
                <w:spacing w:val="6"/>
              </w:rPr>
              <w:t>工作</w:t>
            </w:r>
          </w:p>
          <w:p w14:paraId="0BD34955">
            <w:pPr>
              <w:pStyle w:val="5"/>
              <w:spacing w:before="20" w:line="219" w:lineRule="auto"/>
              <w:ind w:left="114"/>
            </w:pPr>
            <w:r>
              <w:rPr>
                <w:spacing w:val="7"/>
              </w:rPr>
              <w:t>计划</w:t>
            </w:r>
          </w:p>
          <w:p w14:paraId="3F40666A">
            <w:pPr>
              <w:pStyle w:val="5"/>
              <w:spacing w:line="220" w:lineRule="auto"/>
              <w:ind w:left="94"/>
            </w:pPr>
            <w:r>
              <w:rPr>
                <w:spacing w:val="-2"/>
              </w:rPr>
              <w:t>及保</w:t>
            </w:r>
          </w:p>
          <w:p w14:paraId="3AFCA77D">
            <w:pPr>
              <w:pStyle w:val="5"/>
              <w:spacing w:before="29" w:line="219" w:lineRule="auto"/>
              <w:ind w:left="114"/>
            </w:pPr>
            <w:r>
              <w:rPr>
                <w:spacing w:val="5"/>
              </w:rPr>
              <w:t>障措</w:t>
            </w:r>
          </w:p>
          <w:p w14:paraId="0D029A58">
            <w:pPr>
              <w:pStyle w:val="5"/>
              <w:spacing w:before="44" w:line="222" w:lineRule="auto"/>
              <w:ind w:left="225"/>
            </w:pPr>
            <w:r>
              <w:t>施</w:t>
            </w:r>
          </w:p>
        </w:tc>
        <w:tc>
          <w:tcPr>
            <w:tcW w:w="8529" w:type="dxa"/>
            <w:vAlign w:val="top"/>
          </w:tcPr>
          <w:p w14:paraId="73B4CF5D">
            <w:pPr>
              <w:pStyle w:val="5"/>
              <w:spacing w:before="12" w:line="219" w:lineRule="auto"/>
              <w:ind w:left="511"/>
            </w:pPr>
            <w:r>
              <w:t>本项目复垦静态投资226.18万元，复垦动态总投资279.25万元</w:t>
            </w:r>
            <w:r>
              <w:rPr>
                <w:spacing w:val="-1"/>
              </w:rPr>
              <w:t>。本方案土地复垦服务</w:t>
            </w:r>
          </w:p>
          <w:p w14:paraId="7F8C45D1">
            <w:pPr>
              <w:pStyle w:val="5"/>
              <w:spacing w:before="132" w:line="219" w:lineRule="auto"/>
              <w:ind w:left="101"/>
            </w:pPr>
            <w:r>
              <w:t>年限为7年，根据《土地复垦条例实施办法》规定，该项目属于临时用地的土地复垦方案。</w:t>
            </w:r>
          </w:p>
          <w:p w14:paraId="4B522E04">
            <w:pPr>
              <w:pStyle w:val="5"/>
              <w:spacing w:before="119" w:line="310" w:lineRule="auto"/>
              <w:ind w:left="91" w:right="36"/>
            </w:pPr>
            <w:r>
              <w:t>应当在土地复垦方案通过审查后一个月内全额预存土地复垦费用，共计27</w:t>
            </w:r>
            <w:r>
              <w:rPr>
                <w:spacing w:val="-1"/>
              </w:rPr>
              <w:t>9.25万元，以保证</w:t>
            </w:r>
            <w:r>
              <w:t xml:space="preserve"> 复垦工作的顺利进行。项目土地复垦费用来源于项</w:t>
            </w:r>
            <w:r>
              <w:rPr>
                <w:spacing w:val="-1"/>
              </w:rPr>
              <w:t>目生产投资。</w:t>
            </w:r>
          </w:p>
          <w:p w14:paraId="5A47C8B1">
            <w:pPr>
              <w:pStyle w:val="5"/>
              <w:spacing w:before="35" w:line="219" w:lineRule="auto"/>
              <w:ind w:left="501"/>
            </w:pPr>
            <w:r>
              <w:rPr>
                <w:spacing w:val="-2"/>
              </w:rPr>
              <w:t>4、保障措施</w:t>
            </w:r>
          </w:p>
          <w:p w14:paraId="0990A3DB">
            <w:pPr>
              <w:pStyle w:val="5"/>
              <w:spacing w:before="91" w:line="219" w:lineRule="auto"/>
              <w:ind w:left="580"/>
            </w:pPr>
            <w:r>
              <w:t>(1)组织管理措施</w:t>
            </w:r>
          </w:p>
          <w:p w14:paraId="715D966D">
            <w:pPr>
              <w:pStyle w:val="5"/>
              <w:spacing w:before="131" w:line="324" w:lineRule="auto"/>
              <w:ind w:left="81" w:firstLine="425"/>
            </w:pPr>
            <w:r>
              <w:rPr>
                <w:spacing w:val="-2"/>
              </w:rPr>
              <w:t>企业应健全工程项目的土地复垦组织领导体系</w:t>
            </w:r>
            <w:r>
              <w:rPr>
                <w:spacing w:val="-3"/>
              </w:rPr>
              <w:t>，成立土地复垦项目领导小组，负责工程</w:t>
            </w:r>
            <w:r>
              <w:t xml:space="preserve">  </w:t>
            </w:r>
            <w:r>
              <w:rPr>
                <w:spacing w:val="1"/>
              </w:rPr>
              <w:t>建设中的土地复垦领导、管理和实施工作：严格按照土地复垦方案的治理措施、进</w:t>
            </w:r>
            <w:r>
              <w:t xml:space="preserve">度安排、 </w:t>
            </w:r>
            <w:r>
              <w:rPr>
                <w:spacing w:val="-2"/>
              </w:rPr>
              <w:t>技术标准等要求，保质保量地完成土地复垦各项措施：自觉地接受并配合地方土地行政主管</w:t>
            </w:r>
            <w:r>
              <w:rPr>
                <w:spacing w:val="2"/>
              </w:rPr>
              <w:t xml:space="preserve">  </w:t>
            </w:r>
            <w:r>
              <w:rPr>
                <w:spacing w:val="-2"/>
              </w:rPr>
              <w:t>部门对土地复垦实施情况进行监督管理，使复垦方案落到实处，保证该方案的顺利实施并发</w:t>
            </w:r>
            <w:r>
              <w:rPr>
                <w:spacing w:val="1"/>
              </w:rPr>
              <w:t xml:space="preserve">  </w:t>
            </w:r>
            <w:r>
              <w:rPr>
                <w:spacing w:val="-1"/>
              </w:rPr>
              <w:t>挥积极作用。</w:t>
            </w:r>
          </w:p>
          <w:p w14:paraId="3A8E8BBB">
            <w:pPr>
              <w:pStyle w:val="5"/>
              <w:spacing w:before="17" w:line="219" w:lineRule="auto"/>
              <w:ind w:left="630"/>
            </w:pPr>
            <w:r>
              <w:t>(2)费用保障措施</w:t>
            </w:r>
          </w:p>
          <w:p w14:paraId="5B856816">
            <w:pPr>
              <w:pStyle w:val="5"/>
              <w:spacing w:before="103" w:line="321" w:lineRule="auto"/>
              <w:ind w:left="101" w:firstLine="395"/>
            </w:pPr>
            <w:r>
              <w:rPr>
                <w:spacing w:val="-2"/>
              </w:rPr>
              <w:t>费用保障措施是土地复垦义务人、自然资源部门和银行建</w:t>
            </w:r>
            <w:r>
              <w:rPr>
                <w:spacing w:val="-2"/>
                <w:u w:val="single" w:color="auto"/>
              </w:rPr>
              <w:t>立</w:t>
            </w:r>
            <w:r>
              <w:rPr>
                <w:spacing w:val="-2"/>
              </w:rPr>
              <w:t>土地复垦资金专用账户的具</w:t>
            </w:r>
            <w:r>
              <w:rPr>
                <w:spacing w:val="2"/>
              </w:rPr>
              <w:t xml:space="preserve">  </w:t>
            </w:r>
            <w:r>
              <w:rPr>
                <w:spacing w:val="-5"/>
              </w:rPr>
              <w:t>体方案。中铁十七局集团第四工程有限公司负责筹措本方案实施所需资金，并做到专款专用：</w:t>
            </w:r>
            <w:r>
              <w:rPr>
                <w:spacing w:val="11"/>
              </w:rPr>
              <w:t xml:space="preserve"> </w:t>
            </w:r>
            <w:r>
              <w:rPr>
                <w:spacing w:val="-7"/>
              </w:rPr>
              <w:t>土地复垦义务人签订由“自然资源管理部门、复垦义务人、银行”三方监管的土地复垦费</w:t>
            </w:r>
            <w:r>
              <w:rPr>
                <w:spacing w:val="-8"/>
              </w:rPr>
              <w:t>用监</w:t>
            </w:r>
            <w:r>
              <w:t xml:space="preserve">  </w:t>
            </w:r>
            <w:r>
              <w:rPr>
                <w:spacing w:val="-2"/>
              </w:rPr>
              <w:t>管协议，土地复垦义务人应当在土地复垦方案通过具有审查权限的自然资源主管部门审查后</w:t>
            </w:r>
            <w:r>
              <w:rPr>
                <w:spacing w:val="4"/>
              </w:rPr>
              <w:t xml:space="preserve">  </w:t>
            </w:r>
            <w:r>
              <w:rPr>
                <w:spacing w:val="-3"/>
              </w:rPr>
              <w:t>一个月内，依据签订的监管协议预存土地复垦费用。</w:t>
            </w:r>
          </w:p>
          <w:p w14:paraId="29336771">
            <w:pPr>
              <w:pStyle w:val="5"/>
              <w:spacing w:before="32" w:line="219" w:lineRule="auto"/>
              <w:ind w:left="610"/>
            </w:pPr>
            <w:r>
              <w:t>(3)监管保障措施</w:t>
            </w:r>
          </w:p>
          <w:p w14:paraId="732B1187">
            <w:pPr>
              <w:pStyle w:val="5"/>
              <w:spacing w:before="118" w:line="324" w:lineRule="auto"/>
              <w:ind w:left="101" w:firstLine="409"/>
            </w:pPr>
            <w:r>
              <w:t>土地复垦方案经自然资源行政主管部门批准</w:t>
            </w:r>
            <w:r>
              <w:rPr>
                <w:spacing w:val="-1"/>
              </w:rPr>
              <w:t>后，企业需进行进度安排。在本土地复垦方</w:t>
            </w:r>
            <w:r>
              <w:t xml:space="preserve"> 案实施过程中，企业应定期向项目所在地县级以上自然资源主管部门报告当年复垦情况，加</w:t>
            </w:r>
            <w:r>
              <w:rPr>
                <w:spacing w:val="16"/>
              </w:rPr>
              <w:t xml:space="preserve"> </w:t>
            </w:r>
            <w:r>
              <w:t>强与主管部门的合作，自觉接受主管部门的监督管理和社会对复垦实施情况的监督，确保土 地复垦方案的实施。企业对主管部门的监督检查情</w:t>
            </w:r>
            <w:r>
              <w:rPr>
                <w:spacing w:val="-1"/>
              </w:rPr>
              <w:t>况应做好记录，对监督检查中发现的问题</w:t>
            </w:r>
            <w:r>
              <w:t xml:space="preserve"> 应及时处理，对于不符合设计要求或质量要求的工程，</w:t>
            </w:r>
            <w:r>
              <w:rPr>
                <w:spacing w:val="-1"/>
              </w:rPr>
              <w:t>责令其重建，直到满足要求为止。</w:t>
            </w:r>
          </w:p>
          <w:p w14:paraId="66F23B62">
            <w:pPr>
              <w:pStyle w:val="5"/>
              <w:spacing w:before="10" w:line="219" w:lineRule="auto"/>
              <w:ind w:left="620"/>
            </w:pPr>
            <w:r>
              <w:t>(4)技术保障措施</w:t>
            </w:r>
          </w:p>
          <w:p w14:paraId="092C7F86">
            <w:pPr>
              <w:pStyle w:val="5"/>
              <w:spacing w:before="111" w:line="325" w:lineRule="auto"/>
              <w:ind w:left="101" w:firstLine="415"/>
            </w:pPr>
            <w:r>
              <w:rPr>
                <w:spacing w:val="-2"/>
              </w:rPr>
              <w:t>方案编制的过程中广泛吸取了各地先进复垦经验，结合项目区的实际情况，在植物物种</w:t>
            </w:r>
            <w:r>
              <w:rPr>
                <w:spacing w:val="4"/>
              </w:rPr>
              <w:t xml:space="preserve">  </w:t>
            </w:r>
            <w:r>
              <w:rPr>
                <w:spacing w:val="-2"/>
              </w:rPr>
              <w:t>的选择、种植管护技术等多方面提出适合当地实际情况的方案措施，为本项目复垦方案的实</w:t>
            </w:r>
            <w:r>
              <w:rPr>
                <w:spacing w:val="1"/>
              </w:rPr>
              <w:t xml:space="preserve">  </w:t>
            </w:r>
            <w:r>
              <w:rPr>
                <w:spacing w:val="-5"/>
              </w:rPr>
              <w:t>施奠定了技术基础。本项目土地复垦方法经济、合理、可行，达到合理高效利用土地的标准。</w:t>
            </w:r>
          </w:p>
          <w:p w14:paraId="7C2D1B25">
            <w:pPr>
              <w:pStyle w:val="5"/>
              <w:spacing w:before="4" w:line="319" w:lineRule="auto"/>
              <w:ind w:left="101" w:firstLine="429"/>
            </w:pPr>
            <w:r>
              <w:t>在工程实施时，复垦所需的各类材料，一部</w:t>
            </w:r>
            <w:r>
              <w:rPr>
                <w:spacing w:val="-1"/>
              </w:rPr>
              <w:t>分就地取材，其它所需材料及设备从市场购</w:t>
            </w:r>
            <w:r>
              <w:t xml:space="preserve"> 买，所有的材料都要符合本方案的复垦标准。在复垦方案实施阶段，对各种复垦措施进行专 项设计，设计人员进入现场进行指导：选择施工经验丰富，技术力量强的施工单位，建设中</w:t>
            </w:r>
            <w:r>
              <w:rPr>
                <w:spacing w:val="11"/>
              </w:rPr>
              <w:t xml:space="preserve"> </w:t>
            </w:r>
            <w:r>
              <w:t>尽量采用先进的施工手段和合法的施工工序；加强复垦技术培训工作，提高复垦的管理能力</w:t>
            </w:r>
            <w:r>
              <w:rPr>
                <w:spacing w:val="16"/>
              </w:rPr>
              <w:t xml:space="preserve"> </w:t>
            </w:r>
            <w:r>
              <w:rPr>
                <w:spacing w:val="-1"/>
              </w:rPr>
              <w:t>在复垦方案实施后，加强后期的管理工作，发挥复垦效益。</w:t>
            </w:r>
          </w:p>
          <w:p w14:paraId="6E070AD5">
            <w:pPr>
              <w:pStyle w:val="5"/>
              <w:spacing w:before="23" w:line="219" w:lineRule="auto"/>
              <w:ind w:left="630"/>
            </w:pPr>
            <w:r>
              <w:rPr>
                <w:spacing w:val="1"/>
              </w:rPr>
              <w:t>(5)公众参与</w:t>
            </w:r>
          </w:p>
          <w:p w14:paraId="070F6426">
            <w:pPr>
              <w:pStyle w:val="5"/>
              <w:spacing w:before="111" w:line="311" w:lineRule="auto"/>
              <w:ind w:left="111" w:firstLine="419"/>
            </w:pPr>
            <w:r>
              <w:t>土地复垦与广大群众的利益密切相关，要做好这项工作需要群众的积极参与，公众参与</w:t>
            </w:r>
            <w:r>
              <w:rPr>
                <w:spacing w:val="7"/>
              </w:rPr>
              <w:t xml:space="preserve"> </w:t>
            </w:r>
            <w:r>
              <w:t>能够树立依法、按规划进行土地复垦的观念，增强公众参与和监督意识：引导公众参</w:t>
            </w:r>
            <w:r>
              <w:rPr>
                <w:spacing w:val="-1"/>
              </w:rPr>
              <w:t>与土地</w:t>
            </w:r>
            <w:r>
              <w:t xml:space="preserve"> 复垦工作，积极宣传土地复垦的法律、法规和相关政策，</w:t>
            </w:r>
            <w:r>
              <w:rPr>
                <w:spacing w:val="-1"/>
              </w:rPr>
              <w:t>能使社会各界形成复垦土地、保护</w:t>
            </w:r>
            <w:r>
              <w:t xml:space="preserve"> 生态的共识；鼓励社会监督和群众监督，能更好</w:t>
            </w:r>
            <w:r>
              <w:rPr>
                <w:spacing w:val="-1"/>
              </w:rPr>
              <w:t>地保证土地复垦工作圆满完成。</w:t>
            </w:r>
          </w:p>
        </w:tc>
      </w:tr>
    </w:tbl>
    <w:p w14:paraId="69FAF3C3">
      <w:pPr>
        <w:rPr>
          <w:rFonts w:ascii="Arial"/>
          <w:sz w:val="21"/>
        </w:rPr>
      </w:pPr>
    </w:p>
    <w:p w14:paraId="465F3A5D">
      <w:pPr>
        <w:rPr>
          <w:rFonts w:ascii="Arial" w:hAnsi="Arial" w:eastAsia="Arial" w:cs="Arial"/>
          <w:sz w:val="21"/>
          <w:szCs w:val="21"/>
        </w:rPr>
        <w:sectPr>
          <w:pgSz w:w="11900" w:h="16820"/>
          <w:pgMar w:top="1375" w:right="1181" w:bottom="0" w:left="1504" w:header="0" w:footer="0" w:gutter="0"/>
          <w:cols w:space="720" w:num="1"/>
        </w:sectPr>
      </w:pPr>
    </w:p>
    <w:tbl>
      <w:tblPr>
        <w:tblStyle w:val="4"/>
        <w:tblW w:w="9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467"/>
        <w:gridCol w:w="3087"/>
        <w:gridCol w:w="2942"/>
      </w:tblGrid>
      <w:tr w14:paraId="67584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2" w:hRule="atLeast"/>
        </w:trPr>
        <w:tc>
          <w:tcPr>
            <w:tcW w:w="684" w:type="dxa"/>
            <w:vAlign w:val="top"/>
          </w:tcPr>
          <w:p w14:paraId="13058518">
            <w:pPr>
              <w:spacing w:line="306" w:lineRule="auto"/>
              <w:rPr>
                <w:rFonts w:ascii="Arial"/>
                <w:sz w:val="21"/>
              </w:rPr>
            </w:pPr>
          </w:p>
          <w:p w14:paraId="658D7845">
            <w:pPr>
              <w:spacing w:line="306" w:lineRule="auto"/>
              <w:rPr>
                <w:rFonts w:ascii="Arial"/>
                <w:sz w:val="21"/>
              </w:rPr>
            </w:pPr>
          </w:p>
          <w:p w14:paraId="3B5E9552">
            <w:pPr>
              <w:spacing w:line="307" w:lineRule="auto"/>
              <w:rPr>
                <w:rFonts w:ascii="Arial"/>
                <w:sz w:val="21"/>
              </w:rPr>
            </w:pPr>
          </w:p>
          <w:p w14:paraId="11824041">
            <w:pPr>
              <w:pStyle w:val="5"/>
              <w:spacing w:before="69" w:line="219" w:lineRule="auto"/>
              <w:ind w:left="125"/>
            </w:pPr>
            <w:r>
              <w:rPr>
                <w:spacing w:val="-3"/>
              </w:rPr>
              <w:t>测算</w:t>
            </w:r>
          </w:p>
          <w:p w14:paraId="0598DBCE">
            <w:pPr>
              <w:pStyle w:val="5"/>
              <w:spacing w:before="19" w:line="219" w:lineRule="auto"/>
              <w:ind w:left="115"/>
            </w:pPr>
            <w:r>
              <w:rPr>
                <w:spacing w:val="6"/>
              </w:rPr>
              <w:t>依据</w:t>
            </w:r>
          </w:p>
        </w:tc>
        <w:tc>
          <w:tcPr>
            <w:tcW w:w="8496" w:type="dxa"/>
            <w:gridSpan w:val="3"/>
            <w:vAlign w:val="top"/>
          </w:tcPr>
          <w:p w14:paraId="6739A1CA">
            <w:pPr>
              <w:spacing w:line="305" w:lineRule="auto"/>
              <w:rPr>
                <w:rFonts w:ascii="Arial"/>
                <w:sz w:val="21"/>
              </w:rPr>
            </w:pPr>
          </w:p>
          <w:p w14:paraId="2FA6DA08">
            <w:pPr>
              <w:spacing w:line="306" w:lineRule="auto"/>
              <w:rPr>
                <w:rFonts w:ascii="Arial"/>
                <w:sz w:val="21"/>
              </w:rPr>
            </w:pPr>
          </w:p>
          <w:p w14:paraId="52ACFB49">
            <w:pPr>
              <w:pStyle w:val="5"/>
              <w:spacing w:before="68" w:line="219" w:lineRule="auto"/>
              <w:ind w:left="401"/>
            </w:pPr>
            <w:r>
              <w:rPr>
                <w:spacing w:val="1"/>
              </w:rPr>
              <w:t>1、《土地开发整理项目预算定额标准(云南省补充预算定额)》(云国土资(2016)35号</w:t>
            </w:r>
            <w:r>
              <w:t>);</w:t>
            </w:r>
          </w:p>
          <w:p w14:paraId="42DFAB4C">
            <w:pPr>
              <w:pStyle w:val="5"/>
              <w:spacing w:before="149" w:line="276" w:lineRule="auto"/>
              <w:ind w:left="91" w:right="94" w:firstLine="729"/>
            </w:pPr>
            <w:r>
              <w:t>2、财政部税务总局海关总署《关于深化增值税改革有关政策的公告》(财政部税务</w:t>
            </w:r>
            <w:r>
              <w:rPr>
                <w:spacing w:val="9"/>
              </w:rPr>
              <w:t xml:space="preserve"> </w:t>
            </w:r>
            <w:r>
              <w:t>总局海关总署公告〔2019〕第39号)。</w:t>
            </w:r>
          </w:p>
        </w:tc>
      </w:tr>
      <w:tr w14:paraId="73070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84" w:type="dxa"/>
            <w:vMerge w:val="restart"/>
            <w:tcBorders>
              <w:bottom w:val="nil"/>
            </w:tcBorders>
            <w:vAlign w:val="top"/>
          </w:tcPr>
          <w:p w14:paraId="0D4C0561">
            <w:pPr>
              <w:spacing w:line="253" w:lineRule="auto"/>
              <w:rPr>
                <w:rFonts w:ascii="Arial"/>
                <w:sz w:val="21"/>
              </w:rPr>
            </w:pPr>
          </w:p>
          <w:p w14:paraId="43792AC2">
            <w:pPr>
              <w:spacing w:line="253" w:lineRule="auto"/>
              <w:rPr>
                <w:rFonts w:ascii="Arial"/>
                <w:sz w:val="21"/>
              </w:rPr>
            </w:pPr>
          </w:p>
          <w:p w14:paraId="799AA757">
            <w:pPr>
              <w:spacing w:line="253" w:lineRule="auto"/>
              <w:rPr>
                <w:rFonts w:ascii="Arial"/>
                <w:sz w:val="21"/>
              </w:rPr>
            </w:pPr>
          </w:p>
          <w:p w14:paraId="217A07F6">
            <w:pPr>
              <w:spacing w:line="254" w:lineRule="auto"/>
              <w:rPr>
                <w:rFonts w:ascii="Arial"/>
                <w:sz w:val="21"/>
              </w:rPr>
            </w:pPr>
          </w:p>
          <w:p w14:paraId="4F7E9CB2">
            <w:pPr>
              <w:spacing w:line="254" w:lineRule="auto"/>
              <w:rPr>
                <w:rFonts w:ascii="Arial"/>
                <w:sz w:val="21"/>
              </w:rPr>
            </w:pPr>
          </w:p>
          <w:p w14:paraId="1CF1845D">
            <w:pPr>
              <w:spacing w:line="254" w:lineRule="auto"/>
              <w:rPr>
                <w:rFonts w:ascii="Arial"/>
                <w:sz w:val="21"/>
              </w:rPr>
            </w:pPr>
          </w:p>
          <w:p w14:paraId="499571FB">
            <w:pPr>
              <w:spacing w:line="254" w:lineRule="auto"/>
              <w:rPr>
                <w:rFonts w:ascii="Arial"/>
                <w:sz w:val="21"/>
              </w:rPr>
            </w:pPr>
          </w:p>
          <w:p w14:paraId="088373E9">
            <w:pPr>
              <w:spacing w:line="254" w:lineRule="auto"/>
              <w:rPr>
                <w:rFonts w:ascii="Arial"/>
                <w:sz w:val="21"/>
              </w:rPr>
            </w:pPr>
          </w:p>
          <w:p w14:paraId="2B502C36">
            <w:pPr>
              <w:spacing w:line="254" w:lineRule="auto"/>
              <w:rPr>
                <w:rFonts w:ascii="Arial"/>
                <w:sz w:val="21"/>
              </w:rPr>
            </w:pPr>
          </w:p>
          <w:p w14:paraId="3D81035D">
            <w:pPr>
              <w:spacing w:line="254" w:lineRule="auto"/>
              <w:rPr>
                <w:rFonts w:ascii="Arial"/>
                <w:sz w:val="21"/>
              </w:rPr>
            </w:pPr>
          </w:p>
          <w:p w14:paraId="4F1710B1">
            <w:pPr>
              <w:spacing w:line="254" w:lineRule="auto"/>
              <w:rPr>
                <w:rFonts w:ascii="Arial"/>
                <w:sz w:val="21"/>
              </w:rPr>
            </w:pPr>
          </w:p>
          <w:p w14:paraId="6FB081E5">
            <w:pPr>
              <w:spacing w:line="254" w:lineRule="auto"/>
              <w:rPr>
                <w:rFonts w:ascii="Arial"/>
                <w:sz w:val="21"/>
              </w:rPr>
            </w:pPr>
          </w:p>
          <w:p w14:paraId="46567A65">
            <w:pPr>
              <w:pStyle w:val="5"/>
              <w:spacing w:before="68" w:line="220" w:lineRule="auto"/>
              <w:ind w:left="125"/>
            </w:pPr>
            <w:r>
              <w:rPr>
                <w:spacing w:val="12"/>
              </w:rPr>
              <w:t>费用</w:t>
            </w:r>
          </w:p>
          <w:p w14:paraId="631674C6">
            <w:pPr>
              <w:pStyle w:val="5"/>
              <w:spacing w:before="9" w:line="220" w:lineRule="auto"/>
              <w:ind w:left="125"/>
            </w:pPr>
            <w:r>
              <w:rPr>
                <w:spacing w:val="4"/>
              </w:rPr>
              <w:t>构成</w:t>
            </w:r>
          </w:p>
        </w:tc>
        <w:tc>
          <w:tcPr>
            <w:tcW w:w="2467" w:type="dxa"/>
            <w:vAlign w:val="top"/>
          </w:tcPr>
          <w:p w14:paraId="1B655D3A">
            <w:pPr>
              <w:pStyle w:val="5"/>
              <w:spacing w:before="152" w:line="221" w:lineRule="auto"/>
              <w:ind w:left="1011"/>
            </w:pPr>
            <w:r>
              <w:rPr>
                <w:spacing w:val="6"/>
              </w:rPr>
              <w:t>序号</w:t>
            </w:r>
          </w:p>
        </w:tc>
        <w:tc>
          <w:tcPr>
            <w:tcW w:w="3087" w:type="dxa"/>
            <w:vAlign w:val="top"/>
          </w:tcPr>
          <w:p w14:paraId="06AB1123">
            <w:pPr>
              <w:pStyle w:val="5"/>
              <w:spacing w:before="152" w:line="220" w:lineRule="auto"/>
              <w:ind w:left="803"/>
            </w:pPr>
            <w:r>
              <w:rPr>
                <w:spacing w:val="1"/>
              </w:rPr>
              <w:t>工程或费用名称</w:t>
            </w:r>
          </w:p>
        </w:tc>
        <w:tc>
          <w:tcPr>
            <w:tcW w:w="2942" w:type="dxa"/>
            <w:vAlign w:val="top"/>
          </w:tcPr>
          <w:p w14:paraId="1BA1A94B">
            <w:pPr>
              <w:pStyle w:val="5"/>
              <w:spacing w:before="152" w:line="220" w:lineRule="auto"/>
              <w:ind w:left="936"/>
            </w:pPr>
            <w:r>
              <w:rPr>
                <w:spacing w:val="7"/>
              </w:rPr>
              <w:t>费用(万元)</w:t>
            </w:r>
          </w:p>
        </w:tc>
      </w:tr>
      <w:tr w14:paraId="23EC8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84" w:type="dxa"/>
            <w:vMerge w:val="continue"/>
            <w:tcBorders>
              <w:top w:val="nil"/>
              <w:bottom w:val="nil"/>
            </w:tcBorders>
            <w:vAlign w:val="top"/>
          </w:tcPr>
          <w:p w14:paraId="0675A1AE">
            <w:pPr>
              <w:rPr>
                <w:rFonts w:ascii="Arial"/>
                <w:sz w:val="21"/>
              </w:rPr>
            </w:pPr>
          </w:p>
        </w:tc>
        <w:tc>
          <w:tcPr>
            <w:tcW w:w="2467" w:type="dxa"/>
            <w:vAlign w:val="top"/>
          </w:tcPr>
          <w:p w14:paraId="612D34F7">
            <w:pPr>
              <w:pStyle w:val="5"/>
              <w:spacing w:before="172" w:line="241" w:lineRule="auto"/>
              <w:ind w:left="1170"/>
            </w:pPr>
            <w:r>
              <w:t>1</w:t>
            </w:r>
          </w:p>
        </w:tc>
        <w:tc>
          <w:tcPr>
            <w:tcW w:w="3087" w:type="dxa"/>
            <w:vAlign w:val="top"/>
          </w:tcPr>
          <w:p w14:paraId="790837E1">
            <w:pPr>
              <w:pStyle w:val="5"/>
              <w:spacing w:before="152" w:line="220" w:lineRule="auto"/>
              <w:ind w:left="1013"/>
            </w:pPr>
            <w:r>
              <w:rPr>
                <w:spacing w:val="2"/>
              </w:rPr>
              <w:t>工程施工费</w:t>
            </w:r>
          </w:p>
        </w:tc>
        <w:tc>
          <w:tcPr>
            <w:tcW w:w="2942" w:type="dxa"/>
            <w:vAlign w:val="top"/>
          </w:tcPr>
          <w:p w14:paraId="3E69544E">
            <w:pPr>
              <w:pStyle w:val="5"/>
              <w:spacing w:before="172" w:line="239" w:lineRule="auto"/>
              <w:ind w:left="1147"/>
            </w:pPr>
            <w:r>
              <w:rPr>
                <w:spacing w:val="-4"/>
              </w:rPr>
              <w:t>164.49</w:t>
            </w:r>
          </w:p>
        </w:tc>
      </w:tr>
      <w:tr w14:paraId="605EA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84" w:type="dxa"/>
            <w:vMerge w:val="continue"/>
            <w:tcBorders>
              <w:top w:val="nil"/>
              <w:bottom w:val="nil"/>
            </w:tcBorders>
            <w:vAlign w:val="top"/>
          </w:tcPr>
          <w:p w14:paraId="01B1C660">
            <w:pPr>
              <w:rPr>
                <w:rFonts w:ascii="Arial"/>
                <w:sz w:val="21"/>
              </w:rPr>
            </w:pPr>
          </w:p>
        </w:tc>
        <w:tc>
          <w:tcPr>
            <w:tcW w:w="2467" w:type="dxa"/>
            <w:vAlign w:val="top"/>
          </w:tcPr>
          <w:p w14:paraId="18D23652">
            <w:pPr>
              <w:pStyle w:val="5"/>
              <w:spacing w:before="183" w:line="241" w:lineRule="auto"/>
              <w:ind w:left="1170"/>
            </w:pPr>
            <w:r>
              <w:t>2</w:t>
            </w:r>
          </w:p>
        </w:tc>
        <w:tc>
          <w:tcPr>
            <w:tcW w:w="3087" w:type="dxa"/>
            <w:vAlign w:val="top"/>
          </w:tcPr>
          <w:p w14:paraId="5BFF32CF">
            <w:pPr>
              <w:pStyle w:val="5"/>
              <w:spacing w:before="163" w:line="220" w:lineRule="auto"/>
              <w:ind w:left="1224"/>
            </w:pPr>
            <w:r>
              <w:rPr>
                <w:spacing w:val="4"/>
              </w:rPr>
              <w:t>设备费</w:t>
            </w:r>
          </w:p>
        </w:tc>
        <w:tc>
          <w:tcPr>
            <w:tcW w:w="2942" w:type="dxa"/>
            <w:vAlign w:val="top"/>
          </w:tcPr>
          <w:p w14:paraId="1BD5EBC4">
            <w:pPr>
              <w:pStyle w:val="5"/>
              <w:spacing w:before="183" w:line="239" w:lineRule="auto"/>
              <w:ind w:left="1256"/>
            </w:pPr>
            <w:r>
              <w:rPr>
                <w:spacing w:val="-2"/>
              </w:rPr>
              <w:t>0.00</w:t>
            </w:r>
          </w:p>
        </w:tc>
      </w:tr>
      <w:tr w14:paraId="28375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84" w:type="dxa"/>
            <w:vMerge w:val="continue"/>
            <w:tcBorders>
              <w:top w:val="nil"/>
              <w:bottom w:val="nil"/>
            </w:tcBorders>
            <w:vAlign w:val="top"/>
          </w:tcPr>
          <w:p w14:paraId="3E05A921">
            <w:pPr>
              <w:rPr>
                <w:rFonts w:ascii="Arial"/>
                <w:sz w:val="21"/>
              </w:rPr>
            </w:pPr>
          </w:p>
        </w:tc>
        <w:tc>
          <w:tcPr>
            <w:tcW w:w="2467" w:type="dxa"/>
            <w:vAlign w:val="top"/>
          </w:tcPr>
          <w:p w14:paraId="3AA3291B">
            <w:pPr>
              <w:pStyle w:val="5"/>
              <w:spacing w:before="174"/>
              <w:ind w:left="1170"/>
            </w:pPr>
            <w:r>
              <w:t>3</w:t>
            </w:r>
          </w:p>
        </w:tc>
        <w:tc>
          <w:tcPr>
            <w:tcW w:w="3087" w:type="dxa"/>
            <w:vAlign w:val="top"/>
          </w:tcPr>
          <w:p w14:paraId="2D346A6C">
            <w:pPr>
              <w:pStyle w:val="5"/>
              <w:spacing w:before="154" w:line="220" w:lineRule="auto"/>
              <w:ind w:left="1114"/>
            </w:pPr>
            <w:r>
              <w:rPr>
                <w:spacing w:val="6"/>
              </w:rPr>
              <w:t>其他费用</w:t>
            </w:r>
          </w:p>
        </w:tc>
        <w:tc>
          <w:tcPr>
            <w:tcW w:w="2942" w:type="dxa"/>
            <w:vAlign w:val="top"/>
          </w:tcPr>
          <w:p w14:paraId="2CE7A7D6">
            <w:pPr>
              <w:pStyle w:val="5"/>
              <w:spacing w:before="174" w:line="239" w:lineRule="auto"/>
              <w:ind w:left="1196"/>
            </w:pPr>
            <w:r>
              <w:rPr>
                <w:spacing w:val="-2"/>
              </w:rPr>
              <w:t>27.95</w:t>
            </w:r>
          </w:p>
        </w:tc>
      </w:tr>
      <w:tr w14:paraId="7A9BF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84" w:type="dxa"/>
            <w:vMerge w:val="continue"/>
            <w:tcBorders>
              <w:top w:val="nil"/>
              <w:bottom w:val="nil"/>
            </w:tcBorders>
            <w:vAlign w:val="top"/>
          </w:tcPr>
          <w:p w14:paraId="18751139">
            <w:pPr>
              <w:rPr>
                <w:rFonts w:ascii="Arial"/>
                <w:sz w:val="21"/>
              </w:rPr>
            </w:pPr>
          </w:p>
        </w:tc>
        <w:tc>
          <w:tcPr>
            <w:tcW w:w="2467" w:type="dxa"/>
            <w:vAlign w:val="top"/>
          </w:tcPr>
          <w:p w14:paraId="7D6FFCDC">
            <w:pPr>
              <w:pStyle w:val="5"/>
              <w:spacing w:before="174" w:line="241" w:lineRule="auto"/>
              <w:ind w:left="1170"/>
            </w:pPr>
            <w:r>
              <w:t>4</w:t>
            </w:r>
          </w:p>
        </w:tc>
        <w:tc>
          <w:tcPr>
            <w:tcW w:w="3087" w:type="dxa"/>
            <w:vAlign w:val="top"/>
          </w:tcPr>
          <w:p w14:paraId="609CDE50">
            <w:pPr>
              <w:pStyle w:val="5"/>
              <w:spacing w:before="153" w:line="219" w:lineRule="auto"/>
              <w:ind w:left="904"/>
            </w:pPr>
            <w:r>
              <w:rPr>
                <w:spacing w:val="2"/>
              </w:rPr>
              <w:t>监测与管护费</w:t>
            </w:r>
          </w:p>
        </w:tc>
        <w:tc>
          <w:tcPr>
            <w:tcW w:w="2942" w:type="dxa"/>
            <w:vAlign w:val="top"/>
          </w:tcPr>
          <w:p w14:paraId="5F293422">
            <w:pPr>
              <w:pStyle w:val="5"/>
              <w:spacing w:before="174" w:line="239" w:lineRule="auto"/>
              <w:ind w:left="1197"/>
            </w:pPr>
            <w:r>
              <w:rPr>
                <w:spacing w:val="-4"/>
              </w:rPr>
              <w:t>18.10</w:t>
            </w:r>
          </w:p>
        </w:tc>
      </w:tr>
      <w:tr w14:paraId="7C746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84" w:type="dxa"/>
            <w:vMerge w:val="continue"/>
            <w:tcBorders>
              <w:top w:val="nil"/>
              <w:bottom w:val="nil"/>
            </w:tcBorders>
            <w:vAlign w:val="top"/>
          </w:tcPr>
          <w:p w14:paraId="3E8EA436">
            <w:pPr>
              <w:rPr>
                <w:rFonts w:ascii="Arial"/>
                <w:sz w:val="21"/>
              </w:rPr>
            </w:pPr>
          </w:p>
        </w:tc>
        <w:tc>
          <w:tcPr>
            <w:tcW w:w="2467" w:type="dxa"/>
            <w:vAlign w:val="top"/>
          </w:tcPr>
          <w:p w14:paraId="65DD388D">
            <w:pPr>
              <w:pStyle w:val="5"/>
              <w:spacing w:before="167" w:line="222" w:lineRule="auto"/>
              <w:ind w:left="1061"/>
            </w:pPr>
            <w:r>
              <w:rPr>
                <w:spacing w:val="-11"/>
              </w:rPr>
              <w:t>(1)</w:t>
            </w:r>
          </w:p>
        </w:tc>
        <w:tc>
          <w:tcPr>
            <w:tcW w:w="3087" w:type="dxa"/>
            <w:vAlign w:val="top"/>
          </w:tcPr>
          <w:p w14:paraId="458C628C">
            <w:pPr>
              <w:pStyle w:val="5"/>
              <w:spacing w:before="164" w:line="220" w:lineRule="auto"/>
              <w:ind w:left="1013"/>
            </w:pPr>
            <w:r>
              <w:rPr>
                <w:spacing w:val="2"/>
              </w:rPr>
              <w:t>复垦监测费</w:t>
            </w:r>
          </w:p>
        </w:tc>
        <w:tc>
          <w:tcPr>
            <w:tcW w:w="2942" w:type="dxa"/>
            <w:vAlign w:val="top"/>
          </w:tcPr>
          <w:p w14:paraId="0E5E73DC">
            <w:pPr>
              <w:pStyle w:val="5"/>
              <w:spacing w:before="184" w:line="239" w:lineRule="auto"/>
              <w:ind w:left="1197"/>
            </w:pPr>
            <w:r>
              <w:rPr>
                <w:spacing w:val="-4"/>
              </w:rPr>
              <w:t>17.50</w:t>
            </w:r>
          </w:p>
        </w:tc>
      </w:tr>
      <w:tr w14:paraId="74E17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84" w:type="dxa"/>
            <w:vMerge w:val="continue"/>
            <w:tcBorders>
              <w:top w:val="nil"/>
              <w:bottom w:val="nil"/>
            </w:tcBorders>
            <w:vAlign w:val="top"/>
          </w:tcPr>
          <w:p w14:paraId="73000865">
            <w:pPr>
              <w:rPr>
                <w:rFonts w:ascii="Arial"/>
                <w:sz w:val="21"/>
              </w:rPr>
            </w:pPr>
          </w:p>
        </w:tc>
        <w:tc>
          <w:tcPr>
            <w:tcW w:w="2467" w:type="dxa"/>
            <w:vAlign w:val="top"/>
          </w:tcPr>
          <w:p w14:paraId="14B19484">
            <w:pPr>
              <w:pStyle w:val="5"/>
              <w:spacing w:before="157" w:line="222" w:lineRule="auto"/>
              <w:ind w:left="1061"/>
            </w:pPr>
            <w:r>
              <w:rPr>
                <w:spacing w:val="-11"/>
              </w:rPr>
              <w:t>(2)</w:t>
            </w:r>
          </w:p>
        </w:tc>
        <w:tc>
          <w:tcPr>
            <w:tcW w:w="3087" w:type="dxa"/>
            <w:vAlign w:val="top"/>
          </w:tcPr>
          <w:p w14:paraId="37AE6E39">
            <w:pPr>
              <w:pStyle w:val="5"/>
              <w:spacing w:before="154" w:line="219" w:lineRule="auto"/>
              <w:ind w:left="1224"/>
            </w:pPr>
            <w:r>
              <w:rPr>
                <w:spacing w:val="4"/>
              </w:rPr>
              <w:t>管护费</w:t>
            </w:r>
          </w:p>
        </w:tc>
        <w:tc>
          <w:tcPr>
            <w:tcW w:w="2942" w:type="dxa"/>
            <w:vAlign w:val="top"/>
          </w:tcPr>
          <w:p w14:paraId="57DFA3F0">
            <w:pPr>
              <w:pStyle w:val="5"/>
              <w:spacing w:before="175" w:line="239" w:lineRule="auto"/>
              <w:ind w:left="1256"/>
            </w:pPr>
            <w:r>
              <w:rPr>
                <w:spacing w:val="-2"/>
              </w:rPr>
              <w:t>0.60</w:t>
            </w:r>
          </w:p>
        </w:tc>
      </w:tr>
      <w:tr w14:paraId="35066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84" w:type="dxa"/>
            <w:vMerge w:val="continue"/>
            <w:tcBorders>
              <w:top w:val="nil"/>
              <w:bottom w:val="nil"/>
            </w:tcBorders>
            <w:vAlign w:val="top"/>
          </w:tcPr>
          <w:p w14:paraId="72BE06EE">
            <w:pPr>
              <w:rPr>
                <w:rFonts w:ascii="Arial"/>
                <w:sz w:val="21"/>
              </w:rPr>
            </w:pPr>
          </w:p>
        </w:tc>
        <w:tc>
          <w:tcPr>
            <w:tcW w:w="2467" w:type="dxa"/>
            <w:vAlign w:val="top"/>
          </w:tcPr>
          <w:p w14:paraId="37AE1629">
            <w:pPr>
              <w:pStyle w:val="5"/>
              <w:spacing w:before="175"/>
              <w:ind w:left="1170"/>
            </w:pPr>
            <w:r>
              <w:t>5</w:t>
            </w:r>
          </w:p>
        </w:tc>
        <w:tc>
          <w:tcPr>
            <w:tcW w:w="3087" w:type="dxa"/>
            <w:vAlign w:val="top"/>
          </w:tcPr>
          <w:p w14:paraId="696E877F">
            <w:pPr>
              <w:pStyle w:val="5"/>
              <w:spacing w:before="155" w:line="220" w:lineRule="auto"/>
              <w:ind w:left="1224"/>
            </w:pPr>
            <w:r>
              <w:rPr>
                <w:spacing w:val="4"/>
              </w:rPr>
              <w:t>预备费</w:t>
            </w:r>
          </w:p>
        </w:tc>
        <w:tc>
          <w:tcPr>
            <w:tcW w:w="2942" w:type="dxa"/>
            <w:vAlign w:val="top"/>
          </w:tcPr>
          <w:p w14:paraId="3BE6AA63">
            <w:pPr>
              <w:pStyle w:val="5"/>
              <w:spacing w:before="175" w:line="239" w:lineRule="auto"/>
              <w:ind w:left="1197"/>
            </w:pPr>
            <w:r>
              <w:rPr>
                <w:spacing w:val="-2"/>
              </w:rPr>
              <w:t>68.71</w:t>
            </w:r>
          </w:p>
        </w:tc>
      </w:tr>
      <w:tr w14:paraId="2B9DB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84" w:type="dxa"/>
            <w:vMerge w:val="continue"/>
            <w:tcBorders>
              <w:top w:val="nil"/>
              <w:bottom w:val="nil"/>
            </w:tcBorders>
            <w:vAlign w:val="top"/>
          </w:tcPr>
          <w:p w14:paraId="4F0BAD0F">
            <w:pPr>
              <w:rPr>
                <w:rFonts w:ascii="Arial"/>
                <w:sz w:val="21"/>
              </w:rPr>
            </w:pPr>
          </w:p>
        </w:tc>
        <w:tc>
          <w:tcPr>
            <w:tcW w:w="2467" w:type="dxa"/>
            <w:vAlign w:val="top"/>
          </w:tcPr>
          <w:p w14:paraId="35690B8B">
            <w:pPr>
              <w:pStyle w:val="5"/>
              <w:spacing w:before="169" w:line="222" w:lineRule="auto"/>
              <w:ind w:left="1061"/>
            </w:pPr>
            <w:r>
              <w:rPr>
                <w:spacing w:val="-11"/>
              </w:rPr>
              <w:t>(1)</w:t>
            </w:r>
          </w:p>
        </w:tc>
        <w:tc>
          <w:tcPr>
            <w:tcW w:w="3087" w:type="dxa"/>
            <w:vAlign w:val="top"/>
          </w:tcPr>
          <w:p w14:paraId="75AFC706">
            <w:pPr>
              <w:pStyle w:val="5"/>
              <w:spacing w:before="164" w:line="219" w:lineRule="auto"/>
              <w:ind w:left="1013"/>
            </w:pPr>
            <w:r>
              <w:rPr>
                <w:spacing w:val="2"/>
              </w:rPr>
              <w:t>基本预备费</w:t>
            </w:r>
          </w:p>
        </w:tc>
        <w:tc>
          <w:tcPr>
            <w:tcW w:w="2942" w:type="dxa"/>
            <w:vAlign w:val="top"/>
          </w:tcPr>
          <w:p w14:paraId="5F4ADDD2">
            <w:pPr>
              <w:pStyle w:val="5"/>
              <w:spacing w:before="186" w:line="239" w:lineRule="auto"/>
              <w:ind w:left="1256"/>
            </w:pPr>
            <w:r>
              <w:rPr>
                <w:spacing w:val="-2"/>
              </w:rPr>
              <w:t>9.87</w:t>
            </w:r>
          </w:p>
        </w:tc>
      </w:tr>
      <w:tr w14:paraId="0B364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84" w:type="dxa"/>
            <w:vMerge w:val="continue"/>
            <w:tcBorders>
              <w:top w:val="nil"/>
              <w:bottom w:val="nil"/>
            </w:tcBorders>
            <w:vAlign w:val="top"/>
          </w:tcPr>
          <w:p w14:paraId="16C3CDF2">
            <w:pPr>
              <w:rPr>
                <w:rFonts w:ascii="Arial"/>
                <w:sz w:val="21"/>
              </w:rPr>
            </w:pPr>
          </w:p>
        </w:tc>
        <w:tc>
          <w:tcPr>
            <w:tcW w:w="2467" w:type="dxa"/>
            <w:vAlign w:val="top"/>
          </w:tcPr>
          <w:p w14:paraId="1F2A2EE9">
            <w:pPr>
              <w:pStyle w:val="5"/>
              <w:spacing w:before="159" w:line="222" w:lineRule="auto"/>
              <w:ind w:left="1061"/>
            </w:pPr>
            <w:r>
              <w:rPr>
                <w:spacing w:val="-11"/>
              </w:rPr>
              <w:t>(2)</w:t>
            </w:r>
          </w:p>
        </w:tc>
        <w:tc>
          <w:tcPr>
            <w:tcW w:w="3087" w:type="dxa"/>
            <w:vAlign w:val="top"/>
          </w:tcPr>
          <w:p w14:paraId="1771B357">
            <w:pPr>
              <w:pStyle w:val="5"/>
              <w:spacing w:before="154" w:line="218" w:lineRule="auto"/>
              <w:ind w:left="1013"/>
            </w:pPr>
            <w:r>
              <w:rPr>
                <w:spacing w:val="2"/>
              </w:rPr>
              <w:t>价差预备费</w:t>
            </w:r>
          </w:p>
        </w:tc>
        <w:tc>
          <w:tcPr>
            <w:tcW w:w="2942" w:type="dxa"/>
            <w:vAlign w:val="top"/>
          </w:tcPr>
          <w:p w14:paraId="77E9F611">
            <w:pPr>
              <w:pStyle w:val="5"/>
              <w:spacing w:before="177" w:line="239" w:lineRule="auto"/>
              <w:ind w:left="1197"/>
            </w:pPr>
            <w:r>
              <w:rPr>
                <w:spacing w:val="-2"/>
              </w:rPr>
              <w:t>53.07</w:t>
            </w:r>
          </w:p>
        </w:tc>
      </w:tr>
      <w:tr w14:paraId="277DC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84" w:type="dxa"/>
            <w:vMerge w:val="continue"/>
            <w:tcBorders>
              <w:top w:val="nil"/>
              <w:bottom w:val="nil"/>
            </w:tcBorders>
            <w:vAlign w:val="top"/>
          </w:tcPr>
          <w:p w14:paraId="50897A62">
            <w:pPr>
              <w:rPr>
                <w:rFonts w:ascii="Arial"/>
                <w:sz w:val="21"/>
              </w:rPr>
            </w:pPr>
          </w:p>
        </w:tc>
        <w:tc>
          <w:tcPr>
            <w:tcW w:w="2467" w:type="dxa"/>
            <w:vAlign w:val="top"/>
          </w:tcPr>
          <w:p w14:paraId="5FB81041">
            <w:pPr>
              <w:pStyle w:val="5"/>
              <w:spacing w:before="161" w:line="222" w:lineRule="auto"/>
              <w:ind w:left="1061"/>
            </w:pPr>
            <w:r>
              <w:rPr>
                <w:spacing w:val="-11"/>
              </w:rPr>
              <w:t>(3)</w:t>
            </w:r>
          </w:p>
        </w:tc>
        <w:tc>
          <w:tcPr>
            <w:tcW w:w="3087" w:type="dxa"/>
            <w:vAlign w:val="top"/>
          </w:tcPr>
          <w:p w14:paraId="71CC017C">
            <w:pPr>
              <w:pStyle w:val="5"/>
              <w:spacing w:before="158" w:line="220" w:lineRule="auto"/>
              <w:ind w:left="1224"/>
            </w:pPr>
            <w:r>
              <w:rPr>
                <w:spacing w:val="-3"/>
              </w:rPr>
              <w:t>风险金</w:t>
            </w:r>
          </w:p>
        </w:tc>
        <w:tc>
          <w:tcPr>
            <w:tcW w:w="2942" w:type="dxa"/>
            <w:vAlign w:val="top"/>
          </w:tcPr>
          <w:p w14:paraId="69B2C01B">
            <w:pPr>
              <w:pStyle w:val="5"/>
              <w:spacing w:before="178" w:line="239" w:lineRule="auto"/>
              <w:ind w:left="1256"/>
            </w:pPr>
            <w:r>
              <w:rPr>
                <w:spacing w:val="-3"/>
              </w:rPr>
              <w:t>5.77</w:t>
            </w:r>
          </w:p>
        </w:tc>
      </w:tr>
      <w:tr w14:paraId="555D8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84" w:type="dxa"/>
            <w:vMerge w:val="continue"/>
            <w:tcBorders>
              <w:top w:val="nil"/>
              <w:bottom w:val="nil"/>
            </w:tcBorders>
            <w:vAlign w:val="top"/>
          </w:tcPr>
          <w:p w14:paraId="3C96E037">
            <w:pPr>
              <w:rPr>
                <w:rFonts w:ascii="Arial"/>
                <w:sz w:val="21"/>
              </w:rPr>
            </w:pPr>
          </w:p>
        </w:tc>
        <w:tc>
          <w:tcPr>
            <w:tcW w:w="2467" w:type="dxa"/>
            <w:vAlign w:val="top"/>
          </w:tcPr>
          <w:p w14:paraId="7CD2C415">
            <w:pPr>
              <w:pStyle w:val="5"/>
              <w:spacing w:before="178"/>
              <w:ind w:left="1170"/>
            </w:pPr>
            <w:r>
              <w:t>6</w:t>
            </w:r>
          </w:p>
        </w:tc>
        <w:tc>
          <w:tcPr>
            <w:tcW w:w="3087" w:type="dxa"/>
            <w:vAlign w:val="top"/>
          </w:tcPr>
          <w:p w14:paraId="03B9802F">
            <w:pPr>
              <w:pStyle w:val="5"/>
              <w:spacing w:before="156" w:line="219" w:lineRule="auto"/>
              <w:ind w:left="1013"/>
            </w:pPr>
            <w:r>
              <w:rPr>
                <w:spacing w:val="3"/>
              </w:rPr>
              <w:t>静态总投资</w:t>
            </w:r>
          </w:p>
        </w:tc>
        <w:tc>
          <w:tcPr>
            <w:tcW w:w="2942" w:type="dxa"/>
            <w:vAlign w:val="top"/>
          </w:tcPr>
          <w:p w14:paraId="20EBEA32">
            <w:pPr>
              <w:pStyle w:val="5"/>
              <w:spacing w:before="178" w:line="239" w:lineRule="auto"/>
              <w:ind w:left="1147"/>
            </w:pPr>
            <w:r>
              <w:rPr>
                <w:spacing w:val="-2"/>
              </w:rPr>
              <w:t>226.18</w:t>
            </w:r>
          </w:p>
        </w:tc>
      </w:tr>
      <w:tr w14:paraId="46135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684" w:type="dxa"/>
            <w:vMerge w:val="continue"/>
            <w:tcBorders>
              <w:top w:val="nil"/>
            </w:tcBorders>
            <w:vAlign w:val="top"/>
          </w:tcPr>
          <w:p w14:paraId="5FE9DC79">
            <w:pPr>
              <w:rPr>
                <w:rFonts w:ascii="Arial"/>
                <w:sz w:val="21"/>
              </w:rPr>
            </w:pPr>
          </w:p>
        </w:tc>
        <w:tc>
          <w:tcPr>
            <w:tcW w:w="2467" w:type="dxa"/>
            <w:vAlign w:val="top"/>
          </w:tcPr>
          <w:p w14:paraId="16F8DD4A">
            <w:pPr>
              <w:pStyle w:val="5"/>
              <w:spacing w:before="179"/>
              <w:ind w:left="1170"/>
            </w:pPr>
            <w:r>
              <w:t>7</w:t>
            </w:r>
          </w:p>
        </w:tc>
        <w:tc>
          <w:tcPr>
            <w:tcW w:w="3087" w:type="dxa"/>
            <w:vAlign w:val="top"/>
          </w:tcPr>
          <w:p w14:paraId="2349D443">
            <w:pPr>
              <w:pStyle w:val="5"/>
              <w:spacing w:before="159" w:line="220" w:lineRule="auto"/>
              <w:ind w:left="1013"/>
            </w:pPr>
            <w:r>
              <w:rPr>
                <w:spacing w:val="3"/>
              </w:rPr>
              <w:t>动态总投资</w:t>
            </w:r>
          </w:p>
        </w:tc>
        <w:tc>
          <w:tcPr>
            <w:tcW w:w="2942" w:type="dxa"/>
            <w:vAlign w:val="top"/>
          </w:tcPr>
          <w:p w14:paraId="595273AE">
            <w:pPr>
              <w:pStyle w:val="5"/>
              <w:spacing w:before="179" w:line="239" w:lineRule="auto"/>
              <w:ind w:left="1147"/>
            </w:pPr>
            <w:r>
              <w:rPr>
                <w:spacing w:val="-2"/>
              </w:rPr>
              <w:t>279.25</w:t>
            </w:r>
          </w:p>
        </w:tc>
      </w:tr>
    </w:tbl>
    <w:p w14:paraId="30A06C95">
      <w:pPr>
        <w:rPr>
          <w:rFonts w:ascii="Arial"/>
          <w:sz w:val="21"/>
        </w:rPr>
      </w:pPr>
    </w:p>
    <w:sectPr>
      <w:pgSz w:w="11900" w:h="16820"/>
      <w:pgMar w:top="1364" w:right="1175" w:bottom="0" w:left="15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BE931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9f490280-8daa-489b-b01e-43409ec37120</errorID>
      <errorWord>(</errorWord>
      <group>L1_Format</group>
      <groupName>格式问题</groupName>
      <ability>L2_HalfPunc</ability>
      <abilityName>全半角检查</abilityName>
      <candidateList>
        <item>（</item>
      </candidateList>
      <explain>文本全半角错误。</explain>
      <paraID>6CD82BF6</paraID>
      <start>4</start>
      <end>5</end>
      <status>unmodified</status>
      <modifiedWord/>
      <trackRevisions>false</trackRevisions>
    </reviewItem>
    <reviewItem>
      <errorID>21f22a9c-2dbf-4a70-bc4a-903153de21cd</errorID>
      <errorWord>)</errorWord>
      <group>L1_Format</group>
      <groupName>格式问题</groupName>
      <ability>L2_HalfPunc</ability>
      <abilityName>全半角检查</abilityName>
      <candidateList>
        <item>）</item>
      </candidateList>
      <explain>文本全半角错误。</explain>
      <paraID>6CD82BF6</paraID>
      <start>11</start>
      <end>12</end>
      <status>unmodified</status>
      <modifiedWord/>
      <trackRevisions>false</trackRevisions>
    </reviewItem>
    <reviewItem>
      <errorID>f7eb4176-bae4-4dc9-8ba9-f15cfbb65c96</errorID>
      <errorWord>区土</errorWord>
      <group>L1_Word</group>
      <groupName>字词问题</groupName>
      <ability>L2_Typo</ability>
      <abilityName>字词错误</abilityName>
      <candidateList>
        <item>区域</item>
      </candidateList>
      <explain/>
      <paraID>7B0B5D58</paraID>
      <start>0</start>
      <end>2</end>
      <status>unmodified</status>
      <modifiedWord/>
      <trackRevisions>false</trackRevisions>
    </reviewItem>
    <reviewItem>
      <errorID>7bbec408-adac-4f9c-bc5c-10e9804c39ce</errorID>
      <errorWord>(</errorWord>
      <group>L1_Format</group>
      <groupName>格式问题</groupName>
      <ability>L2_HalfPunc</ability>
      <abilityName>全半角检查</abilityName>
      <candidateList>
        <item>（</item>
      </candidateList>
      <explain>文本全半角错误。</explain>
      <paraID> 4EBA801</paraID>
      <start>2</start>
      <end>3</end>
      <status>unmodified</status>
      <modifiedWord/>
      <trackRevisions>false</trackRevisions>
    </reviewItem>
    <reviewItem>
      <errorID>f4838e3a-0adb-4202-91b2-02c6de8ff951</errorID>
      <errorWord>)</errorWord>
      <group>L1_Format</group>
      <groupName>格式问题</groupName>
      <ability>L2_HalfPunc</ability>
      <abilityName>全半角检查</abilityName>
      <candidateList>
        <item>）</item>
      </candidateList>
      <explain>文本全半角错误。</explain>
      <paraID> 4EBA801</paraID>
      <start>5</start>
      <end>6</end>
      <status>unmodified</status>
      <modifiedWord/>
      <trackRevisions>false</trackRevisions>
    </reviewItem>
    <reviewItem>
      <errorID>51e2548f-346e-4a50-9d45-57edd9f896b9</errorID>
      <errorWord>(</errorWord>
      <group>L1_Format</group>
      <groupName>格式问题</groupName>
      <ability>L2_HalfPunc</ability>
      <abilityName>全半角检查</abilityName>
      <candidateList>
        <item>（</item>
      </candidateList>
      <explain>文本全半角错误。</explain>
      <paraID>4031F235</paraID>
      <start>2</start>
      <end>3</end>
      <status>unmodified</status>
      <modifiedWord/>
      <trackRevisions>false</trackRevisions>
    </reviewItem>
    <reviewItem>
      <errorID>7db73ec1-e932-4969-a891-af7ba945764d</errorID>
      <errorWord>)</errorWord>
      <group>L1_Format</group>
      <groupName>格式问题</groupName>
      <ability>L2_HalfPunc</ability>
      <abilityName>全半角检查</abilityName>
      <candidateList>
        <item>）</item>
      </candidateList>
      <explain>文本全半角错误。</explain>
      <paraID>4031F235</paraID>
      <start>5</start>
      <end>6</end>
      <status>unmodified</status>
      <modifiedWord/>
      <trackRevisions>false</trackRevisions>
    </reviewItem>
    <reviewItem>
      <errorID>1f0ce88c-2a07-4adf-8600-a250a7347b0d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33BF0AD1</paraID>
      <start>0</start>
      <end>2</end>
      <status>unmodified</status>
      <modifiedWord/>
      <trackRevisions>false</trackRevisions>
    </reviewItem>
    <reviewItem>
      <errorID>19735fb8-6ef9-4e4d-9483-0d01de6e757d</errorID>
      <errorWord>(</errorWord>
      <group>L1_Format</group>
      <groupName>格式问题</groupName>
      <ability>L2_HalfPunc</ability>
      <abilityName>全半角检查</abilityName>
      <candidateList>
        <item>（</item>
      </candidateList>
      <explain>文本全半角错误。</explain>
      <paraID>23C61E83</paraID>
      <start>14</start>
      <end>15</end>
      <status>unmodified</status>
      <modifiedWord/>
      <trackRevisions>false</trackRevisions>
    </reviewItem>
    <reviewItem>
      <errorID>c5e63eb0-d946-43a9-8b2a-a425ea646483</errorID>
      <errorWord>,</errorWord>
      <group>L1_Format</group>
      <groupName>格式问题</groupName>
      <ability>L2_HalfPunc</ability>
      <abilityName>全半角检查</abilityName>
      <candidateList>
        <item>，</item>
      </candidateList>
      <explain>文本全半角错误。</explain>
      <paraID>23C61E83</paraID>
      <start>32</start>
      <end>33</end>
      <status>unmodified</status>
      <modifiedWord/>
      <trackRevisions>false</trackRevisions>
    </reviewItem>
    <reviewItem>
      <errorID>37990720-95c6-47bd-9a49-dc1ce37759d2</errorID>
      <errorWord>,</errorWord>
      <group>L1_Format</group>
      <groupName>格式问题</groupName>
      <ability>L2_HalfPunc</ability>
      <abilityName>全半角检查</abilityName>
      <candidateList>
        <item>，</item>
      </candidateList>
      <explain>文本全半角错误。</explain>
      <paraID>23C61E83</paraID>
      <start>84</start>
      <end>85</end>
      <status>unmodified</status>
      <modifiedWord/>
      <trackRevisions>false</trackRevisions>
    </reviewItem>
    <reviewItem>
      <errorID>688f6087-d15e-4f91-8e74-82a19e0d4756</errorID>
      <errorWord>,</errorWord>
      <group>L1_Format</group>
      <groupName>格式问题</groupName>
      <ability>L2_HalfPunc</ability>
      <abilityName>全半角检查</abilityName>
      <candidateList>
        <item>，</item>
      </candidateList>
      <explain>文本全半角错误。</explain>
      <paraID>23C61E83</paraID>
      <start>103</start>
      <end>104</end>
      <status>unmodified</status>
      <modifiedWord/>
      <trackRevisions>false</trackRevisions>
    </reviewItem>
    <reviewItem>
      <errorID>df017e74-a9e9-418f-bafb-ec4599d9978c</errorID>
      <errorWord>(</errorWord>
      <group>L1_Format</group>
      <groupName>格式问题</groupName>
      <ability>L2_HalfPunc</ability>
      <abilityName>全半角检查</abilityName>
      <candidateList>
        <item>（</item>
      </candidateList>
      <explain>文本全半角错误。</explain>
      <paraID>5F858DF5</paraID>
      <start>3</start>
      <end>4</end>
      <status>unmodified</status>
      <modifiedWord/>
      <trackRevisions>false</trackRevisions>
    </reviewItem>
    <reviewItem>
      <errorID>bd8c36a1-3392-480e-ada6-745c24b12cda</errorID>
      <errorWord>):</errorWord>
      <group>L1_Format</group>
      <groupName>格式问题</groupName>
      <ability>L2_HalfPunc</ability>
      <abilityName>全半角检查</abilityName>
      <candidateList>
        <item>）：</item>
      </candidateList>
      <explain>文本全半角错误。</explain>
      <paraID>5F858DF5</paraID>
      <start>19</start>
      <end>21</end>
      <status>unmodified</status>
      <modifiedWord/>
      <trackRevisions>false</trackRevisions>
    </reviewItem>
    <reviewItem>
      <errorID>11310ef8-e9c8-427e-af5b-2bb05c263a0f</errorID>
      <errorWord>(</errorWord>
      <group>L1_Format</group>
      <groupName>格式问题</groupName>
      <ability>L2_HalfPunc</ability>
      <abilityName>全半角检查</abilityName>
      <candidateList>
        <item>（</item>
      </candidateList>
      <explain>文本全半角错误。</explain>
      <paraID>7BDC64B2</paraID>
      <start>3</start>
      <end>4</end>
      <status>unmodified</status>
      <modifiedWord/>
      <trackRevisions>false</trackRevisions>
    </reviewItem>
    <reviewItem>
      <errorID>190167fe-1db7-45db-b5ef-9564e017b162</errorID>
      <errorWord>):</errorWord>
      <group>L1_Format</group>
      <groupName>格式问题</groupName>
      <ability>L2_HalfPunc</ability>
      <abilityName>全半角检查</abilityName>
      <candidateList>
        <item>）：</item>
      </candidateList>
      <explain>文本全半角错误。</explain>
      <paraID>7BDC64B2</paraID>
      <start>19</start>
      <end>21</end>
      <status>unmodified</status>
      <modifiedWord/>
      <trackRevisions>false</trackRevisions>
    </reviewItem>
    <reviewItem>
      <errorID>f70462df-ee85-40d8-a16a-550dee6fb2b8</errorID>
      <errorWord>(</errorWord>
      <group>L1_Format</group>
      <groupName>格式问题</groupName>
      <ability>L2_HalfPunc</ability>
      <abilityName>全半角检查</abilityName>
      <candidateList>
        <item>（</item>
      </candidateList>
      <explain>文本全半角错误。</explain>
      <paraID>279391EA</paraID>
      <start>3</start>
      <end>4</end>
      <status>unmodified</status>
      <modifiedWord/>
      <trackRevisions>false</trackRevisions>
    </reviewItem>
    <reviewItem>
      <errorID>afbdf39a-dc62-431c-9f53-c33a8e94b203</errorID>
      <errorWord>):</errorWord>
      <group>L1_Format</group>
      <groupName>格式问题</groupName>
      <ability>L2_HalfPunc</ability>
      <abilityName>全半角检查</abilityName>
      <candidateList>
        <item>）：</item>
      </candidateList>
      <explain>文本全半角错误。</explain>
      <paraID>279391EA</paraID>
      <start>19</start>
      <end>21</end>
      <status>unmodified</status>
      <modifiedWord/>
      <trackRevisions>false</trackRevisions>
    </reviewItem>
    <reviewItem>
      <errorID>81539dc6-957c-43b2-aea2-b738bcb72955</errorID>
      <errorWord>(</errorWord>
      <group>L1_Format</group>
      <groupName>格式问题</groupName>
      <ability>L2_HalfPunc</ability>
      <abilityName>全半角检查</abilityName>
      <candidateList>
        <item>（</item>
      </candidateList>
      <explain>文本全半角错误。</explain>
      <paraID>325B39E2</paraID>
      <start>3</start>
      <end>4</end>
      <status>unmodified</status>
      <modifiedWord/>
      <trackRevisions>false</trackRevisions>
    </reviewItem>
    <reviewItem>
      <errorID>0575a3ac-c5f7-41c5-b16f-16de321cf1ed</errorID>
      <errorWord>):</errorWord>
      <group>L1_Format</group>
      <groupName>格式问题</groupName>
      <ability>L2_HalfPunc</ability>
      <abilityName>全半角检查</abilityName>
      <candidateList>
        <item>）：</item>
      </candidateList>
      <explain>文本全半角错误。</explain>
      <paraID>325B39E2</paraID>
      <start>19</start>
      <end>21</end>
      <status>unmodified</status>
      <modifiedWord/>
      <trackRevisions>false</trackRevisions>
    </reviewItem>
    <reviewItem>
      <errorID>78b039c9-a9fa-4e37-a521-1a3b69a2b6bf</errorID>
      <errorWord>(</errorWord>
      <group>L1_Format</group>
      <groupName>格式问题</groupName>
      <ability>L2_HalfPunc</ability>
      <abilityName>全半角检查</abilityName>
      <candidateList>
        <item>（</item>
      </candidateList>
      <explain>文本全半角错误。</explain>
      <paraID>2C9C0146</paraID>
      <start>3</start>
      <end>4</end>
      <status>unmodified</status>
      <modifiedWord/>
      <trackRevisions>false</trackRevisions>
    </reviewItem>
    <reviewItem>
      <errorID>cc059a51-5b59-447e-852a-12114bc1c26f</errorID>
      <errorWord>):</errorWord>
      <group>L1_Format</group>
      <groupName>格式问题</groupName>
      <ability>L2_HalfPunc</ability>
      <abilityName>全半角检查</abilityName>
      <candidateList>
        <item>）：</item>
      </candidateList>
      <explain>文本全半角错误。</explain>
      <paraID>2C9C0146</paraID>
      <start>19</start>
      <end>21</end>
      <status>unmodified</status>
      <modifiedWord/>
      <trackRevisions>false</trackRevisions>
    </reviewItem>
    <reviewItem>
      <errorID>3779202d-3b8b-4569-9048-6f8ce058e9d6</errorID>
      <errorWord>(</errorWord>
      <group>L1_Format</group>
      <groupName>格式问题</groupName>
      <ability>L2_HalfPunc</ability>
      <abilityName>全半角检查</abilityName>
      <candidateList>
        <item>（</item>
      </candidateList>
      <explain>文本全半角错误。</explain>
      <paraID>4004FE7C</paraID>
      <start>3</start>
      <end>4</end>
      <status>unmodified</status>
      <modifiedWord/>
      <trackRevisions>false</trackRevisions>
    </reviewItem>
    <reviewItem>
      <errorID>e2bdea29-8fa7-442e-932e-30eb84f0fd1a</errorID>
      <errorWord>):</errorWord>
      <group>L1_Format</group>
      <groupName>格式问题</groupName>
      <ability>L2_HalfPunc</ability>
      <abilityName>全半角检查</abilityName>
      <candidateList>
        <item>）：</item>
      </candidateList>
      <explain>文本全半角错误。</explain>
      <paraID>4004FE7C</paraID>
      <start>19</start>
      <end>21</end>
      <status>unmodified</status>
      <modifiedWord/>
      <trackRevisions>false</trackRevisions>
    </reviewItem>
    <reviewItem>
      <errorID>63d131b1-9756-4c54-b202-2fd577b8d05d</errorID>
      <errorWord>(</errorWord>
      <group>L1_Format</group>
      <groupName>格式问题</groupName>
      <ability>L2_HalfPunc</ability>
      <abilityName>全半角检查</abilityName>
      <candidateList>
        <item>（</item>
      </candidateList>
      <explain>文本全半角错误。</explain>
      <paraID>51F93838</paraID>
      <start>3</start>
      <end>4</end>
      <status>unmodified</status>
      <modifiedWord/>
      <trackRevisions>false</trackRevisions>
    </reviewItem>
    <reviewItem>
      <errorID>ff71a71a-a5c3-4139-8ae4-02091037361c</errorID>
      <errorWord>):</errorWord>
      <group>L1_Format</group>
      <groupName>格式问题</groupName>
      <ability>L2_HalfPunc</ability>
      <abilityName>全半角检查</abilityName>
      <candidateList>
        <item>）：</item>
      </candidateList>
      <explain>文本全半角错误。</explain>
      <paraID>51F93838</paraID>
      <start>19</start>
      <end>21</end>
      <status>unmodified</status>
      <modifiedWord/>
      <trackRevisions>false</trackRevisions>
    </reviewItem>
    <reviewItem>
      <errorID>3c62f937-b448-48c1-a9cd-c63d9c36224e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5B2B5A48</paraID>
      <start>0</start>
      <end>2</end>
      <status>unmodified</status>
      <modifiedWord/>
      <trackRevisions>false</trackRevisions>
    </reviewItem>
    <reviewItem>
      <errorID>e1daa6d3-e7ad-4b69-91c4-5f93928f7dc5</errorID>
      <errorWord>混泥土</errorWord>
      <group>L1_Word</group>
      <groupName>字词问题</groupName>
      <ability>L2_Typo</ability>
      <abilityName>字词错误</abilityName>
      <candidateList>
        <item>混凝土</item>
      </candidateList>
      <explain>〈名〉一种建筑材料，一般用水泥、沙、石子和水按比例拌和而成，硬结后有耐压、耐水、耐火等性能。</explain>
      <paraID>45039366</paraID>
      <start>28</start>
      <end>31</end>
      <status>unmodified</status>
      <modifiedWord/>
      <trackRevisions>false</trackRevisions>
    </reviewItem>
    <reviewItem>
      <errorID>e4e727cc-2728-488b-8133-499c82cb3466</errorID>
      <errorWord>工程中</errorWord>
      <group>L1_Word</group>
      <groupName>字词问题</groupName>
      <ability>L2_Typo</ability>
      <abilityName>字词错误</abilityName>
      <candidateList>
        <item>工程</item>
      </candidateList>
      <explain/>
      <paraID>16805775</paraID>
      <start>2</start>
      <end>5</end>
      <status>unmodified</status>
      <modifiedWord/>
      <trackRevisions>false</trackRevisions>
    </reviewItem>
    <reviewItem>
      <errorID>2f4bb58a-c7b6-43e3-8c62-2f4e97a78b93</errorID>
      <errorWord>,</errorWord>
      <group>L1_Format</group>
      <groupName>格式问题</groupName>
      <ability>L2_HalfPunc</ability>
      <abilityName>全半角检查</abilityName>
      <candidateList>
        <item>，</item>
      </candidateList>
      <explain>文本全半角错误。</explain>
      <paraID>16805775</paraID>
      <start>31</start>
      <end>32</end>
      <status>unmodified</status>
      <modifiedWord/>
      <trackRevisions>false</trackRevisions>
    </reviewItem>
    <reviewItem>
      <errorID>086c870b-d496-424c-b85d-38a2d14f90a7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29C3D162</paraID>
      <start>0</start>
      <end>2</end>
      <status>unmodified</status>
      <modifiedWord/>
      <trackRevisions>false</trackRevisions>
    </reviewItem>
    <reviewItem>
      <errorID>275574be-eb59-4dd5-b62d-1bca89abbc3c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5A47C8B1</paraID>
      <start>0</start>
      <end>2</end>
      <status>unmodified</status>
      <modifiedWord/>
      <trackRevisions>false</trackRevisions>
    </reviewItem>
    <reviewItem>
      <errorID>eb16001b-2470-4104-9436-9e08d925b6d4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990A3DB</paraID>
      <start>0</start>
      <end>3</end>
      <status>unmodified</status>
      <modifiedWord/>
      <trackRevisions>false</trackRevisions>
    </reviewItem>
    <reviewItem>
      <errorID>3807ed34-5bbb-4eac-98d5-61a2cdc25f63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3A8E8BBB</paraID>
      <start>0</start>
      <end>3</end>
      <status>unmodified</status>
      <modifiedWord/>
      <trackRevisions>false</trackRevisions>
    </reviewItem>
    <reviewItem>
      <errorID>32c0cd5d-9d4f-4914-95f2-549726debd81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29336771</paraID>
      <start>0</start>
      <end>3</end>
      <status>unmodified</status>
      <modifiedWord/>
      <trackRevisions>false</trackRevisions>
    </reviewItem>
    <reviewItem>
      <errorID>967034d1-2084-47df-9bcc-e3a2912e4cd7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66F23B62</paraID>
      <start>0</start>
      <end>3</end>
      <status>unmodified</status>
      <modifiedWord/>
      <trackRevisions>false</trackRevisions>
    </reviewItem>
    <reviewItem>
      <errorID>31cdb85d-559d-4f41-8d0f-e86a121e0119</errorID>
      <errorWord>其它所需</errorWord>
      <group>L1_Word</group>
      <groupName>字词问题</groupName>
      <ability>L2_Alias</ability>
      <abilityName>也作/曾用词</abilityName>
      <candidateList>
        <item>其他所需</item>
      </candidateList>
      <explain>词汇[其它所需]为不规范表述或旧称，其规范书面表述为[其他所需]。</explain>
      <paraID>7C2D1B25</paraID>
      <start>25</start>
      <end>29</end>
      <status>unmodified</status>
      <modifiedWord/>
      <trackRevisions>false</trackRevisions>
    </reviewItem>
    <reviewItem>
      <errorID>fc5a02a5-a150-4e29-b54c-cec961914b53</errorID>
      <errorWord>，</errorWord>
      <group>L1_Word</group>
      <groupName>字词问题</groupName>
      <ability>L2_Typo</ability>
      <abilityName>字词错误</abilityName>
      <candidateList>
        <item>，在</item>
      </candidateList>
      <explain/>
      <paraID>7C2D1B25</paraID>
      <start>116</start>
      <end>117</end>
      <status>unmodified</status>
      <modifiedWord/>
      <trackRevisions>false</trackRevisions>
    </reviewItem>
    <reviewItem>
      <errorID>46ec40c5-9b7d-40cd-8b09-16afa6d7d01c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6E070AD5</paraID>
      <start>0</start>
      <end>3</end>
      <status>unmodified</status>
      <modifiedWord/>
      <trackRevisions>false</trackRevisions>
    </reviewItem>
    <reviewItem>
      <errorID>f1e8da2e-6185-4ca3-b771-2990edd8715e</errorID>
      <errorWord>法律、法规</errorWord>
      <group>L1_Word</group>
      <groupName>字词问题</groupName>
      <ability>L2_Typo</ability>
      <abilityName>字词错误</abilityName>
      <candidateList>
        <item>法律法规</item>
      </candidateList>
      <explain/>
      <paraID> 70F6426</paraID>
      <start>94</start>
      <end>99</end>
      <status>unmodified</status>
      <modifiedWord/>
      <trackRevisions>false</trackRevisions>
    </reviewItem>
    <reviewItem>
      <errorID>f724251a-b170-4b64-ad95-4cc0084d5d52</errorID>
      <errorWord>，能</errorWord>
      <group>L1_Word</group>
      <groupName>字词问题</groupName>
      <ability>L2_Typo</ability>
      <abilityName>字词错误</abilityName>
      <candidateList>
        <item>，</item>
      </candidateList>
      <explain/>
      <paraID> 70F6426</paraID>
      <start>104</start>
      <end>106</end>
      <status>unmodified</status>
      <modifiedWord/>
      <trackRevisions>false</trackRevisions>
    </reviewItem>
    <reviewItem>
      <errorID>391855a6-5a65-4e90-b2d9-7892a1dc6bfe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52ACFB49</paraID>
      <start>0</start>
      <end>2</end>
      <status>unmodified</status>
      <modifiedWord/>
      <trackRevisions>false</trackRevisions>
    </reviewItem>
    <reviewItem>
      <errorID>dcb72f5e-8974-4cd4-8d10-abe65a14a2cd</errorID>
      <errorWord>(</errorWord>
      <group>L1_Format</group>
      <groupName>格式问题</groupName>
      <ability>L2_HalfPunc</ability>
      <abilityName>全半角检查</abilityName>
      <candidateList>
        <item>（</item>
      </candidateList>
      <explain>文本全半角错误。</explain>
      <paraID>52ACFB49</paraID>
      <start>17</start>
      <end>18</end>
      <status>unmodified</status>
      <modifiedWord/>
      <trackRevisions>false</trackRevisions>
    </reviewItem>
    <reviewItem>
      <errorID>ca571b27-c3a1-4272-8895-e44651af98d2</errorID>
      <errorWord>)</errorWord>
      <group>L1_Format</group>
      <groupName>格式问题</groupName>
      <ability>L2_HalfPunc</ability>
      <abilityName>全半角检查</abilityName>
      <candidateList>
        <item>）</item>
      </candidateList>
      <explain>文本全半角错误。</explain>
      <paraID>52ACFB49</paraID>
      <start>27</start>
      <end>28</end>
      <status>unmodified</status>
      <modifiedWord/>
      <trackRevisions>false</trackRevisions>
    </reviewItem>
    <reviewItem>
      <errorID>be8ce251-ebbc-423b-8c8d-9f49e28e34f6</errorID>
      <errorWord>(</errorWord>
      <group>L1_Format</group>
      <groupName>格式问题</groupName>
      <ability>L2_HalfPunc</ability>
      <abilityName>全半角检查</abilityName>
      <candidateList>
        <item>（</item>
      </candidateList>
      <explain>文本全半角错误。</explain>
      <paraID>52ACFB49</paraID>
      <start>29</start>
      <end>30</end>
      <status>unmodified</status>
      <modifiedWord/>
      <trackRevisions>false</trackRevisions>
    </reviewItem>
    <reviewItem>
      <errorID>463187d9-7166-4926-b6eb-ce1ed7fc2112</errorID>
      <errorWord>(2016)35号</errorWord>
      <group>L1_Knowledge</group>
      <groupName>知识性问题</groupName>
      <ability>L2_Knowledge</ability>
      <abilityName>其他知识</abilityName>
      <candidateList>
        <item>〔2016〕35号</item>
      </candidateList>
      <explain>发文字号格式错误。</explain>
      <paraID>52ACFB49</paraID>
      <start>34</start>
      <end>43</end>
      <status>unmodified</status>
      <modifiedWord/>
      <trackRevisions>false</trackRevisions>
    </reviewItem>
    <reviewItem>
      <errorID>184420c5-47b9-464c-ba5d-929c7ee66613</errorID>
      <errorWord>)</errorWord>
      <group>L1_Format</group>
      <groupName>格式问题</groupName>
      <ability>L2_HalfPunc</ability>
      <abilityName>全半角检查</abilityName>
      <candidateList>
        <item>）</item>
      </candidateList>
      <explain>文本全半角错误。</explain>
      <paraID>52ACFB49</paraID>
      <start>43</start>
      <end>44</end>
      <status>unmodified</status>
      <modifiedWord/>
      <trackRevisions>false</trackRevisions>
    </reviewItem>
    <reviewItem>
      <errorID>31b43470-c368-43ed-aa61-812e83a5ff9a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42DFAB4C</paraID>
      <start>0</start>
      <end>2</end>
      <status>unmodified</status>
      <modifiedWord/>
      <trackRevisions>false</trackRevisions>
    </reviewItem>
    <reviewItem>
      <errorID>d4a80e6e-ce90-4fb3-b536-2fe660856ee9</errorID>
      <errorWord>(</errorWord>
      <group>L1_Format</group>
      <groupName>格式问题</groupName>
      <ability>L2_HalfPunc</ability>
      <abilityName>全半角检查</abilityName>
      <candidateList>
        <item>（</item>
      </candidateList>
      <explain>文本全半角错误。</explain>
      <paraID>42DFAB4C</paraID>
      <start>31</start>
      <end>32</end>
      <status>unmodified</status>
      <modifiedWord/>
      <trackRevisions>false</trackRevisions>
    </reviewItem>
    <reviewItem>
      <errorID>e13491da-e0d8-41ed-bd06-46c851e20bfa</errorID>
      <errorWord>〔2019〕第39号</errorWord>
      <group>L1_Knowledge</group>
      <groupName>知识性问题</groupName>
      <ability>L2_Knowledge</ability>
      <abilityName>其他知识</abilityName>
      <candidateList>
        <item>〔2019〕39号</item>
      </candidateList>
      <explain>发文字号格式错误。</explain>
      <paraID>42DFAB4C</paraID>
      <start>46</start>
      <end>56</end>
      <status>unmodified</status>
      <modifiedWord/>
      <trackRevisions>false</trackRevisions>
    </reviewItem>
    <reviewItem>
      <errorID>bd97141d-f695-4d05-8deb-3507e15b8aee</errorID>
      <errorWord>)</errorWord>
      <group>L1_Format</group>
      <groupName>格式问题</groupName>
      <ability>L2_HalfPunc</ability>
      <abilityName>全半角检查</abilityName>
      <candidateList>
        <item>）</item>
      </candidateList>
      <explain>文本全半角错误。</explain>
      <paraID>42DFAB4C</paraID>
      <start>56</start>
      <end>57</end>
      <status>unmodified</status>
      <modifiedWord/>
      <trackRevisions>false</trackRevisions>
    </reviewItem>
    <reviewItem>
      <errorID>67b7dd68-e0be-4ea4-8924-1295d4ce7f99</errorID>
      <errorWord>(</errorWord>
      <group>L1_Format</group>
      <groupName>格式问题</groupName>
      <ability>L2_HalfPunc</ability>
      <abilityName>全半角检查</abilityName>
      <candidateList>
        <item>（</item>
      </candidateList>
      <explain>文本全半角错误。</explain>
      <paraID>1BA1A94B</paraID>
      <start>2</start>
      <end>3</end>
      <status>unmodified</status>
      <modifiedWord/>
      <trackRevisions>false</trackRevisions>
    </reviewItem>
    <reviewItem>
      <errorID>39edc707-52fb-4872-9dfc-a888b4170409</errorID>
      <errorWord>)</errorWord>
      <group>L1_Format</group>
      <groupName>格式问题</groupName>
      <ability>L2_HalfPunc</ability>
      <abilityName>全半角检查</abilityName>
      <candidateList>
        <item>）</item>
      </candidateList>
      <explain>文本全半角错误。</explain>
      <paraID>1BA1A94B</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f229083-ca98-46b7-ba69-bb0f1f482c64}">
  <ds:schemaRefs/>
</ds:datastoreItem>
</file>

<file path=docProps/app.xml><?xml version="1.0" encoding="utf-8"?>
<Properties xmlns="http://schemas.openxmlformats.org/officeDocument/2006/extended-properties" xmlns:vt="http://schemas.openxmlformats.org/officeDocument/2006/docPropsVTypes">
  <Pages>5</Pages>
  <Words>3114</Words>
  <Characters>3855</Characters>
  <TotalTime>0</TotalTime>
  <ScaleCrop>false</ScaleCrop>
  <LinksUpToDate>false</LinksUpToDate>
  <CharactersWithSpaces>3957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2026-06-22T17:17:00Z</dcterms:created>
  <dc:creator>QJ</dc:creator>
  <cp:lastModifiedBy>郭丽娜</cp:lastModifiedBy>
  <dcterms:modified xsi:type="dcterms:W3CDTF">2026-06-22T09:17:34Z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2026-06-22T17:17:00Z</vt:filetime>
  </property>
  <property fmtid="{D5CDD505-2E9C-101B-9397-08002B2CF9AE}" pid="4" name="UsrData">
    <vt:lpwstr>6a38fd888195ae001fe33593wl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2052-12.1.0.26375</vt:lpwstr>
  </property>
  <property fmtid="{D5CDD505-2E9C-101B-9397-08002B2CF9AE}" pid="7" name="ICV">
    <vt:lpwstr>81AA44BC36E04DBB933A5D2E7077FEFD_13</vt:lpwstr>
  </property>
</Properties>
</file>