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3"/>
        <w:tblW w:w="146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884"/>
        <w:gridCol w:w="1061"/>
        <w:gridCol w:w="1485"/>
        <w:gridCol w:w="2233"/>
        <w:gridCol w:w="2"/>
        <w:gridCol w:w="1497"/>
        <w:gridCol w:w="3"/>
        <w:gridCol w:w="6980"/>
        <w:gridCol w:w="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9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蒸馏酒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白酒、白酒（液态）、白酒（原酒）</w:t>
            </w:r>
          </w:p>
        </w:tc>
        <w:tc>
          <w:tcPr>
            <w:tcW w:w="1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 2757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蒸馏酒及其配制酒》、《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GB2762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食品中污染物限量》等标准及产品明示标准和指标的要求。</w:t>
            </w: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酒精度、铅（以Pb计）、甲醇、氰化物（以HCN计）、糖精钠（以糖精计）、甜蜜素（以环己基氨基磺酸计）、三氯蔗糖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发酵酒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酒精度、氨基酸态氮、苯甲酸及其钠盐（以苯甲酸计）、山梨酸及其钾盐（以山梨酸计）、糖精钠（以糖精计）、甜蜜素（以环己基氨基磺酸计）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啤酒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啤酒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酒精度、原麦汁浓度、甲醛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酒精度、甲醇、苯甲酸及其钠盐（以苯甲酸计）、山梨酸及其钾盐（以山梨酸计）、糖精钠（以糖精计）、二氧化硫残留量、甜蜜素（以环己基氨基磺酸计）、三氯蔗糖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酒精度、展青霉素、苯甲酸及其钠盐（以苯甲酸计）、糖精钠（以糖精计）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其他酒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配制酒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以蒸馏酒及食用酒精为酒基的配制酒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酒精度、甲醇、氰化物（以HCN计）、甜蜜素（以环己基氨基磺酸计）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以发酵酒为酒基的配制酒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酒精度、苯甲酸及其钠盐（以苯甲酸计）、山梨酸及其钾盐（以山梨酸计）、甜蜜素（以环己基氨基磺酸计）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其他蒸馅酒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其他蒸馏酒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酒精度、甲醇、氰化物（以HCN计）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其他发酵酒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其他发酵酒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酒精度、苯甲酸及其钠盐（以苯甲酸计）、山梨酸及其钾盐（以山梨酸计）、糖精钠（以糖精计）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4931E7F"/>
    <w:rsid w:val="297D66B0"/>
    <w:rsid w:val="298D2472"/>
    <w:rsid w:val="2A8F1D5F"/>
    <w:rsid w:val="2BC67B29"/>
    <w:rsid w:val="2E86727C"/>
    <w:rsid w:val="40BE6428"/>
    <w:rsid w:val="425151ED"/>
    <w:rsid w:val="43ED1FE8"/>
    <w:rsid w:val="474D3143"/>
    <w:rsid w:val="50475DCD"/>
    <w:rsid w:val="50EE2E2C"/>
    <w:rsid w:val="58B5022B"/>
    <w:rsid w:val="63BD273C"/>
    <w:rsid w:val="6C6C5138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font2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3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0">
    <w:name w:val="font1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8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2023-11-29T07:32:24Z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0187D0B2E0EE4C26AF7A4B8FC4E91E76</vt:lpwstr>
  </property>
</Properties>
</file>