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overflowPunct/>
        <w:topLinePunct w:val="0"/>
        <w:autoSpaceDE/>
        <w:autoSpaceDN/>
        <w:bidi w:val="0"/>
        <w:spacing w:line="560" w:lineRule="exact"/>
        <w:ind w:firstLine="800" w:firstLineChars="20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参与活动的汽车经销商名单</w:t>
      </w:r>
    </w:p>
    <w:tbl>
      <w:tblPr>
        <w:tblStyle w:val="5"/>
        <w:tblW w:w="83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948"/>
        <w:gridCol w:w="3624"/>
        <w:gridCol w:w="3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地区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企业名称（全称）</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曲靖英茂靖丰汽车销售服务有限公司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曲靖市麒麟区珠江源大道与建宁东路交汇处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曲靖威达汽车销售服务有限公司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珠江源大道南999号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曲靖靖福贸易有限公司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云南省曲靖市麒麟区永安路151号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曲靖名达汽车销售服务有限公司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云南省曲靖市麒麟区建宁东路202号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曲靖市麒麟区嘉瑞汽车服务有限责任公司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云南省曲靖市麒麟区白石江街道寥廓北路329号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曲靖市麒麟区埃安汽车销售服务有限公司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云南省曲靖市麒麟区建宁东路中段</w:t>
            </w:r>
            <w:r>
              <w:rPr>
                <w:rStyle w:val="9"/>
                <w:rFonts w:eastAsia="仿宋"/>
                <w:lang w:val="en-US" w:eastAsia="zh-CN" w:bidi="ar"/>
              </w:rPr>
              <w:t>256</w:t>
            </w:r>
            <w:r>
              <w:rPr>
                <w:rStyle w:val="1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曲靖万合瑞汽车销售服务有限公司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云南省曲靖市麒麟区环城东路塑料二厂斜对面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曲靖兴德商贸有限责任公司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云南省曲靖市麒麟区曲沾大道中段珠江源汽车城内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云南吉兴新能源汽车有限公司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云南省曲靖市麒麟区曲沾大道中段珠江源汽车城内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云南曲靖云鑫工贸有限公司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云南省曲靖市麒麟区紫云路北段（科技佳园旁）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云南曲靖交通集团精工达汽车技贸有限公司轿车销售分公司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曲靖市环城东路小坡工业园区比亚迪</w:t>
            </w:r>
            <w:r>
              <w:rPr>
                <w:rStyle w:val="9"/>
                <w:rFonts w:eastAsia="仿宋"/>
                <w:lang w:val="en-US" w:eastAsia="zh-CN" w:bidi="ar"/>
              </w:rPr>
              <w:t>4S</w:t>
            </w:r>
            <w:r>
              <w:rPr>
                <w:rStyle w:val="10"/>
                <w:lang w:val="en-US" w:eastAsia="zh-CN" w:bidi="ar"/>
              </w:rPr>
              <w:t>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云南曲靖交通集团精工达汽车技贸有限公司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曲靖市环城东路小坡工业园区比亚迪</w:t>
            </w:r>
            <w:r>
              <w:rPr>
                <w:rStyle w:val="9"/>
                <w:rFonts w:eastAsia="仿宋"/>
                <w:lang w:val="en-US" w:eastAsia="zh-CN" w:bidi="ar"/>
              </w:rPr>
              <w:t>4S</w:t>
            </w:r>
            <w:r>
              <w:rPr>
                <w:rStyle w:val="10"/>
                <w:lang w:val="en-US" w:eastAsia="zh-CN" w:bidi="ar"/>
              </w:rPr>
              <w:t>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云南曲靖麒麟物资集团盛田汽车销售有限公司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云南省曲靖市麒麟区麒麟南路</w:t>
            </w:r>
            <w:r>
              <w:rPr>
                <w:rStyle w:val="9"/>
                <w:rFonts w:eastAsia="仿宋"/>
                <w:lang w:val="en-US" w:eastAsia="zh-CN" w:bidi="ar"/>
              </w:rPr>
              <w:t>589</w:t>
            </w:r>
            <w:r>
              <w:rPr>
                <w:rStyle w:val="1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曲靖孝尊汽车销售服务有限公司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云南省曲靖市麒麟区白石江街道紫云北路</w:t>
            </w:r>
            <w:r>
              <w:rPr>
                <w:rStyle w:val="9"/>
                <w:rFonts w:eastAsia="仿宋"/>
                <w:lang w:val="en-US" w:eastAsia="zh-CN" w:bidi="ar"/>
              </w:rPr>
              <w:t>745</w:t>
            </w:r>
            <w:r>
              <w:rPr>
                <w:rStyle w:val="1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曲靖商务汽车销售服务有限公司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曲靖市麒麟区曲沾大道珠江源汽车城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曲靖中升靖通汽车销售服务有限公司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曲靖市麒麟区子午路中央商务区东风4s店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曲靖联庆汽车销售服务有限公司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曲靖市麒麟区南片区子午路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曲靖开源汽车销售服务有限公司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麒麟区西城街道高家屯社区靖阳路与教苑路西侧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曲靖谊和汽车经贸有限公司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曲靖市麒麟区子午路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云南曲靖五源经贸有限公司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麒麟区紫云路中段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曲靖市迪鑫汽车销售服务有限公司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曲靖市麒麟区子午路区法院南面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云南景玺商贸有限公司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曲靖市麒麟区麻黄八队红绿灯处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曲靖乾元新景汽车销售有限公司永安路分公司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云南省曲靖市麒麟区永安路151号A幢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曲靖中升丰田汽车销售服务有限公司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曲靖市南片区中心商务区子午路东侧（御龙酒店旁）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曲靖骏源经贸有限公司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曲靖市麒麟区紫云路中段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麒麟区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云南吉翔汽车销售服务有限责任公司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曲靖市麒麟区翠峰北路443号（双友钢铁厂斜对面）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罗平县永兴经贸有限责任公司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罗平县罗雄街道云贵路513号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罗平奕源汽车贸易有限责任公司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云南省罗平县罗雄镇轻工业园区（新海丰食品公司对面）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罗平县双盈汽车运输有限责任公司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罗平县罗雄镇云贵路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罗平县车之家汽贸有限公司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罗平县弘凯汽贸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罗平县松源汽车贸易有限责任公司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云南省罗平县云贵路老收费站旁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罗平县久隆汽车销售有限公司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罗平县罗雄街道云贵路676号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罗平县鸿途商贸有限公司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罗平县浩博汽车销售有限公司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罗平县罗雄街道云贵路678-2号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罗平县天和商贸有限公司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罗平县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罗平县龙翔汽贸有限公司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罗平县花海大道红江汽车城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宣盈新能汽车销售有限公司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云南省曲靖市宣威市宛水街道环城东路南段332号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宣威市杰润商贸有限公司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双龙街道环城东路复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烤厂生活区路口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宣威市辰欣工贸有限双龙分公司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云南省曲靖市宣威市双龙街道环城东路火车站往北前行200米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宣威市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宣威市辰欣工贸有限公司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云南省曲靖市宣威市双龙街道环城东路火车龙华小学斜对面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云南曲靖麒麟物资集团骏菱汽车销售有限公司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云南省曲靖市沾益区龙华街道龙华大道西侧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曲靖华冠汽车销售服务有限公司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云南省曲靖市沾益区龙华街道麒麟北路984号（龙华汽车城）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云南博田汽车销售服务有限公司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沾益区龙华街道麒麟北路1037号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曲靖爵享汽车销售服务有限公司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曲靖市沾益区龙华街道麒麟北路1037号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曲靖英茂靖凯汽车销售有限公司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云南省曲靖市沾益区龙华街道龙华大道东侧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云南曲靖麒麟物资（集团）物泰汽车销售有限公司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曲靖市沾益区龙华大道中段377号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曲靖嘉庆汽车销售有限公司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曲靖市沾益区麒麟北路1045号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沾益区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曲靖通驰汽车销售服务有限</w:t>
            </w:r>
            <w:bookmarkStart w:id="0" w:name="_GoBack"/>
            <w:bookmarkEnd w:id="0"/>
            <w:r>
              <w:rPr>
                <w:rFonts w:hint="eastAsia" w:ascii="方正仿宋_GBK" w:hAnsi="方正仿宋_GBK" w:eastAsia="方正仿宋_GBK" w:cs="方正仿宋_GBK"/>
                <w:i w:val="0"/>
                <w:iCs w:val="0"/>
                <w:color w:val="000000"/>
                <w:kern w:val="0"/>
                <w:sz w:val="22"/>
                <w:szCs w:val="22"/>
                <w:u w:val="none"/>
                <w:lang w:val="en-US" w:eastAsia="zh-CN" w:bidi="ar"/>
              </w:rPr>
              <w:t>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曲靖市沾益区龙华大道汽车城</w:t>
            </w:r>
            <w:r>
              <w:rPr>
                <w:rStyle w:val="11"/>
                <w:lang w:val="en-US" w:eastAsia="zh-CN" w:bidi="ar"/>
              </w:rPr>
              <w:t>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马龙区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马龙区新燕经贸有限公司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马龙区通泉街道龙泉北路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马龙区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马龙县荣煜汽车销售有限公司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马龙区龙泉社区北门二组张家坟百米引线路边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马龙区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马龙区凯信工贸有限公司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马龙区龙泉北路</w:t>
            </w:r>
            <w:r>
              <w:rPr>
                <w:rStyle w:val="12"/>
                <w:lang w:val="en-US" w:eastAsia="zh-CN" w:bidi="ar"/>
              </w:rPr>
              <w:t>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曲靖汇信汽车销售服务有限公司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曲靖经开区翠峰路</w:t>
            </w:r>
            <w:r>
              <w:rPr>
                <w:rStyle w:val="12"/>
                <w:lang w:val="en-US" w:eastAsia="zh-CN" w:bidi="ar"/>
              </w:rPr>
              <w:t>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云南博田汽车销售服务有限公司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沾益区龙华街道龙华大道西侧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曲靖乾元新景汽车销售有限公司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曲靖经开区工业园区内（交通集团开发区汽车交易市场）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曲靖宝捷汽车销售有限公司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曲靖经开区西城工业园区三元路</w:t>
            </w:r>
            <w:r>
              <w:rPr>
                <w:rStyle w:val="12"/>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曲靖宝达汽车销售有限公司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曲靖经开区医专旁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曲靖宝捷丰田汽车销售服务有限公司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曲靖经开区西城工业园区三元路6号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曲靖乾元新景汽车销售有限公司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云南省曲靖开发区工业园区（交通集团开发区汽车交易市场）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曲靖经开区</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曲靖圣达新能源汽车销售服务有限公司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云南省曲靖市学府路万达广场</w:t>
            </w:r>
            <w:r>
              <w:rPr>
                <w:rStyle w:val="9"/>
                <w:rFonts w:eastAsia="仿宋"/>
                <w:lang w:val="en-US" w:eastAsia="zh-CN" w:bidi="ar"/>
              </w:rPr>
              <w:t>1A038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师宗家盈经贸有限公司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云南省曲靖市师宗县丹凤街道凤竹路与文笔大道交叉口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师宗弘驰汽车商贸有限公司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师宗县丹凤街道古城社区昊源汽车城A13-14号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师宗锐辰新能源汽车销售有限公司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师宗县丹凤街道兴师北路与江召公路交叉口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师宗县旭达汽车销售服务有限公司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师宗县丹凤街道新324国道旁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师宗县骐奥商贸有限公司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师宗县丹凤街道兴师路与江召公路交叉口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师宗县星耀经贸有限公司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师宗县大同工业园区昊源交通产业园内A4-A12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会泽县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会泽鼎夥商贸有限公司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会泽县宝云街道驰宏小区对面新能源充电桩综合展厅内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云南三盟汽车商贸有限公司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陆良县北门外爨乡路222号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陆良卓鑫汽车商贸有限公司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云南省曲靖市陆良县中枢街道西桥社区油虾洞村内荣盛物流综合市场区7幢1-10号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陆良欣业汽贸有限公司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云南省曲靖市陆良县中枢镇西桥汽配城A3幢1-3号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陆良县三鑫宏业汽车工贸有限公司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陆良县中枢镇西桥小周子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陆良致宸汽车销售服务有限公司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云南省曲靖市陆良县西桥社区西桥野鸭塘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陆良县鑫源汽车销售服务有限公司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陆良县北门外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富源县钰佳汽贸有限公司中安分公司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富源县中安街道胜境街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富源县三汇商贸有限公司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富源县中安街道胜境街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曲靖宏睿商贸有限公司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富源县中安街道胜境街</w:t>
            </w:r>
          </w:p>
        </w:tc>
      </w:tr>
    </w:tbl>
    <w:p>
      <w:pPr>
        <w:keepNext w:val="0"/>
        <w:keepLines w:val="0"/>
        <w:widowControl/>
        <w:suppressLineNumbers w:val="0"/>
        <w:jc w:val="both"/>
        <w:textAlignment w:val="center"/>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FD13FD-EF64-4D58-94B8-BD59FF67B2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768394D-D233-45DF-B959-43204CDE621D}"/>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0" w:usb1="00000000" w:usb2="00000000" w:usb3="00000000" w:csb0="00000000" w:csb1="00000000"/>
    <w:embedRegular r:id="rId3" w:fontKey="{1937CE36-7758-4075-9EEE-61E17D36EEAC}"/>
  </w:font>
  <w:font w:name="方正小标宋_GBK">
    <w:panose1 w:val="03000509000000000000"/>
    <w:charset w:val="86"/>
    <w:family w:val="auto"/>
    <w:pitch w:val="default"/>
    <w:sig w:usb0="00000000" w:usb1="00000000" w:usb2="00000000" w:usb3="00000000" w:csb0="00000000" w:csb1="00000000"/>
    <w:embedRegular r:id="rId4" w:fontKey="{29CE39FE-F358-415D-B38B-96FC887E4D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GE0YTVjOTk4M2VhZTAyOWY5YWFkMWFiMTJjYTcifQ=="/>
  </w:docVars>
  <w:rsids>
    <w:rsidRoot w:val="23403C99"/>
    <w:rsid w:val="002C6FE8"/>
    <w:rsid w:val="02A66C3A"/>
    <w:rsid w:val="03AE153F"/>
    <w:rsid w:val="0CDB2461"/>
    <w:rsid w:val="23403C99"/>
    <w:rsid w:val="2D853E2F"/>
    <w:rsid w:val="2DCC054E"/>
    <w:rsid w:val="2E664874"/>
    <w:rsid w:val="36AF4F16"/>
    <w:rsid w:val="37FB4F4F"/>
    <w:rsid w:val="47586B38"/>
    <w:rsid w:val="4E4A2135"/>
    <w:rsid w:val="57012581"/>
    <w:rsid w:val="5BCC66A5"/>
    <w:rsid w:val="64BC20E1"/>
    <w:rsid w:val="69216C99"/>
    <w:rsid w:val="72FE3340"/>
    <w:rsid w:val="734F7B72"/>
    <w:rsid w:val="73B51D70"/>
    <w:rsid w:val="76894FA6"/>
    <w:rsid w:val="770E49B8"/>
    <w:rsid w:val="7F4F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Calibri" w:hAnsi="Calibri" w:eastAsia="仿宋" w:cs="Times New Roman"/>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图表目录1"/>
    <w:basedOn w:val="8"/>
    <w:next w:val="1"/>
    <w:qFormat/>
    <w:uiPriority w:val="0"/>
    <w:pPr>
      <w:ind w:left="200" w:leftChars="200" w:hanging="200" w:hangingChars="200"/>
    </w:pPr>
    <w:rPr>
      <w:rFonts w:ascii="Times New Roman" w:hAnsi="Times New Roman" w:eastAsia="宋体" w:cs="Times New Roman"/>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
    <w:next w:val="7"/>
    <w:qFormat/>
    <w:uiPriority w:val="0"/>
    <w:pPr>
      <w:widowControl w:val="0"/>
      <w:adjustRightInd w:val="0"/>
      <w:snapToGrid w:val="0"/>
      <w:spacing w:line="360" w:lineRule="auto"/>
      <w:ind w:firstLine="1687" w:firstLineChars="200"/>
    </w:pPr>
    <w:rPr>
      <w:rFonts w:ascii="Calibri" w:hAnsi="Calibri" w:eastAsia="仿宋_GB2312" w:cs="黑体"/>
      <w:kern w:val="2"/>
      <w:sz w:val="28"/>
      <w:szCs w:val="24"/>
      <w:lang w:val="en-US" w:eastAsia="zh-CN" w:bidi="ar-SA"/>
    </w:rPr>
  </w:style>
  <w:style w:type="character" w:customStyle="1" w:styleId="9">
    <w:name w:val="font101"/>
    <w:basedOn w:val="6"/>
    <w:qFormat/>
    <w:uiPriority w:val="0"/>
    <w:rPr>
      <w:rFonts w:hint="default" w:ascii="Times New Roman" w:hAnsi="Times New Roman" w:cs="Times New Roman"/>
      <w:color w:val="000000"/>
      <w:sz w:val="22"/>
      <w:szCs w:val="22"/>
      <w:u w:val="none"/>
    </w:rPr>
  </w:style>
  <w:style w:type="character" w:customStyle="1" w:styleId="10">
    <w:name w:val="font51"/>
    <w:basedOn w:val="6"/>
    <w:qFormat/>
    <w:uiPriority w:val="0"/>
    <w:rPr>
      <w:rFonts w:hint="eastAsia" w:ascii="仿宋" w:hAnsi="仿宋" w:eastAsia="仿宋" w:cs="仿宋"/>
      <w:color w:val="000000"/>
      <w:sz w:val="22"/>
      <w:szCs w:val="22"/>
      <w:u w:val="none"/>
    </w:rPr>
  </w:style>
  <w:style w:type="character" w:customStyle="1" w:styleId="11">
    <w:name w:val="font61"/>
    <w:basedOn w:val="6"/>
    <w:qFormat/>
    <w:uiPriority w:val="0"/>
    <w:rPr>
      <w:rFonts w:hint="eastAsia" w:ascii="方正仿宋_GBK" w:hAnsi="方正仿宋_GBK" w:eastAsia="方正仿宋_GBK" w:cs="方正仿宋_GBK"/>
      <w:color w:val="000000"/>
      <w:sz w:val="22"/>
      <w:szCs w:val="22"/>
      <w:u w:val="none"/>
    </w:rPr>
  </w:style>
  <w:style w:type="character" w:customStyle="1" w:styleId="12">
    <w:name w:val="font9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3307</Words>
  <Characters>3536</Characters>
  <Lines>0</Lines>
  <Paragraphs>0</Paragraphs>
  <TotalTime>6</TotalTime>
  <ScaleCrop>false</ScaleCrop>
  <LinksUpToDate>false</LinksUpToDate>
  <CharactersWithSpaces>3540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2023-02-27T00:52:00Z</dcterms:created>
  <dc:creator>Administrator</dc:creator>
  <cp:lastModifiedBy>Administrator</cp:lastModifiedBy>
  <cp:lastPrinted>2023-03-03T07:37:00Z</cp:lastPrinted>
  <dcterms:modified xsi:type="dcterms:W3CDTF">2024-02-23T03:08:32Z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4FB7D8690A12433FA40E26E645E0EFC8</vt:lpwstr>
  </property>
</Properties>
</file>