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i w:val="0"/>
          <w:caps w:val="0"/>
          <w:color w:val="222222"/>
          <w:spacing w:val="0"/>
          <w:sz w:val="36"/>
          <w:szCs w:val="36"/>
          <w:shd w:val="clear" w:fill="FFFFFF"/>
        </w:rPr>
      </w:pPr>
      <w:r>
        <w:rPr>
          <w:rFonts w:hint="eastAsia" w:ascii="方正小标宋_GBK" w:hAnsi="方正小标宋_GBK" w:eastAsia="方正小标宋_GBK" w:cs="方正小标宋_GBK"/>
          <w:i w:val="0"/>
          <w:caps w:val="0"/>
          <w:color w:val="222222"/>
          <w:spacing w:val="0"/>
          <w:sz w:val="36"/>
          <w:szCs w:val="36"/>
          <w:shd w:val="clear" w:fill="FFFFFF"/>
          <w:lang w:eastAsia="zh-CN"/>
        </w:rPr>
        <w:t>曲靖市</w:t>
      </w:r>
      <w:r>
        <w:rPr>
          <w:rFonts w:hint="eastAsia" w:ascii="方正小标宋_GBK" w:hAnsi="方正小标宋_GBK" w:eastAsia="方正小标宋_GBK" w:cs="方正小标宋_GBK"/>
          <w:i w:val="0"/>
          <w:caps w:val="0"/>
          <w:color w:val="222222"/>
          <w:spacing w:val="0"/>
          <w:sz w:val="36"/>
          <w:szCs w:val="36"/>
          <w:shd w:val="clear" w:fill="FFFFFF"/>
        </w:rPr>
        <w:t>市场监督管理局关于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0" w:line="450" w:lineRule="atLeast"/>
        <w:ind w:left="0" w:right="0"/>
        <w:jc w:val="center"/>
        <w:rPr>
          <w:rFonts w:hint="eastAsia" w:ascii="方正小标宋_GBK" w:hAnsi="方正小标宋_GBK" w:eastAsia="方正小标宋_GBK" w:cs="方正小标宋_GBK"/>
          <w:color w:val="222222"/>
          <w:sz w:val="36"/>
          <w:szCs w:val="36"/>
        </w:rPr>
      </w:pPr>
      <w:r>
        <w:rPr>
          <w:rFonts w:hint="eastAsia" w:ascii="方正小标宋_GBK" w:hAnsi="方正小标宋_GBK" w:eastAsia="方正小标宋_GBK" w:cs="方正小标宋_GBK"/>
          <w:i w:val="0"/>
          <w:caps w:val="0"/>
          <w:color w:val="222222"/>
          <w:spacing w:val="0"/>
          <w:sz w:val="36"/>
          <w:szCs w:val="36"/>
          <w:shd w:val="clear" w:fill="FFFFFF"/>
        </w:rPr>
        <w:t>不合格食品风险控制和核查处置情况的通告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jc w:val="center"/>
        <w:rPr>
          <w:rFonts w:hint="eastAsia" w:ascii="方正仿宋_GBK" w:hAnsi="方正仿宋_GBK" w:eastAsia="方正仿宋_GBK" w:cs="方正仿宋_GBK"/>
          <w:color w:val="222222"/>
          <w:sz w:val="32"/>
          <w:szCs w:val="32"/>
          <w:lang w:eastAsia="zh-CN"/>
        </w:rPr>
      </w:pPr>
      <w:r>
        <w:rPr>
          <w:rFonts w:hint="eastAsia" w:ascii="方正仿宋_GBK" w:hAnsi="方正仿宋_GBK" w:eastAsia="方正仿宋_GBK" w:cs="方正仿宋_GBK"/>
          <w:i w:val="0"/>
          <w:caps w:val="0"/>
          <w:color w:val="222222"/>
          <w:spacing w:val="0"/>
          <w:sz w:val="32"/>
          <w:szCs w:val="32"/>
          <w:shd w:val="clear" w:fill="FFFFFF"/>
        </w:rPr>
        <w:t>2022年第</w:t>
      </w:r>
      <w:r>
        <w:rPr>
          <w:rFonts w:hint="eastAsia" w:ascii="方正仿宋_GBK" w:hAnsi="方正仿宋_GBK" w:eastAsia="方正仿宋_GBK" w:cs="方正仿宋_GBK"/>
          <w:i w:val="0"/>
          <w:caps w:val="0"/>
          <w:color w:val="222222"/>
          <w:spacing w:val="0"/>
          <w:sz w:val="32"/>
          <w:szCs w:val="32"/>
          <w:shd w:val="clear" w:fill="FFFFFF"/>
          <w:lang w:val="en-US" w:eastAsia="zh-CN"/>
        </w:rPr>
        <w:t>6</w:t>
      </w:r>
      <w:r>
        <w:rPr>
          <w:rFonts w:hint="eastAsia" w:ascii="方正仿宋_GBK" w:hAnsi="方正仿宋_GBK" w:eastAsia="方正仿宋_GBK" w:cs="方正仿宋_GBK"/>
          <w:i w:val="0"/>
          <w:caps w:val="0"/>
          <w:color w:val="222222"/>
          <w:spacing w:val="0"/>
          <w:sz w:val="32"/>
          <w:szCs w:val="32"/>
          <w:shd w:val="clear" w:fill="FFFFFF"/>
          <w:lang w:eastAsia="zh-CN"/>
        </w:rPr>
        <w:t>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lang w:eastAsia="zh-CN"/>
        </w:rPr>
        <w:t>根据</w:t>
      </w:r>
      <w:r>
        <w:rPr>
          <w:rFonts w:hint="eastAsia" w:ascii="方正仿宋_GBK" w:hAnsi="方正仿宋_GBK" w:eastAsia="方正仿宋_GBK" w:cs="方正仿宋_GBK"/>
          <w:i w:val="0"/>
          <w:caps w:val="0"/>
          <w:color w:val="222222"/>
          <w:spacing w:val="0"/>
          <w:sz w:val="32"/>
          <w:szCs w:val="32"/>
          <w:shd w:val="clear" w:fill="FFFFFF"/>
        </w:rPr>
        <w:t>《中华人民共和国食品安全法》</w:t>
      </w:r>
      <w:r>
        <w:rPr>
          <w:rFonts w:hint="eastAsia" w:ascii="方正仿宋_GBK" w:hAnsi="方正仿宋_GBK" w:eastAsia="方正仿宋_GBK" w:cs="方正仿宋_GBK"/>
          <w:i w:val="0"/>
          <w:caps w:val="0"/>
          <w:color w:val="222222"/>
          <w:spacing w:val="0"/>
          <w:sz w:val="32"/>
          <w:szCs w:val="32"/>
          <w:shd w:val="clear" w:fill="FFFFFF"/>
          <w:lang w:eastAsia="zh-CN"/>
        </w:rPr>
        <w:t>、《食品安全抽样检验管理办法》等法律法规以及国家总局对不合格食品风险控制和核查处置信息公示要求，按照谁组织谁公示的原则，对我市市级抽检不合格食品的风险控制和核查处置进行社会公告</w:t>
      </w:r>
      <w:r>
        <w:rPr>
          <w:rFonts w:hint="eastAsia" w:ascii="方正仿宋_GBK" w:hAnsi="方正仿宋_GBK" w:eastAsia="方正仿宋_GBK" w:cs="方正仿宋_GBK"/>
          <w:i w:val="0"/>
          <w:caps w:val="0"/>
          <w:color w:val="222222"/>
          <w:spacing w:val="0"/>
          <w:sz w:val="32"/>
          <w:szCs w:val="32"/>
          <w:shd w:val="clear" w:fill="FFFFFF"/>
        </w:rPr>
        <w:t>。现将</w:t>
      </w:r>
      <w:r>
        <w:rPr>
          <w:rFonts w:hint="eastAsia" w:ascii="方正仿宋_GBK" w:hAnsi="方正仿宋_GBK" w:eastAsia="方正仿宋_GBK" w:cs="方正仿宋_GBK"/>
          <w:i w:val="0"/>
          <w:caps w:val="0"/>
          <w:color w:val="222222"/>
          <w:spacing w:val="0"/>
          <w:sz w:val="32"/>
          <w:szCs w:val="32"/>
          <w:shd w:val="clear" w:fill="FFFFFF"/>
          <w:lang w:eastAsia="zh-CN"/>
        </w:rPr>
        <w:t>第</w:t>
      </w:r>
      <w:r>
        <w:rPr>
          <w:rFonts w:hint="eastAsia" w:ascii="方正仿宋_GBK" w:hAnsi="方正仿宋_GBK" w:eastAsia="方正仿宋_GBK" w:cs="方正仿宋_GBK"/>
          <w:i w:val="0"/>
          <w:caps w:val="0"/>
          <w:color w:val="222222"/>
          <w:spacing w:val="0"/>
          <w:sz w:val="32"/>
          <w:szCs w:val="32"/>
          <w:shd w:val="clear" w:fill="FFFFFF"/>
          <w:lang w:val="en-US" w:eastAsia="zh-CN"/>
        </w:rPr>
        <w:t>6</w:t>
      </w:r>
      <w:r>
        <w:rPr>
          <w:rFonts w:hint="eastAsia" w:ascii="方正仿宋_GBK" w:hAnsi="方正仿宋_GBK" w:eastAsia="方正仿宋_GBK" w:cs="方正仿宋_GBK"/>
          <w:i w:val="0"/>
          <w:caps w:val="0"/>
          <w:color w:val="222222"/>
          <w:spacing w:val="0"/>
          <w:sz w:val="32"/>
          <w:szCs w:val="32"/>
          <w:shd w:val="clear" w:fill="FFFFFF"/>
          <w:lang w:eastAsia="zh-CN"/>
        </w:rPr>
        <w:t>期</w:t>
      </w:r>
      <w:r>
        <w:rPr>
          <w:rFonts w:hint="eastAsia" w:ascii="方正仿宋_GBK" w:hAnsi="方正仿宋_GBK" w:eastAsia="方正仿宋_GBK" w:cs="方正仿宋_GBK"/>
          <w:i w:val="0"/>
          <w:caps w:val="0"/>
          <w:color w:val="222222"/>
          <w:spacing w:val="0"/>
          <w:sz w:val="32"/>
          <w:szCs w:val="32"/>
          <w:shd w:val="clear" w:fill="FFFFFF"/>
        </w:rPr>
        <w:t>不合格食品风险</w:t>
      </w:r>
      <w:bookmarkStart w:id="0" w:name="_GoBack"/>
      <w:bookmarkEnd w:id="0"/>
      <w:r>
        <w:rPr>
          <w:rFonts w:hint="eastAsia" w:ascii="方正仿宋_GBK" w:hAnsi="方正仿宋_GBK" w:eastAsia="方正仿宋_GBK" w:cs="方正仿宋_GBK"/>
          <w:i w:val="0"/>
          <w:caps w:val="0"/>
          <w:color w:val="222222"/>
          <w:spacing w:val="0"/>
          <w:sz w:val="32"/>
          <w:szCs w:val="32"/>
          <w:shd w:val="clear" w:fill="FFFFFF"/>
        </w:rPr>
        <w:t>控制和核查处置情况通告如下：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i w:val="0"/>
          <w:caps w:val="0"/>
          <w:color w:val="222222"/>
          <w:spacing w:val="0"/>
          <w:sz w:val="32"/>
          <w:szCs w:val="32"/>
          <w:shd w:val="clear" w:fill="FFFFFF"/>
          <w:lang w:eastAsia="zh-CN"/>
        </w:rPr>
      </w:pPr>
      <w:r>
        <w:rPr>
          <w:rFonts w:hint="eastAsia" w:ascii="方正仿宋_GBK" w:hAnsi="方正仿宋_GBK" w:eastAsia="方正仿宋_GBK" w:cs="方正仿宋_GBK"/>
          <w:i w:val="0"/>
          <w:caps w:val="0"/>
          <w:color w:val="222222"/>
          <w:spacing w:val="0"/>
          <w:sz w:val="32"/>
          <w:szCs w:val="32"/>
          <w:shd w:val="clear" w:fill="FFFFFF"/>
          <w:lang w:eastAsia="zh-CN"/>
        </w:rPr>
        <w:t>由云南省丽江市市场监督管理局委托云南云测质量检验有限公司抽检的“醉自然罗平菜油”，经营者为云南永乐江百货有限公司白华店，标称为云南万兴隆集团油脂有限公司生产的“醉自然罗平菜油”，抽样单编号：DC215307020317，规格型号：</w:t>
      </w:r>
      <w:r>
        <w:rPr>
          <w:rFonts w:hint="eastAsia" w:ascii="方正仿宋_GBK" w:hAnsi="方正仿宋_GBK" w:eastAsia="方正仿宋_GBK" w:cs="方正仿宋_GBK"/>
          <w:i w:val="0"/>
          <w:caps w:val="0"/>
          <w:color w:val="222222"/>
          <w:spacing w:val="0"/>
          <w:sz w:val="32"/>
          <w:szCs w:val="32"/>
          <w:shd w:val="clear" w:fill="FFFFFF"/>
          <w:lang w:val="en-US" w:eastAsia="zh-CN"/>
        </w:rPr>
        <w:t>2L/瓶</w:t>
      </w:r>
      <w:r>
        <w:rPr>
          <w:rFonts w:hint="eastAsia" w:ascii="方正仿宋_GBK" w:hAnsi="方正仿宋_GBK" w:eastAsia="方正仿宋_GBK" w:cs="方正仿宋_GBK"/>
          <w:i w:val="0"/>
          <w:caps w:val="0"/>
          <w:color w:val="222222"/>
          <w:spacing w:val="0"/>
          <w:sz w:val="32"/>
          <w:szCs w:val="32"/>
          <w:shd w:val="clear" w:fill="FFFFFF"/>
          <w:lang w:eastAsia="zh-CN"/>
        </w:rPr>
        <w:t>；生产日期为202</w:t>
      </w:r>
      <w:r>
        <w:rPr>
          <w:rFonts w:hint="eastAsia" w:ascii="方正仿宋_GBK" w:hAnsi="方正仿宋_GBK" w:eastAsia="方正仿宋_GBK" w:cs="方正仿宋_GBK"/>
          <w:i w:val="0"/>
          <w:caps w:val="0"/>
          <w:color w:val="222222"/>
          <w:spacing w:val="0"/>
          <w:sz w:val="32"/>
          <w:szCs w:val="32"/>
          <w:shd w:val="clear" w:fill="FFFFFF"/>
          <w:lang w:val="en-US" w:eastAsia="zh-CN"/>
        </w:rPr>
        <w:t>0</w:t>
      </w:r>
      <w:r>
        <w:rPr>
          <w:rFonts w:hint="eastAsia" w:ascii="方正仿宋_GBK" w:hAnsi="方正仿宋_GBK" w:eastAsia="方正仿宋_GBK" w:cs="方正仿宋_GBK"/>
          <w:i w:val="0"/>
          <w:caps w:val="0"/>
          <w:color w:val="222222"/>
          <w:spacing w:val="0"/>
          <w:sz w:val="32"/>
          <w:szCs w:val="32"/>
          <w:shd w:val="clear" w:fill="FFFFFF"/>
          <w:lang w:eastAsia="zh-CN"/>
        </w:rPr>
        <w:t>年</w:t>
      </w:r>
      <w:r>
        <w:rPr>
          <w:rFonts w:hint="eastAsia" w:ascii="方正仿宋_GBK" w:hAnsi="方正仿宋_GBK" w:eastAsia="方正仿宋_GBK" w:cs="方正仿宋_GBK"/>
          <w:i w:val="0"/>
          <w:caps w:val="0"/>
          <w:color w:val="222222"/>
          <w:spacing w:val="0"/>
          <w:sz w:val="32"/>
          <w:szCs w:val="32"/>
          <w:shd w:val="clear" w:fill="FFFFFF"/>
          <w:lang w:val="en-US" w:eastAsia="zh-CN"/>
        </w:rPr>
        <w:t>8</w:t>
      </w:r>
      <w:r>
        <w:rPr>
          <w:rFonts w:hint="eastAsia" w:ascii="方正仿宋_GBK" w:hAnsi="方正仿宋_GBK" w:eastAsia="方正仿宋_GBK" w:cs="方正仿宋_GBK"/>
          <w:i w:val="0"/>
          <w:caps w:val="0"/>
          <w:color w:val="222222"/>
          <w:spacing w:val="0"/>
          <w:sz w:val="32"/>
          <w:szCs w:val="32"/>
          <w:shd w:val="clear" w:fill="FFFFFF"/>
          <w:lang w:eastAsia="zh-CN"/>
        </w:rPr>
        <w:t>月</w:t>
      </w:r>
      <w:r>
        <w:rPr>
          <w:rFonts w:hint="eastAsia" w:ascii="方正仿宋_GBK" w:hAnsi="方正仿宋_GBK" w:eastAsia="方正仿宋_GBK" w:cs="方正仿宋_GBK"/>
          <w:i w:val="0"/>
          <w:caps w:val="0"/>
          <w:color w:val="222222"/>
          <w:spacing w:val="0"/>
          <w:sz w:val="32"/>
          <w:szCs w:val="32"/>
          <w:shd w:val="clear" w:fill="FFFFFF"/>
          <w:lang w:val="en-US" w:eastAsia="zh-CN"/>
        </w:rPr>
        <w:t>20</w:t>
      </w:r>
      <w:r>
        <w:rPr>
          <w:rFonts w:hint="eastAsia" w:ascii="方正仿宋_GBK" w:hAnsi="方正仿宋_GBK" w:eastAsia="方正仿宋_GBK" w:cs="方正仿宋_GBK"/>
          <w:i w:val="0"/>
          <w:caps w:val="0"/>
          <w:color w:val="222222"/>
          <w:spacing w:val="0"/>
          <w:sz w:val="32"/>
          <w:szCs w:val="32"/>
          <w:shd w:val="clear" w:fill="FFFFFF"/>
          <w:lang w:eastAsia="zh-CN"/>
        </w:rPr>
        <w:t>日，其中溶剂残留量检测值不符合食品安全国家标准规定。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一、风险控制情况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i w:val="0"/>
          <w:caps w:val="0"/>
          <w:color w:val="222222"/>
          <w:spacing w:val="0"/>
          <w:sz w:val="32"/>
          <w:szCs w:val="32"/>
          <w:shd w:val="clear" w:fill="FFFFFF"/>
          <w:lang w:eastAsia="zh-CN"/>
        </w:rPr>
      </w:pPr>
      <w:r>
        <w:rPr>
          <w:rFonts w:hint="eastAsia" w:ascii="方正仿宋_GBK" w:hAnsi="方正仿宋_GBK" w:eastAsia="方正仿宋_GBK" w:cs="方正仿宋_GBK"/>
          <w:i w:val="0"/>
          <w:caps w:val="0"/>
          <w:color w:val="222222"/>
          <w:spacing w:val="0"/>
          <w:sz w:val="32"/>
          <w:szCs w:val="32"/>
          <w:shd w:val="clear" w:fill="FFFFFF"/>
          <w:lang w:eastAsia="zh-CN"/>
        </w:rPr>
        <w:t>罗平县</w:t>
      </w:r>
      <w:r>
        <w:rPr>
          <w:rFonts w:hint="eastAsia" w:ascii="方正仿宋_GBK" w:hAnsi="方正仿宋_GBK" w:eastAsia="方正仿宋_GBK" w:cs="方正仿宋_GBK"/>
          <w:i w:val="0"/>
          <w:caps w:val="0"/>
          <w:color w:val="222222"/>
          <w:spacing w:val="0"/>
          <w:sz w:val="32"/>
          <w:szCs w:val="32"/>
          <w:shd w:val="clear" w:fill="FFFFFF"/>
        </w:rPr>
        <w:t>市场监督管理局向</w:t>
      </w:r>
      <w:r>
        <w:rPr>
          <w:rFonts w:hint="eastAsia" w:ascii="方正仿宋_GBK" w:hAnsi="方正仿宋_GBK" w:eastAsia="方正仿宋_GBK" w:cs="方正仿宋_GBK"/>
          <w:i w:val="0"/>
          <w:caps w:val="0"/>
          <w:color w:val="222222"/>
          <w:spacing w:val="0"/>
          <w:sz w:val="32"/>
          <w:szCs w:val="32"/>
          <w:shd w:val="clear" w:fill="FFFFFF"/>
          <w:lang w:eastAsia="zh-CN"/>
        </w:rPr>
        <w:t>云南万兴隆集团油脂有限公司</w:t>
      </w:r>
      <w:r>
        <w:rPr>
          <w:rFonts w:hint="eastAsia" w:ascii="方正仿宋_GBK" w:hAnsi="方正仿宋_GBK" w:eastAsia="方正仿宋_GBK" w:cs="方正仿宋_GBK"/>
          <w:i w:val="0"/>
          <w:caps w:val="0"/>
          <w:color w:val="222222"/>
          <w:spacing w:val="0"/>
          <w:sz w:val="32"/>
          <w:szCs w:val="32"/>
          <w:shd w:val="clear" w:fill="FFFFFF"/>
        </w:rPr>
        <w:t>送达了不合格报告并进行了现场检查。经查，</w:t>
      </w:r>
      <w:r>
        <w:rPr>
          <w:rFonts w:hint="eastAsia" w:ascii="方正仿宋_GBK" w:hAnsi="方正仿宋_GBK" w:eastAsia="方正仿宋_GBK" w:cs="方正仿宋_GBK"/>
          <w:i w:val="0"/>
          <w:caps w:val="0"/>
          <w:color w:val="222222"/>
          <w:spacing w:val="0"/>
          <w:sz w:val="32"/>
          <w:szCs w:val="32"/>
          <w:shd w:val="clear" w:fill="FFFFFF"/>
          <w:lang w:eastAsia="zh-CN"/>
        </w:rPr>
        <w:t>云南万兴隆集团油脂有限公司</w:t>
      </w:r>
      <w:r>
        <w:rPr>
          <w:rFonts w:hint="eastAsia" w:ascii="方正仿宋_GBK" w:hAnsi="方正仿宋_GBK" w:eastAsia="方正仿宋_GBK" w:cs="方正仿宋_GBK"/>
          <w:i w:val="0"/>
          <w:caps w:val="0"/>
          <w:color w:val="222222"/>
          <w:spacing w:val="0"/>
          <w:sz w:val="32"/>
          <w:szCs w:val="32"/>
          <w:shd w:val="clear" w:fill="FFFFFF"/>
        </w:rPr>
        <w:t>共</w:t>
      </w:r>
      <w:r>
        <w:rPr>
          <w:rFonts w:hint="eastAsia" w:ascii="方正仿宋_GBK" w:hAnsi="方正仿宋_GBK" w:eastAsia="方正仿宋_GBK" w:cs="方正仿宋_GBK"/>
          <w:i w:val="0"/>
          <w:caps w:val="0"/>
          <w:color w:val="222222"/>
          <w:spacing w:val="0"/>
          <w:sz w:val="32"/>
          <w:szCs w:val="32"/>
          <w:shd w:val="clear" w:fill="FFFFFF"/>
          <w:lang w:eastAsia="zh-CN"/>
        </w:rPr>
        <w:t>生产</w:t>
      </w:r>
      <w:r>
        <w:rPr>
          <w:rFonts w:hint="eastAsia" w:ascii="方正仿宋_GBK" w:hAnsi="方正仿宋_GBK" w:eastAsia="方正仿宋_GBK" w:cs="方正仿宋_GBK"/>
          <w:i w:val="0"/>
          <w:caps w:val="0"/>
          <w:color w:val="222222"/>
          <w:spacing w:val="0"/>
          <w:sz w:val="32"/>
          <w:szCs w:val="32"/>
          <w:shd w:val="clear" w:fill="FFFFFF"/>
        </w:rPr>
        <w:t>上述</w:t>
      </w:r>
      <w:r>
        <w:rPr>
          <w:rFonts w:hint="eastAsia" w:ascii="方正仿宋_GBK" w:hAnsi="方正仿宋_GBK" w:eastAsia="方正仿宋_GBK" w:cs="方正仿宋_GBK"/>
          <w:i w:val="0"/>
          <w:caps w:val="0"/>
          <w:color w:val="222222"/>
          <w:spacing w:val="0"/>
          <w:sz w:val="32"/>
          <w:szCs w:val="32"/>
          <w:shd w:val="clear" w:fill="FFFFFF"/>
          <w:lang w:eastAsia="zh-CN"/>
        </w:rPr>
        <w:t>“醉自然罗平菜油”</w:t>
      </w:r>
      <w:r>
        <w:rPr>
          <w:rFonts w:hint="eastAsia" w:ascii="方正仿宋_GBK" w:hAnsi="方正仿宋_GBK" w:eastAsia="方正仿宋_GBK" w:cs="方正仿宋_GBK"/>
          <w:i w:val="0"/>
          <w:caps w:val="0"/>
          <w:color w:val="222222"/>
          <w:spacing w:val="0"/>
          <w:sz w:val="32"/>
          <w:szCs w:val="32"/>
          <w:shd w:val="clear" w:fill="FFFFFF"/>
          <w:lang w:val="en-US" w:eastAsia="zh-CN"/>
        </w:rPr>
        <w:t>189</w:t>
      </w:r>
      <w:r>
        <w:rPr>
          <w:rFonts w:hint="eastAsia" w:ascii="方正仿宋_GBK" w:hAnsi="方正仿宋_GBK" w:eastAsia="方正仿宋_GBK" w:cs="方正仿宋_GBK"/>
          <w:i w:val="0"/>
          <w:caps w:val="0"/>
          <w:color w:val="222222"/>
          <w:spacing w:val="0"/>
          <w:sz w:val="32"/>
          <w:szCs w:val="32"/>
          <w:shd w:val="clear" w:fill="FFFFFF"/>
          <w:lang w:eastAsia="zh-CN"/>
        </w:rPr>
        <w:t>瓶</w:t>
      </w:r>
      <w:r>
        <w:rPr>
          <w:rFonts w:hint="eastAsia" w:ascii="方正仿宋_GBK" w:hAnsi="方正仿宋_GBK" w:eastAsia="方正仿宋_GBK" w:cs="方正仿宋_GBK"/>
          <w:i w:val="0"/>
          <w:caps w:val="0"/>
          <w:color w:val="222222"/>
          <w:spacing w:val="0"/>
          <w:sz w:val="32"/>
          <w:szCs w:val="32"/>
          <w:shd w:val="clear" w:fill="FFFFFF"/>
        </w:rPr>
        <w:t>，已</w:t>
      </w:r>
      <w:r>
        <w:rPr>
          <w:rFonts w:hint="eastAsia" w:ascii="方正仿宋_GBK" w:hAnsi="方正仿宋_GBK" w:eastAsia="方正仿宋_GBK" w:cs="方正仿宋_GBK"/>
          <w:i w:val="0"/>
          <w:caps w:val="0"/>
          <w:color w:val="222222"/>
          <w:spacing w:val="0"/>
          <w:sz w:val="32"/>
          <w:szCs w:val="32"/>
          <w:shd w:val="clear" w:fill="FFFFFF"/>
          <w:lang w:eastAsia="zh-CN"/>
        </w:rPr>
        <w:t>全部</w:t>
      </w:r>
      <w:r>
        <w:rPr>
          <w:rFonts w:hint="eastAsia" w:ascii="方正仿宋_GBK" w:hAnsi="方正仿宋_GBK" w:eastAsia="方正仿宋_GBK" w:cs="方正仿宋_GBK"/>
          <w:i w:val="0"/>
          <w:caps w:val="0"/>
          <w:color w:val="222222"/>
          <w:spacing w:val="0"/>
          <w:sz w:val="32"/>
          <w:szCs w:val="32"/>
          <w:shd w:val="clear" w:fill="FFFFFF"/>
        </w:rPr>
        <w:t>销售</w:t>
      </w:r>
      <w:r>
        <w:rPr>
          <w:rFonts w:hint="eastAsia" w:ascii="方正仿宋_GBK" w:hAnsi="方正仿宋_GBK" w:eastAsia="方正仿宋_GBK" w:cs="方正仿宋_GBK"/>
          <w:i w:val="0"/>
          <w:caps w:val="0"/>
          <w:color w:val="222222"/>
          <w:spacing w:val="0"/>
          <w:sz w:val="32"/>
          <w:szCs w:val="32"/>
          <w:shd w:val="clear" w:fill="FFFFFF"/>
          <w:lang w:eastAsia="zh-CN"/>
        </w:rPr>
        <w:t>。罗平县市场监督管理局责令云南万兴隆集团油脂有限公司对</w:t>
      </w:r>
      <w:r>
        <w:rPr>
          <w:rFonts w:hint="eastAsia" w:ascii="方正仿宋_GBK" w:hAnsi="方正仿宋_GBK" w:eastAsia="方正仿宋_GBK" w:cs="方正仿宋_GBK"/>
          <w:i w:val="0"/>
          <w:caps w:val="0"/>
          <w:color w:val="222222"/>
          <w:spacing w:val="0"/>
          <w:sz w:val="32"/>
          <w:szCs w:val="32"/>
          <w:shd w:val="clear" w:fill="FFFFFF"/>
        </w:rPr>
        <w:t>已销售</w:t>
      </w:r>
      <w:r>
        <w:rPr>
          <w:rFonts w:hint="eastAsia" w:ascii="方正仿宋_GBK" w:hAnsi="方正仿宋_GBK" w:eastAsia="方正仿宋_GBK" w:cs="方正仿宋_GBK"/>
          <w:i w:val="0"/>
          <w:caps w:val="0"/>
          <w:color w:val="222222"/>
          <w:spacing w:val="0"/>
          <w:sz w:val="32"/>
          <w:szCs w:val="32"/>
          <w:shd w:val="clear" w:fill="FFFFFF"/>
          <w:lang w:eastAsia="zh-CN"/>
        </w:rPr>
        <w:t>的“醉自然罗平菜油”</w:t>
      </w:r>
      <w:r>
        <w:rPr>
          <w:rFonts w:hint="eastAsia" w:ascii="方正仿宋_GBK" w:hAnsi="方正仿宋_GBK" w:eastAsia="方正仿宋_GBK" w:cs="方正仿宋_GBK"/>
          <w:i w:val="0"/>
          <w:caps w:val="0"/>
          <w:color w:val="222222"/>
          <w:spacing w:val="0"/>
          <w:sz w:val="32"/>
          <w:szCs w:val="32"/>
          <w:shd w:val="clear" w:fill="FFFFFF"/>
        </w:rPr>
        <w:t>不合格食品</w:t>
      </w:r>
      <w:r>
        <w:rPr>
          <w:rFonts w:hint="eastAsia" w:ascii="方正仿宋_GBK" w:hAnsi="方正仿宋_GBK" w:eastAsia="方正仿宋_GBK" w:cs="方正仿宋_GBK"/>
          <w:i w:val="0"/>
          <w:caps w:val="0"/>
          <w:color w:val="222222"/>
          <w:spacing w:val="0"/>
          <w:sz w:val="32"/>
          <w:szCs w:val="32"/>
          <w:shd w:val="clear" w:fill="FFFFFF"/>
          <w:lang w:eastAsia="zh-CN"/>
        </w:rPr>
        <w:t>发出</w:t>
      </w:r>
      <w:r>
        <w:rPr>
          <w:rFonts w:hint="eastAsia" w:ascii="方正仿宋_GBK" w:hAnsi="方正仿宋_GBK" w:eastAsia="方正仿宋_GBK" w:cs="方正仿宋_GBK"/>
          <w:i w:val="0"/>
          <w:caps w:val="0"/>
          <w:color w:val="222222"/>
          <w:spacing w:val="0"/>
          <w:sz w:val="32"/>
          <w:szCs w:val="32"/>
          <w:shd w:val="clear" w:fill="FFFFFF"/>
        </w:rPr>
        <w:t>召回</w:t>
      </w:r>
      <w:r>
        <w:rPr>
          <w:rFonts w:hint="eastAsia" w:ascii="方正仿宋_GBK" w:hAnsi="方正仿宋_GBK" w:eastAsia="方正仿宋_GBK" w:cs="方正仿宋_GBK"/>
          <w:i w:val="0"/>
          <w:caps w:val="0"/>
          <w:color w:val="222222"/>
          <w:spacing w:val="0"/>
          <w:sz w:val="32"/>
          <w:szCs w:val="32"/>
          <w:shd w:val="clear" w:fill="FFFFFF"/>
          <w:lang w:eastAsia="zh-CN"/>
        </w:rPr>
        <w:t>公告，至</w:t>
      </w:r>
      <w:r>
        <w:rPr>
          <w:rFonts w:hint="eastAsia" w:ascii="方正仿宋_GBK" w:hAnsi="方正仿宋_GBK" w:eastAsia="方正仿宋_GBK" w:cs="方正仿宋_GBK"/>
          <w:i w:val="0"/>
          <w:caps w:val="0"/>
          <w:color w:val="222222"/>
          <w:spacing w:val="0"/>
          <w:sz w:val="32"/>
          <w:szCs w:val="32"/>
          <w:shd w:val="clear" w:fill="FFFFFF"/>
          <w:lang w:val="en-US" w:eastAsia="zh-CN"/>
        </w:rPr>
        <w:t>2021年10月，</w:t>
      </w:r>
      <w:r>
        <w:rPr>
          <w:rFonts w:hint="eastAsia" w:ascii="方正仿宋_GBK" w:hAnsi="方正仿宋_GBK" w:eastAsia="方正仿宋_GBK" w:cs="方正仿宋_GBK"/>
          <w:i w:val="0"/>
          <w:caps w:val="0"/>
          <w:color w:val="222222"/>
          <w:spacing w:val="0"/>
          <w:sz w:val="32"/>
          <w:szCs w:val="32"/>
          <w:shd w:val="clear" w:fill="FFFFFF"/>
          <w:lang w:eastAsia="zh-CN"/>
        </w:rPr>
        <w:t>云南万兴隆集团油脂有限公司</w:t>
      </w:r>
      <w:r>
        <w:rPr>
          <w:rFonts w:hint="eastAsia" w:ascii="方正仿宋_GBK" w:hAnsi="方正仿宋_GBK" w:eastAsia="方正仿宋_GBK" w:cs="方正仿宋_GBK"/>
          <w:i w:val="0"/>
          <w:caps w:val="0"/>
          <w:color w:val="222222"/>
          <w:spacing w:val="0"/>
          <w:sz w:val="32"/>
          <w:szCs w:val="32"/>
          <w:shd w:val="clear" w:fill="FFFFFF"/>
          <w:lang w:val="en-US" w:eastAsia="zh-CN"/>
        </w:rPr>
        <w:t>总计召回72瓶，其余的因已销售到消费者手中，无法召回</w:t>
      </w:r>
      <w:r>
        <w:rPr>
          <w:rFonts w:hint="eastAsia" w:ascii="方正仿宋_GBK" w:hAnsi="方正仿宋_GBK" w:eastAsia="方正仿宋_GBK" w:cs="方正仿宋_GBK"/>
          <w:i w:val="0"/>
          <w:caps w:val="0"/>
          <w:color w:val="222222"/>
          <w:spacing w:val="0"/>
          <w:sz w:val="32"/>
          <w:szCs w:val="32"/>
          <w:shd w:val="clear" w:fill="FFFFFF"/>
          <w:lang w:eastAsia="zh-CN"/>
        </w:rPr>
        <w:t>。罗平县</w:t>
      </w:r>
      <w:r>
        <w:rPr>
          <w:rFonts w:hint="eastAsia" w:ascii="方正仿宋_GBK" w:hAnsi="方正仿宋_GBK" w:eastAsia="方正仿宋_GBK" w:cs="方正仿宋_GBK"/>
          <w:i w:val="0"/>
          <w:caps w:val="0"/>
          <w:color w:val="222222"/>
          <w:spacing w:val="0"/>
          <w:sz w:val="32"/>
          <w:szCs w:val="32"/>
          <w:shd w:val="clear" w:fill="FFFFFF"/>
        </w:rPr>
        <w:t>市场监督管理局对</w:t>
      </w:r>
      <w:r>
        <w:rPr>
          <w:rFonts w:hint="eastAsia" w:ascii="方正仿宋_GBK" w:hAnsi="方正仿宋_GBK" w:eastAsia="方正仿宋_GBK" w:cs="方正仿宋_GBK"/>
          <w:i w:val="0"/>
          <w:caps w:val="0"/>
          <w:color w:val="222222"/>
          <w:spacing w:val="0"/>
          <w:sz w:val="32"/>
          <w:szCs w:val="32"/>
          <w:shd w:val="clear" w:fill="FFFFFF"/>
          <w:lang w:eastAsia="zh-CN"/>
        </w:rPr>
        <w:t>云南万兴隆集团油脂有限公司</w:t>
      </w:r>
      <w:r>
        <w:rPr>
          <w:rFonts w:hint="eastAsia" w:ascii="方正仿宋_GBK" w:hAnsi="方正仿宋_GBK" w:eastAsia="方正仿宋_GBK" w:cs="方正仿宋_GBK"/>
          <w:i w:val="0"/>
          <w:caps w:val="0"/>
          <w:color w:val="222222"/>
          <w:spacing w:val="0"/>
          <w:sz w:val="32"/>
          <w:szCs w:val="32"/>
          <w:shd w:val="clear" w:fill="FFFFFF"/>
        </w:rPr>
        <w:t>进行</w:t>
      </w:r>
      <w:r>
        <w:rPr>
          <w:rFonts w:hint="eastAsia" w:ascii="方正仿宋_GBK" w:hAnsi="方正仿宋_GBK" w:eastAsia="方正仿宋_GBK" w:cs="方正仿宋_GBK"/>
          <w:i w:val="0"/>
          <w:caps w:val="0"/>
          <w:color w:val="222222"/>
          <w:spacing w:val="0"/>
          <w:sz w:val="32"/>
          <w:szCs w:val="32"/>
          <w:shd w:val="clear" w:fill="FFFFFF"/>
          <w:lang w:eastAsia="zh-CN"/>
        </w:rPr>
        <w:t>了</w:t>
      </w:r>
      <w:r>
        <w:rPr>
          <w:rFonts w:hint="eastAsia" w:ascii="方正仿宋_GBK" w:hAnsi="方正仿宋_GBK" w:eastAsia="方正仿宋_GBK" w:cs="方正仿宋_GBK"/>
          <w:i w:val="0"/>
          <w:caps w:val="0"/>
          <w:color w:val="222222"/>
          <w:spacing w:val="0"/>
          <w:sz w:val="32"/>
          <w:szCs w:val="32"/>
          <w:shd w:val="clear" w:fill="FFFFFF"/>
        </w:rPr>
        <w:t>立案调查</w:t>
      </w:r>
      <w:r>
        <w:rPr>
          <w:rFonts w:hint="eastAsia" w:ascii="方正仿宋_GBK" w:hAnsi="方正仿宋_GBK" w:eastAsia="方正仿宋_GBK" w:cs="方正仿宋_GBK"/>
          <w:i w:val="0"/>
          <w:caps w:val="0"/>
          <w:color w:val="222222"/>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黑体_GBK" w:hAnsi="方正黑体_GBK" w:eastAsia="方正黑体_GBK" w:cs="方正黑体_GBK"/>
          <w:i w:val="0"/>
          <w:caps w:val="0"/>
          <w:color w:val="222222"/>
          <w:spacing w:val="0"/>
          <w:sz w:val="32"/>
          <w:szCs w:val="32"/>
          <w:shd w:val="clear" w:fill="FFFFFF"/>
        </w:rPr>
      </w:pPr>
      <w:r>
        <w:rPr>
          <w:rFonts w:hint="eastAsia" w:ascii="方正黑体_GBK" w:hAnsi="方正黑体_GBK" w:eastAsia="方正黑体_GBK" w:cs="方正黑体_GBK"/>
          <w:i w:val="0"/>
          <w:caps w:val="0"/>
          <w:color w:val="222222"/>
          <w:spacing w:val="0"/>
          <w:sz w:val="32"/>
          <w:szCs w:val="32"/>
          <w:shd w:val="clear" w:fill="FFFFFF"/>
        </w:rPr>
        <w:t>二、核查处置情况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640" w:firstLineChars="200"/>
        <w:jc w:val="left"/>
        <w:rPr>
          <w:rFonts w:hint="eastAsia" w:ascii="方正仿宋_GBK" w:hAnsi="方正仿宋_GBK" w:eastAsia="方正仿宋_GBK" w:cs="方正仿宋_GBK"/>
          <w:color w:val="222222"/>
          <w:sz w:val="32"/>
          <w:szCs w:val="32"/>
        </w:rPr>
      </w:pPr>
      <w:r>
        <w:rPr>
          <w:rFonts w:hint="eastAsia" w:ascii="方正仿宋_GBK" w:hAnsi="方正仿宋_GBK" w:eastAsia="方正仿宋_GBK" w:cs="方正仿宋_GBK"/>
          <w:i w:val="0"/>
          <w:caps w:val="0"/>
          <w:color w:val="222222"/>
          <w:spacing w:val="0"/>
          <w:sz w:val="32"/>
          <w:szCs w:val="32"/>
          <w:shd w:val="clear" w:fill="FFFFFF"/>
        </w:rPr>
        <w:t>经查，</w:t>
      </w:r>
      <w:r>
        <w:rPr>
          <w:rFonts w:hint="eastAsia" w:ascii="方正仿宋_GBK" w:hAnsi="方正仿宋_GBK" w:eastAsia="方正仿宋_GBK" w:cs="方正仿宋_GBK"/>
          <w:i w:val="0"/>
          <w:caps w:val="0"/>
          <w:color w:val="222222"/>
          <w:spacing w:val="0"/>
          <w:sz w:val="32"/>
          <w:szCs w:val="32"/>
          <w:shd w:val="clear" w:fill="FFFFFF"/>
          <w:lang w:eastAsia="zh-CN"/>
        </w:rPr>
        <w:t>云南万兴隆集团油脂有限公司生产、</w:t>
      </w:r>
      <w:r>
        <w:rPr>
          <w:rFonts w:hint="eastAsia" w:ascii="方正仿宋_GBK" w:hAnsi="方正仿宋_GBK" w:eastAsia="方正仿宋_GBK" w:cs="方正仿宋_GBK"/>
          <w:i w:val="0"/>
          <w:caps w:val="0"/>
          <w:color w:val="222222"/>
          <w:spacing w:val="0"/>
          <w:sz w:val="32"/>
          <w:szCs w:val="32"/>
          <w:shd w:val="clear" w:fill="FFFFFF"/>
        </w:rPr>
        <w:t>销售不符合食品安全标准食品的行为，违反了《中华人民共和国食品安全法》第三十四条第（</w:t>
      </w:r>
      <w:r>
        <w:rPr>
          <w:rFonts w:hint="eastAsia" w:ascii="方正仿宋_GBK" w:hAnsi="方正仿宋_GBK" w:eastAsia="方正仿宋_GBK" w:cs="方正仿宋_GBK"/>
          <w:i w:val="0"/>
          <w:caps w:val="0"/>
          <w:color w:val="222222"/>
          <w:spacing w:val="0"/>
          <w:sz w:val="32"/>
          <w:szCs w:val="32"/>
          <w:shd w:val="clear" w:fill="FFFFFF"/>
          <w:lang w:eastAsia="zh-CN"/>
        </w:rPr>
        <w:t>一</w:t>
      </w:r>
      <w:r>
        <w:rPr>
          <w:rFonts w:hint="eastAsia" w:ascii="方正仿宋_GBK" w:hAnsi="方正仿宋_GBK" w:eastAsia="方正仿宋_GBK" w:cs="方正仿宋_GBK"/>
          <w:i w:val="0"/>
          <w:caps w:val="0"/>
          <w:color w:val="222222"/>
          <w:spacing w:val="0"/>
          <w:sz w:val="32"/>
          <w:szCs w:val="32"/>
          <w:shd w:val="clear" w:fill="FFFFFF"/>
        </w:rPr>
        <w:t>）项的规定。鉴于当事人鉴于</w:t>
      </w:r>
      <w:r>
        <w:rPr>
          <w:rFonts w:hint="eastAsia" w:ascii="方正仿宋_GBK" w:hAnsi="方正仿宋_GBK" w:eastAsia="方正仿宋_GBK" w:cs="方正仿宋_GBK"/>
          <w:i w:val="0"/>
          <w:caps w:val="0"/>
          <w:color w:val="222222"/>
          <w:spacing w:val="0"/>
          <w:sz w:val="32"/>
          <w:szCs w:val="32"/>
          <w:shd w:val="clear" w:fill="FFFFFF"/>
          <w:lang w:eastAsia="zh-CN"/>
        </w:rPr>
        <w:t>能正确认识到自己的违法行为，开展生产工艺自检自查，主动开展不合格食品召回工作，积极整改并配合调查。</w:t>
      </w:r>
      <w:r>
        <w:rPr>
          <w:rFonts w:hint="eastAsia" w:ascii="方正仿宋_GBK" w:hAnsi="方正仿宋_GBK" w:eastAsia="方正仿宋_GBK" w:cs="方正仿宋_GBK"/>
          <w:i w:val="0"/>
          <w:caps w:val="0"/>
          <w:color w:val="222222"/>
          <w:spacing w:val="0"/>
          <w:sz w:val="32"/>
          <w:szCs w:val="32"/>
          <w:shd w:val="clear" w:fill="FFFFFF"/>
        </w:rPr>
        <w:t>依据《中华人民共和国食品安全法》第一百</w:t>
      </w:r>
      <w:r>
        <w:rPr>
          <w:rFonts w:hint="eastAsia" w:ascii="方正仿宋_GBK" w:hAnsi="方正仿宋_GBK" w:eastAsia="方正仿宋_GBK" w:cs="方正仿宋_GBK"/>
          <w:i w:val="0"/>
          <w:caps w:val="0"/>
          <w:color w:val="222222"/>
          <w:spacing w:val="0"/>
          <w:sz w:val="32"/>
          <w:szCs w:val="32"/>
          <w:shd w:val="clear" w:fill="FFFFFF"/>
          <w:lang w:eastAsia="zh-CN"/>
        </w:rPr>
        <w:t>二</w:t>
      </w:r>
      <w:r>
        <w:rPr>
          <w:rFonts w:hint="eastAsia" w:ascii="方正仿宋_GBK" w:hAnsi="方正仿宋_GBK" w:eastAsia="方正仿宋_GBK" w:cs="方正仿宋_GBK"/>
          <w:i w:val="0"/>
          <w:caps w:val="0"/>
          <w:color w:val="222222"/>
          <w:spacing w:val="0"/>
          <w:sz w:val="32"/>
          <w:szCs w:val="32"/>
          <w:shd w:val="clear" w:fill="FFFFFF"/>
        </w:rPr>
        <w:t>十</w:t>
      </w:r>
      <w:r>
        <w:rPr>
          <w:rFonts w:hint="eastAsia" w:ascii="方正仿宋_GBK" w:hAnsi="方正仿宋_GBK" w:eastAsia="方正仿宋_GBK" w:cs="方正仿宋_GBK"/>
          <w:i w:val="0"/>
          <w:caps w:val="0"/>
          <w:color w:val="222222"/>
          <w:spacing w:val="0"/>
          <w:sz w:val="32"/>
          <w:szCs w:val="32"/>
          <w:shd w:val="clear" w:fill="FFFFFF"/>
          <w:lang w:eastAsia="zh-CN"/>
        </w:rPr>
        <w:t>三</w:t>
      </w:r>
      <w:r>
        <w:rPr>
          <w:rFonts w:hint="eastAsia" w:ascii="方正仿宋_GBK" w:hAnsi="方正仿宋_GBK" w:eastAsia="方正仿宋_GBK" w:cs="方正仿宋_GBK"/>
          <w:i w:val="0"/>
          <w:caps w:val="0"/>
          <w:color w:val="222222"/>
          <w:spacing w:val="0"/>
          <w:sz w:val="32"/>
          <w:szCs w:val="32"/>
          <w:shd w:val="clear" w:fill="FFFFFF"/>
        </w:rPr>
        <w:t>条</w:t>
      </w:r>
      <w:r>
        <w:rPr>
          <w:rFonts w:hint="eastAsia" w:ascii="方正仿宋_GBK" w:hAnsi="方正仿宋_GBK" w:eastAsia="方正仿宋_GBK" w:cs="方正仿宋_GBK"/>
          <w:i w:val="0"/>
          <w:caps w:val="0"/>
          <w:color w:val="222222"/>
          <w:spacing w:val="0"/>
          <w:sz w:val="32"/>
          <w:szCs w:val="32"/>
          <w:shd w:val="clear" w:fill="FFFFFF"/>
          <w:lang w:eastAsia="zh-CN"/>
        </w:rPr>
        <w:t>第（一）项</w:t>
      </w:r>
      <w:r>
        <w:rPr>
          <w:rFonts w:hint="eastAsia" w:ascii="方正仿宋_GBK" w:hAnsi="方正仿宋_GBK" w:eastAsia="方正仿宋_GBK" w:cs="方正仿宋_GBK"/>
          <w:i w:val="0"/>
          <w:caps w:val="0"/>
          <w:color w:val="222222"/>
          <w:spacing w:val="0"/>
          <w:sz w:val="32"/>
          <w:szCs w:val="32"/>
          <w:shd w:val="clear" w:fill="FFFFFF"/>
        </w:rPr>
        <w:t>的规定，</w:t>
      </w:r>
      <w:r>
        <w:rPr>
          <w:rFonts w:hint="eastAsia" w:ascii="方正仿宋_GBK" w:hAnsi="方正仿宋_GBK" w:eastAsia="方正仿宋_GBK" w:cs="方正仿宋_GBK"/>
          <w:i w:val="0"/>
          <w:caps w:val="0"/>
          <w:color w:val="222222"/>
          <w:spacing w:val="0"/>
          <w:sz w:val="32"/>
          <w:szCs w:val="32"/>
          <w:shd w:val="clear" w:fill="FFFFFF"/>
          <w:lang w:eastAsia="zh-CN"/>
        </w:rPr>
        <w:t>罗平县</w:t>
      </w:r>
      <w:r>
        <w:rPr>
          <w:rFonts w:hint="eastAsia" w:ascii="方正仿宋_GBK" w:hAnsi="方正仿宋_GBK" w:eastAsia="方正仿宋_GBK" w:cs="方正仿宋_GBK"/>
          <w:i w:val="0"/>
          <w:caps w:val="0"/>
          <w:color w:val="222222"/>
          <w:spacing w:val="0"/>
          <w:sz w:val="32"/>
          <w:szCs w:val="32"/>
          <w:shd w:val="clear" w:fill="FFFFFF"/>
        </w:rPr>
        <w:t>市场监督管理局决定对</w:t>
      </w:r>
      <w:r>
        <w:rPr>
          <w:rFonts w:hint="eastAsia" w:ascii="方正仿宋_GBK" w:hAnsi="方正仿宋_GBK" w:eastAsia="方正仿宋_GBK" w:cs="方正仿宋_GBK"/>
          <w:i w:val="0"/>
          <w:caps w:val="0"/>
          <w:color w:val="222222"/>
          <w:spacing w:val="0"/>
          <w:sz w:val="32"/>
          <w:szCs w:val="32"/>
          <w:shd w:val="clear" w:fill="FFFFFF"/>
          <w:lang w:eastAsia="zh-CN"/>
        </w:rPr>
        <w:t>云南万兴隆集团油脂有限公司作出以下处罚：</w:t>
      </w:r>
      <w:r>
        <w:rPr>
          <w:rFonts w:hint="eastAsia" w:ascii="方正仿宋_GBK" w:hAnsi="方正仿宋_GBK" w:eastAsia="方正仿宋_GBK" w:cs="方正仿宋_GBK"/>
          <w:i w:val="0"/>
          <w:caps w:val="0"/>
          <w:color w:val="222222"/>
          <w:spacing w:val="0"/>
          <w:sz w:val="32"/>
          <w:szCs w:val="32"/>
          <w:shd w:val="clear" w:fill="FFFFFF"/>
          <w:lang w:val="en-US" w:eastAsia="zh-CN"/>
        </w:rPr>
        <w:t>1、没收不合格食品</w:t>
      </w:r>
      <w:r>
        <w:rPr>
          <w:rFonts w:hint="eastAsia" w:ascii="方正仿宋_GBK" w:hAnsi="方正仿宋_GBK" w:eastAsia="方正仿宋_GBK" w:cs="方正仿宋_GBK"/>
          <w:i w:val="0"/>
          <w:caps w:val="0"/>
          <w:color w:val="222222"/>
          <w:spacing w:val="0"/>
          <w:sz w:val="32"/>
          <w:szCs w:val="32"/>
          <w:shd w:val="clear" w:fill="FFFFFF"/>
          <w:lang w:eastAsia="zh-CN"/>
        </w:rPr>
        <w:t>“醉自然罗平菜油”</w:t>
      </w:r>
      <w:r>
        <w:rPr>
          <w:rFonts w:hint="eastAsia" w:ascii="方正仿宋_GBK" w:hAnsi="方正仿宋_GBK" w:eastAsia="方正仿宋_GBK" w:cs="方正仿宋_GBK"/>
          <w:i w:val="0"/>
          <w:caps w:val="0"/>
          <w:color w:val="222222"/>
          <w:spacing w:val="0"/>
          <w:sz w:val="32"/>
          <w:szCs w:val="32"/>
          <w:shd w:val="clear" w:fill="FFFFFF"/>
          <w:lang w:val="en-US" w:eastAsia="zh-CN"/>
        </w:rPr>
        <w:t>72瓶；2、没收非法所得568元；3、</w:t>
      </w:r>
      <w:r>
        <w:rPr>
          <w:rFonts w:hint="eastAsia" w:ascii="方正仿宋_GBK" w:hAnsi="方正仿宋_GBK" w:eastAsia="方正仿宋_GBK" w:cs="方正仿宋_GBK"/>
          <w:i w:val="0"/>
          <w:caps w:val="0"/>
          <w:color w:val="222222"/>
          <w:spacing w:val="0"/>
          <w:sz w:val="32"/>
          <w:szCs w:val="32"/>
          <w:shd w:val="clear" w:fill="FFFFFF"/>
          <w:lang w:eastAsia="zh-CN"/>
        </w:rPr>
        <w:t>罚款</w:t>
      </w:r>
      <w:r>
        <w:rPr>
          <w:rFonts w:hint="eastAsia" w:ascii="方正仿宋_GBK" w:hAnsi="方正仿宋_GBK" w:eastAsia="方正仿宋_GBK" w:cs="方正仿宋_GBK"/>
          <w:i w:val="0"/>
          <w:caps w:val="0"/>
          <w:color w:val="222222"/>
          <w:spacing w:val="0"/>
          <w:sz w:val="32"/>
          <w:szCs w:val="32"/>
          <w:shd w:val="clear" w:fill="FFFFFF"/>
          <w:lang w:val="en-US" w:eastAsia="zh-CN"/>
        </w:rPr>
        <w:t>70000元。</w:t>
      </w:r>
      <w:r>
        <w:rPr>
          <w:rFonts w:hint="eastAsia" w:ascii="方正仿宋_GBK" w:hAnsi="方正仿宋_GBK" w:eastAsia="方正仿宋_GBK" w:cs="方正仿宋_GBK"/>
          <w:i w:val="0"/>
          <w:caps w:val="0"/>
          <w:color w:val="222222"/>
          <w:spacing w:val="0"/>
          <w:sz w:val="32"/>
          <w:szCs w:val="32"/>
          <w:shd w:val="clear" w:fill="FFFFFF"/>
        </w:rPr>
        <w:t>（行政处罚决定书编号：</w:t>
      </w:r>
      <w:r>
        <w:rPr>
          <w:rFonts w:hint="eastAsia" w:ascii="方正仿宋_GBK" w:hAnsi="方正仿宋_GBK" w:eastAsia="方正仿宋_GBK" w:cs="方正仿宋_GBK"/>
          <w:i w:val="0"/>
          <w:caps w:val="0"/>
          <w:color w:val="222222"/>
          <w:spacing w:val="0"/>
          <w:sz w:val="32"/>
          <w:szCs w:val="32"/>
          <w:shd w:val="clear" w:fill="FFFFFF"/>
          <w:lang w:eastAsia="zh-CN"/>
        </w:rPr>
        <w:t>罗市监处字</w:t>
      </w:r>
      <w:r>
        <w:rPr>
          <w:rFonts w:hint="eastAsia" w:ascii="方正仿宋_GBK" w:hAnsi="方正仿宋_GBK" w:eastAsia="方正仿宋_GBK" w:cs="方正仿宋_GBK"/>
          <w:i w:val="0"/>
          <w:caps w:val="0"/>
          <w:color w:val="222222"/>
          <w:spacing w:val="0"/>
          <w:sz w:val="32"/>
          <w:szCs w:val="32"/>
          <w:shd w:val="clear" w:fill="FFFFFF"/>
        </w:rPr>
        <w:t>〔202</w:t>
      </w:r>
      <w:r>
        <w:rPr>
          <w:rFonts w:hint="eastAsia" w:ascii="方正仿宋_GBK" w:hAnsi="方正仿宋_GBK" w:eastAsia="方正仿宋_GBK" w:cs="方正仿宋_GBK"/>
          <w:i w:val="0"/>
          <w:caps w:val="0"/>
          <w:color w:val="222222"/>
          <w:spacing w:val="0"/>
          <w:sz w:val="32"/>
          <w:szCs w:val="32"/>
          <w:shd w:val="clear" w:fill="FFFFFF"/>
          <w:lang w:val="en-US" w:eastAsia="zh-CN"/>
        </w:rPr>
        <w:t>2</w:t>
      </w:r>
      <w:r>
        <w:rPr>
          <w:rFonts w:hint="eastAsia" w:ascii="方正仿宋_GBK" w:hAnsi="方正仿宋_GBK" w:eastAsia="方正仿宋_GBK" w:cs="方正仿宋_GBK"/>
          <w:i w:val="0"/>
          <w:caps w:val="0"/>
          <w:color w:val="222222"/>
          <w:spacing w:val="0"/>
          <w:sz w:val="32"/>
          <w:szCs w:val="32"/>
          <w:shd w:val="clear" w:fill="FFFFFF"/>
        </w:rPr>
        <w:t>〕</w:t>
      </w:r>
      <w:r>
        <w:rPr>
          <w:rFonts w:hint="eastAsia" w:ascii="方正仿宋_GBK" w:hAnsi="方正仿宋_GBK" w:eastAsia="方正仿宋_GBK" w:cs="方正仿宋_GBK"/>
          <w:i w:val="0"/>
          <w:caps w:val="0"/>
          <w:color w:val="222222"/>
          <w:spacing w:val="0"/>
          <w:sz w:val="32"/>
          <w:szCs w:val="32"/>
          <w:shd w:val="clear" w:fill="FFFFFF"/>
          <w:lang w:val="en-US" w:eastAsia="zh-CN"/>
        </w:rPr>
        <w:t>1</w:t>
      </w:r>
      <w:r>
        <w:rPr>
          <w:rFonts w:hint="eastAsia" w:ascii="方正仿宋_GBK" w:hAnsi="方正仿宋_GBK" w:eastAsia="方正仿宋_GBK" w:cs="方正仿宋_GBK"/>
          <w:i w:val="0"/>
          <w:caps w:val="0"/>
          <w:color w:val="222222"/>
          <w:spacing w:val="0"/>
          <w:sz w:val="32"/>
          <w:szCs w:val="32"/>
          <w:shd w:val="clear" w:fill="FFFFFF"/>
        </w:rPr>
        <w:t>号）</w:t>
      </w:r>
    </w:p>
    <w:p>
      <w:pPr>
        <w:jc w:val="right"/>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p>
    <w:p>
      <w:pPr>
        <w:jc w:val="righ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曲靖市市场监督管理局</w:t>
      </w:r>
    </w:p>
    <w:p>
      <w:pPr>
        <w:jc w:val="righ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2022年6月22日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D6EDF"/>
    <w:rsid w:val="00C17B66"/>
    <w:rsid w:val="0E886476"/>
    <w:rsid w:val="155C1ACC"/>
    <w:rsid w:val="21902A8C"/>
    <w:rsid w:val="259D6EDF"/>
    <w:rsid w:val="41234FD1"/>
    <w:rsid w:val="4A867332"/>
    <w:rsid w:val="697D3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2022-06-22T08:45:00Z</dcterms:created>
  <dc:creator>王聪</dc:creator>
  <cp:lastModifiedBy>Administrator</cp:lastModifiedBy>
  <dcterms:modified xsi:type="dcterms:W3CDTF">2024-02-23T02:41:54Z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