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41" w:rsidRDefault="00D23841" w:rsidP="00D23841">
      <w:pPr>
        <w:spacing w:line="600" w:lineRule="exact"/>
        <w:jc w:val="center"/>
        <w:rPr>
          <w:rFonts w:eastAsia="方正小标宋_GBK"/>
          <w:color w:val="000000"/>
          <w:sz w:val="44"/>
          <w:szCs w:val="44"/>
        </w:rPr>
      </w:pPr>
      <w:r>
        <w:rPr>
          <w:rFonts w:eastAsia="方正小标宋_GBK"/>
          <w:color w:val="000000"/>
          <w:sz w:val="44"/>
          <w:szCs w:val="44"/>
        </w:rPr>
        <w:t>目</w:t>
      </w:r>
      <w:r>
        <w:rPr>
          <w:rFonts w:eastAsia="方正小标宋_GBK"/>
          <w:color w:val="000000"/>
          <w:sz w:val="44"/>
          <w:szCs w:val="44"/>
        </w:rPr>
        <w:t xml:space="preserve">    </w:t>
      </w:r>
      <w:r>
        <w:rPr>
          <w:rFonts w:eastAsia="方正小标宋_GBK"/>
          <w:color w:val="000000"/>
          <w:sz w:val="44"/>
          <w:szCs w:val="44"/>
        </w:rPr>
        <w:t>录</w:t>
      </w:r>
    </w:p>
    <w:p w:rsidR="00D23841" w:rsidRDefault="008E1B4C" w:rsidP="00D23841">
      <w:pPr>
        <w:spacing w:line="600" w:lineRule="exact"/>
        <w:rPr>
          <w:rFonts w:eastAsia="方正仿宋_GBK"/>
          <w:color w:val="000000"/>
          <w:sz w:val="32"/>
          <w:szCs w:val="32"/>
        </w:rPr>
      </w:pPr>
      <w:r>
        <w:rPr>
          <w:rFonts w:eastAsia="方正仿宋_GBK"/>
          <w:color w:val="000000"/>
          <w:sz w:val="32"/>
          <w:szCs w:val="32"/>
        </w:rPr>
        <w:fldChar w:fldCharType="begin"/>
      </w:r>
      <w:r w:rsidR="00D23841">
        <w:rPr>
          <w:rFonts w:eastAsia="方正仿宋_GBK"/>
          <w:color w:val="000000"/>
          <w:sz w:val="32"/>
          <w:szCs w:val="32"/>
        </w:rPr>
        <w:instrText xml:space="preserve"> TOC \o "1-3" \h \z \u </w:instrText>
      </w:r>
      <w:r>
        <w:rPr>
          <w:rFonts w:eastAsia="方正仿宋_GBK"/>
          <w:color w:val="000000"/>
          <w:sz w:val="32"/>
          <w:szCs w:val="32"/>
        </w:rPr>
        <w:fldChar w:fldCharType="separate"/>
      </w:r>
    </w:p>
    <w:p w:rsidR="00D23841" w:rsidRDefault="00D23841" w:rsidP="00D23841">
      <w:pPr>
        <w:spacing w:line="600" w:lineRule="exact"/>
        <w:rPr>
          <w:rFonts w:eastAsia="黑体"/>
          <w:b/>
          <w:color w:val="000000"/>
          <w:sz w:val="32"/>
        </w:rPr>
      </w:pPr>
      <w:r>
        <w:rPr>
          <w:rFonts w:eastAsia="黑体" w:hAnsi="黑体"/>
          <w:b/>
          <w:color w:val="000000"/>
          <w:sz w:val="32"/>
        </w:rPr>
        <w:t>前</w:t>
      </w:r>
      <w:r>
        <w:rPr>
          <w:rFonts w:eastAsia="黑体"/>
          <w:b/>
          <w:color w:val="000000"/>
          <w:sz w:val="32"/>
        </w:rPr>
        <w:t xml:space="preserve">  </w:t>
      </w:r>
      <w:r>
        <w:rPr>
          <w:rFonts w:eastAsia="黑体" w:hAnsi="黑体"/>
          <w:b/>
          <w:color w:val="000000"/>
          <w:sz w:val="32"/>
        </w:rPr>
        <w:t>言</w:t>
      </w:r>
      <w:r>
        <w:rPr>
          <w:rFonts w:eastAsia="方正仿宋_GBK" w:hint="eastAsia"/>
          <w:color w:val="000000"/>
          <w:sz w:val="32"/>
        </w:rPr>
        <w:t>………………………………………………………………</w:t>
      </w:r>
      <w:r>
        <w:rPr>
          <w:rFonts w:eastAsia="方正仿宋_GBK"/>
          <w:color w:val="000000"/>
          <w:sz w:val="32"/>
        </w:rPr>
        <w:t>5</w:t>
      </w:r>
    </w:p>
    <w:p w:rsidR="00D23841" w:rsidRDefault="00D23841" w:rsidP="00D23841">
      <w:pPr>
        <w:spacing w:line="600" w:lineRule="exact"/>
        <w:rPr>
          <w:rFonts w:eastAsia="方正黑体_GBK"/>
          <w:color w:val="000000"/>
          <w:sz w:val="32"/>
          <w:szCs w:val="32"/>
        </w:rPr>
      </w:pPr>
      <w:r>
        <w:rPr>
          <w:rFonts w:eastAsia="方正黑体_GBK"/>
          <w:color w:val="000000"/>
          <w:sz w:val="32"/>
        </w:rPr>
        <w:t>一、现实基础与条件</w:t>
      </w:r>
      <w:r>
        <w:rPr>
          <w:rFonts w:eastAsia="方正黑体_GBK" w:hint="eastAsia"/>
          <w:color w:val="000000"/>
          <w:sz w:val="32"/>
          <w:szCs w:val="32"/>
        </w:rPr>
        <w:t>………………………………………………</w:t>
      </w:r>
      <w:r>
        <w:rPr>
          <w:rFonts w:eastAsia="方正黑体_GBK" w:hint="eastAsia"/>
          <w:color w:val="000000"/>
          <w:sz w:val="32"/>
          <w:szCs w:val="32"/>
        </w:rPr>
        <w:t>7</w:t>
      </w:r>
    </w:p>
    <w:p w:rsidR="00D23841" w:rsidRDefault="00D23841" w:rsidP="00D23841">
      <w:pPr>
        <w:spacing w:line="600" w:lineRule="exact"/>
        <w:rPr>
          <w:rFonts w:eastAsia="方正楷体_GBK"/>
          <w:color w:val="000000"/>
          <w:sz w:val="32"/>
          <w:szCs w:val="32"/>
        </w:rPr>
      </w:pPr>
      <w:r>
        <w:rPr>
          <w:rFonts w:eastAsia="方正楷体_GBK"/>
          <w:color w:val="000000"/>
          <w:sz w:val="32"/>
        </w:rPr>
        <w:t>（一）低碳发展的重要性和必要性</w:t>
      </w:r>
      <w:r>
        <w:rPr>
          <w:rFonts w:eastAsia="方正楷体_GBK" w:hint="eastAsia"/>
          <w:color w:val="000000"/>
          <w:sz w:val="32"/>
          <w:szCs w:val="32"/>
        </w:rPr>
        <w:t>………………………………</w:t>
      </w:r>
      <w:r>
        <w:rPr>
          <w:rFonts w:eastAsia="方正楷体_GBK" w:hint="eastAsia"/>
          <w:color w:val="000000"/>
          <w:sz w:val="32"/>
          <w:szCs w:val="32"/>
        </w:rPr>
        <w:t>7</w:t>
      </w:r>
    </w:p>
    <w:p w:rsidR="00D23841" w:rsidRDefault="00D23841" w:rsidP="00D23841">
      <w:pPr>
        <w:spacing w:line="600" w:lineRule="exact"/>
        <w:rPr>
          <w:rFonts w:eastAsia="方正楷体_GBK"/>
          <w:color w:val="000000"/>
          <w:sz w:val="32"/>
          <w:szCs w:val="32"/>
        </w:rPr>
      </w:pPr>
      <w:r>
        <w:rPr>
          <w:rFonts w:eastAsia="方正楷体_GBK"/>
          <w:color w:val="000000"/>
          <w:sz w:val="32"/>
        </w:rPr>
        <w:t>（二）</w:t>
      </w:r>
      <w:r>
        <w:rPr>
          <w:rFonts w:eastAsia="方正楷体_GBK"/>
          <w:color w:val="000000"/>
          <w:sz w:val="32"/>
        </w:rPr>
        <w:t>“</w:t>
      </w:r>
      <w:r>
        <w:rPr>
          <w:rFonts w:eastAsia="方正楷体_GBK"/>
          <w:color w:val="000000"/>
          <w:sz w:val="32"/>
        </w:rPr>
        <w:t>十二五</w:t>
      </w:r>
      <w:r>
        <w:rPr>
          <w:rFonts w:eastAsia="方正楷体_GBK"/>
          <w:color w:val="000000"/>
          <w:sz w:val="32"/>
        </w:rPr>
        <w:t>”</w:t>
      </w:r>
      <w:r>
        <w:rPr>
          <w:rFonts w:eastAsia="方正楷体_GBK"/>
          <w:color w:val="000000"/>
          <w:sz w:val="32"/>
        </w:rPr>
        <w:t>低碳发展行动成效</w:t>
      </w:r>
      <w:r>
        <w:rPr>
          <w:rFonts w:eastAsia="方正楷体_GBK" w:hint="eastAsia"/>
          <w:color w:val="000000"/>
          <w:sz w:val="32"/>
          <w:szCs w:val="32"/>
        </w:rPr>
        <w:t>………………………………</w:t>
      </w:r>
      <w:r>
        <w:rPr>
          <w:rFonts w:eastAsia="方正楷体_GBK" w:hint="eastAsia"/>
          <w:color w:val="000000"/>
          <w:sz w:val="32"/>
          <w:szCs w:val="32"/>
        </w:rPr>
        <w:t>8</w:t>
      </w:r>
    </w:p>
    <w:p w:rsidR="00D23841" w:rsidRDefault="00D23841" w:rsidP="00D23841">
      <w:pPr>
        <w:spacing w:line="600" w:lineRule="exact"/>
        <w:rPr>
          <w:rFonts w:eastAsia="方正楷体_GBK"/>
          <w:color w:val="000000"/>
          <w:sz w:val="32"/>
          <w:szCs w:val="32"/>
        </w:rPr>
      </w:pPr>
      <w:r>
        <w:rPr>
          <w:rFonts w:eastAsia="方正楷体_GBK"/>
          <w:color w:val="000000"/>
          <w:sz w:val="32"/>
        </w:rPr>
        <w:t>（三）</w:t>
      </w:r>
      <w:r>
        <w:rPr>
          <w:rFonts w:eastAsia="方正楷体_GBK"/>
          <w:color w:val="000000"/>
          <w:sz w:val="32"/>
        </w:rPr>
        <w:t>“</w:t>
      </w:r>
      <w:r>
        <w:rPr>
          <w:rFonts w:eastAsia="方正楷体_GBK"/>
          <w:color w:val="000000"/>
          <w:sz w:val="32"/>
        </w:rPr>
        <w:t>十三五</w:t>
      </w:r>
      <w:r>
        <w:rPr>
          <w:rFonts w:eastAsia="方正楷体_GBK"/>
          <w:color w:val="000000"/>
          <w:sz w:val="32"/>
        </w:rPr>
        <w:t>”</w:t>
      </w:r>
      <w:r>
        <w:rPr>
          <w:rFonts w:eastAsia="方正楷体_GBK"/>
          <w:color w:val="000000"/>
          <w:sz w:val="32"/>
        </w:rPr>
        <w:t>低碳发展面临形势</w:t>
      </w:r>
      <w:r>
        <w:rPr>
          <w:rFonts w:eastAsia="方正楷体_GBK" w:hint="eastAsia"/>
          <w:color w:val="000000"/>
          <w:sz w:val="32"/>
          <w:szCs w:val="32"/>
        </w:rPr>
        <w:t>…</w:t>
      </w:r>
      <w:r>
        <w:rPr>
          <w:rFonts w:eastAsia="方正楷体_GBK" w:hint="eastAsia"/>
          <w:color w:val="000000"/>
          <w:spacing w:val="-4"/>
          <w:sz w:val="32"/>
          <w:szCs w:val="32"/>
        </w:rPr>
        <w:t>……………………………</w:t>
      </w:r>
      <w:r>
        <w:rPr>
          <w:rFonts w:eastAsia="方正楷体_GBK" w:hint="eastAsia"/>
          <w:color w:val="000000"/>
          <w:sz w:val="32"/>
          <w:szCs w:val="32"/>
        </w:rPr>
        <w:t>13</w:t>
      </w:r>
    </w:p>
    <w:p w:rsidR="00D23841" w:rsidRDefault="00D23841" w:rsidP="00D23841">
      <w:pPr>
        <w:spacing w:line="600" w:lineRule="exact"/>
        <w:ind w:rightChars="-81" w:right="-227"/>
        <w:rPr>
          <w:rFonts w:eastAsia="方正仿宋_GBK"/>
          <w:color w:val="000000"/>
          <w:sz w:val="32"/>
          <w:szCs w:val="32"/>
        </w:rPr>
      </w:pPr>
      <w:r>
        <w:rPr>
          <w:rFonts w:eastAsia="方正仿宋_GBK"/>
          <w:color w:val="000000"/>
          <w:sz w:val="32"/>
        </w:rPr>
        <w:t>1.</w:t>
      </w:r>
      <w:r>
        <w:rPr>
          <w:rFonts w:eastAsia="方正仿宋_GBK"/>
          <w:color w:val="000000"/>
          <w:sz w:val="32"/>
        </w:rPr>
        <w:t>有利条件</w:t>
      </w:r>
      <w:r>
        <w:rPr>
          <w:rFonts w:eastAsia="方正仿宋_GBK" w:hint="eastAsia"/>
          <w:color w:val="000000"/>
          <w:sz w:val="32"/>
          <w:szCs w:val="32"/>
        </w:rPr>
        <w:t>……………………………</w:t>
      </w:r>
      <w:r>
        <w:rPr>
          <w:rFonts w:eastAsia="方正楷体_GBK" w:hint="eastAsia"/>
          <w:color w:val="000000"/>
          <w:spacing w:val="-4"/>
          <w:sz w:val="32"/>
          <w:szCs w:val="32"/>
        </w:rPr>
        <w:t>………………………</w:t>
      </w:r>
      <w:r>
        <w:rPr>
          <w:rFonts w:eastAsia="方正仿宋_GBK" w:hint="eastAsia"/>
          <w:color w:val="000000"/>
          <w:sz w:val="32"/>
          <w:szCs w:val="32"/>
        </w:rPr>
        <w:t>……</w:t>
      </w:r>
      <w:r>
        <w:rPr>
          <w:rFonts w:eastAsia="方正仿宋_GBK" w:hint="eastAsia"/>
          <w:color w:val="000000"/>
          <w:sz w:val="32"/>
          <w:szCs w:val="32"/>
        </w:rPr>
        <w:t>13</w:t>
      </w:r>
    </w:p>
    <w:p w:rsidR="00D23841" w:rsidRDefault="00D23841" w:rsidP="00D23841">
      <w:pPr>
        <w:spacing w:line="600" w:lineRule="exact"/>
        <w:ind w:rightChars="-81" w:right="-227"/>
        <w:rPr>
          <w:rFonts w:eastAsia="方正仿宋_GBK"/>
          <w:color w:val="000000"/>
          <w:sz w:val="32"/>
          <w:szCs w:val="32"/>
        </w:rPr>
      </w:pPr>
      <w:r>
        <w:rPr>
          <w:rFonts w:eastAsia="方正仿宋_GBK"/>
          <w:color w:val="000000"/>
          <w:sz w:val="32"/>
        </w:rPr>
        <w:t>2.</w:t>
      </w:r>
      <w:r>
        <w:rPr>
          <w:rFonts w:eastAsia="方正仿宋_GBK"/>
          <w:color w:val="000000"/>
          <w:sz w:val="32"/>
        </w:rPr>
        <w:t>困难挑战</w:t>
      </w:r>
      <w:r>
        <w:rPr>
          <w:rFonts w:eastAsia="方正仿宋_GBK" w:hint="eastAsia"/>
          <w:color w:val="000000"/>
          <w:sz w:val="32"/>
          <w:szCs w:val="32"/>
        </w:rPr>
        <w:t>……………………………………</w:t>
      </w:r>
      <w:r>
        <w:rPr>
          <w:rFonts w:eastAsia="方正楷体_GBK" w:hint="eastAsia"/>
          <w:color w:val="000000"/>
          <w:spacing w:val="-4"/>
          <w:sz w:val="32"/>
          <w:szCs w:val="32"/>
        </w:rPr>
        <w:t>…………………</w:t>
      </w:r>
      <w:r>
        <w:rPr>
          <w:rFonts w:eastAsia="方正仿宋_GBK" w:hint="eastAsia"/>
          <w:color w:val="000000"/>
          <w:sz w:val="32"/>
          <w:szCs w:val="32"/>
        </w:rPr>
        <w:t>…</w:t>
      </w:r>
      <w:r>
        <w:rPr>
          <w:rFonts w:eastAsia="方正仿宋_GBK" w:hint="eastAsia"/>
          <w:color w:val="000000"/>
          <w:sz w:val="32"/>
          <w:szCs w:val="32"/>
        </w:rPr>
        <w:t>15</w:t>
      </w:r>
    </w:p>
    <w:p w:rsidR="00D23841" w:rsidRDefault="00D23841" w:rsidP="00D23841">
      <w:pPr>
        <w:spacing w:line="600" w:lineRule="exact"/>
        <w:ind w:rightChars="-81" w:right="-227"/>
        <w:rPr>
          <w:rFonts w:eastAsia="方正黑体_GBK"/>
          <w:color w:val="000000"/>
          <w:sz w:val="32"/>
          <w:szCs w:val="32"/>
        </w:rPr>
      </w:pPr>
      <w:r>
        <w:rPr>
          <w:rFonts w:eastAsia="方正黑体_GBK"/>
          <w:color w:val="000000"/>
          <w:sz w:val="32"/>
        </w:rPr>
        <w:t>二、指导思想、基本原则和目标</w:t>
      </w:r>
      <w:r>
        <w:rPr>
          <w:rFonts w:eastAsia="方正楷体_GBK" w:hint="eastAsia"/>
          <w:color w:val="000000"/>
          <w:spacing w:val="-4"/>
          <w:sz w:val="32"/>
          <w:szCs w:val="32"/>
        </w:rPr>
        <w:t>……………………………</w:t>
      </w:r>
      <w:r>
        <w:rPr>
          <w:rFonts w:eastAsia="方正黑体_GBK" w:hint="eastAsia"/>
          <w:color w:val="000000"/>
          <w:sz w:val="32"/>
          <w:szCs w:val="32"/>
        </w:rPr>
        <w:t>……</w:t>
      </w:r>
      <w:r>
        <w:rPr>
          <w:rFonts w:eastAsia="方正黑体_GBK" w:hint="eastAsia"/>
          <w:color w:val="000000"/>
          <w:sz w:val="32"/>
          <w:szCs w:val="32"/>
        </w:rPr>
        <w:t>17</w:t>
      </w:r>
    </w:p>
    <w:p w:rsidR="00D23841" w:rsidRDefault="00D23841" w:rsidP="00D23841">
      <w:pPr>
        <w:spacing w:line="600" w:lineRule="exact"/>
        <w:ind w:rightChars="-31" w:right="-87"/>
        <w:rPr>
          <w:rFonts w:eastAsia="方正楷体_GBK"/>
          <w:color w:val="000000"/>
          <w:sz w:val="32"/>
          <w:szCs w:val="32"/>
        </w:rPr>
      </w:pPr>
      <w:r>
        <w:rPr>
          <w:rFonts w:eastAsia="方正楷体_GBK"/>
          <w:color w:val="000000"/>
          <w:sz w:val="32"/>
        </w:rPr>
        <w:t>（一）指导思想</w:t>
      </w:r>
      <w:r>
        <w:rPr>
          <w:rFonts w:eastAsia="方正楷体_GBK" w:hint="eastAsia"/>
          <w:color w:val="000000"/>
          <w:sz w:val="32"/>
          <w:szCs w:val="32"/>
        </w:rPr>
        <w:t>……………</w:t>
      </w:r>
      <w:r>
        <w:rPr>
          <w:rFonts w:eastAsia="方正楷体_GBK" w:hint="eastAsia"/>
          <w:color w:val="000000"/>
          <w:spacing w:val="-4"/>
          <w:sz w:val="32"/>
          <w:szCs w:val="32"/>
        </w:rPr>
        <w:t>………………………………………</w:t>
      </w:r>
      <w:r>
        <w:rPr>
          <w:rFonts w:eastAsia="方正楷体_GBK" w:hint="eastAsia"/>
          <w:color w:val="000000"/>
          <w:sz w:val="32"/>
          <w:szCs w:val="32"/>
        </w:rPr>
        <w:t>17</w:t>
      </w:r>
    </w:p>
    <w:p w:rsidR="00D23841" w:rsidRDefault="00D23841" w:rsidP="00D23841">
      <w:pPr>
        <w:spacing w:line="600" w:lineRule="exact"/>
        <w:rPr>
          <w:rFonts w:eastAsia="方正楷体_GBK"/>
          <w:color w:val="000000"/>
          <w:sz w:val="32"/>
          <w:szCs w:val="32"/>
        </w:rPr>
      </w:pPr>
      <w:r>
        <w:rPr>
          <w:rFonts w:eastAsia="方正楷体_GBK"/>
          <w:color w:val="000000"/>
          <w:sz w:val="32"/>
        </w:rPr>
        <w:t>（二）基本原则</w:t>
      </w:r>
      <w:r>
        <w:rPr>
          <w:rFonts w:eastAsia="方正楷体_GBK" w:hint="eastAsia"/>
          <w:color w:val="000000"/>
          <w:sz w:val="32"/>
          <w:szCs w:val="32"/>
        </w:rPr>
        <w:t>…………………</w:t>
      </w:r>
      <w:r>
        <w:rPr>
          <w:rFonts w:eastAsia="方正楷体_GBK" w:hint="eastAsia"/>
          <w:color w:val="000000"/>
          <w:spacing w:val="-4"/>
          <w:sz w:val="32"/>
          <w:szCs w:val="32"/>
        </w:rPr>
        <w:t>………………………………</w:t>
      </w:r>
      <w:r>
        <w:rPr>
          <w:rFonts w:eastAsia="方正楷体_GBK" w:hint="eastAsia"/>
          <w:color w:val="000000"/>
          <w:sz w:val="32"/>
          <w:szCs w:val="32"/>
        </w:rPr>
        <w:t>…</w:t>
      </w:r>
      <w:r>
        <w:rPr>
          <w:rFonts w:eastAsia="方正楷体_GBK" w:hint="eastAsia"/>
          <w:color w:val="000000"/>
          <w:sz w:val="32"/>
          <w:szCs w:val="32"/>
        </w:rPr>
        <w:t>18</w:t>
      </w:r>
    </w:p>
    <w:p w:rsidR="00D23841" w:rsidRDefault="00D23841" w:rsidP="00D23841">
      <w:pPr>
        <w:spacing w:line="600" w:lineRule="exact"/>
        <w:rPr>
          <w:rFonts w:eastAsia="方正楷体_GBK"/>
          <w:color w:val="000000"/>
          <w:sz w:val="32"/>
          <w:szCs w:val="32"/>
        </w:rPr>
      </w:pPr>
      <w:r>
        <w:rPr>
          <w:rFonts w:eastAsia="方正楷体_GBK"/>
          <w:color w:val="000000"/>
          <w:sz w:val="32"/>
        </w:rPr>
        <w:t>（三）规划目标</w:t>
      </w:r>
      <w:r>
        <w:rPr>
          <w:rFonts w:eastAsia="方正楷体_GBK" w:hint="eastAsia"/>
          <w:color w:val="000000"/>
          <w:sz w:val="32"/>
          <w:szCs w:val="32"/>
        </w:rPr>
        <w:t>…………………</w:t>
      </w:r>
      <w:r>
        <w:rPr>
          <w:rFonts w:eastAsia="方正楷体_GBK" w:hint="eastAsia"/>
          <w:color w:val="000000"/>
          <w:spacing w:val="-4"/>
          <w:sz w:val="32"/>
          <w:szCs w:val="32"/>
        </w:rPr>
        <w:t>………………………………</w:t>
      </w:r>
      <w:r>
        <w:rPr>
          <w:rFonts w:eastAsia="方正楷体_GBK" w:hint="eastAsia"/>
          <w:color w:val="000000"/>
          <w:sz w:val="32"/>
          <w:szCs w:val="32"/>
        </w:rPr>
        <w:t>…</w:t>
      </w:r>
      <w:r>
        <w:rPr>
          <w:rFonts w:eastAsia="方正楷体_GBK" w:hint="eastAsia"/>
          <w:color w:val="000000"/>
          <w:sz w:val="32"/>
          <w:szCs w:val="32"/>
        </w:rPr>
        <w:t>18</w:t>
      </w:r>
    </w:p>
    <w:p w:rsidR="00D23841" w:rsidRDefault="00D23841" w:rsidP="00D23841">
      <w:pPr>
        <w:spacing w:line="600" w:lineRule="exact"/>
        <w:rPr>
          <w:rFonts w:eastAsia="方正黑体_GBK"/>
          <w:color w:val="000000"/>
          <w:sz w:val="32"/>
          <w:szCs w:val="32"/>
        </w:rPr>
      </w:pPr>
      <w:r>
        <w:rPr>
          <w:rFonts w:eastAsia="方正黑体_GBK"/>
          <w:color w:val="000000"/>
          <w:sz w:val="32"/>
        </w:rPr>
        <w:t>三、主要任务</w:t>
      </w:r>
      <w:r>
        <w:rPr>
          <w:rFonts w:eastAsia="方正黑体_GBK" w:hint="eastAsia"/>
          <w:color w:val="000000"/>
          <w:sz w:val="32"/>
          <w:szCs w:val="32"/>
        </w:rPr>
        <w:t>………………………</w:t>
      </w:r>
      <w:r>
        <w:rPr>
          <w:rFonts w:eastAsia="方正楷体_GBK" w:hint="eastAsia"/>
          <w:color w:val="000000"/>
          <w:spacing w:val="-4"/>
          <w:sz w:val="32"/>
          <w:szCs w:val="32"/>
        </w:rPr>
        <w:t>………………………</w:t>
      </w:r>
      <w:r>
        <w:rPr>
          <w:rFonts w:eastAsia="方正黑体_GBK" w:hint="eastAsia"/>
          <w:color w:val="000000"/>
          <w:sz w:val="32"/>
          <w:szCs w:val="32"/>
        </w:rPr>
        <w:t>………</w:t>
      </w:r>
      <w:r>
        <w:rPr>
          <w:rFonts w:eastAsia="方正黑体_GBK" w:hint="eastAsia"/>
          <w:color w:val="000000"/>
          <w:sz w:val="32"/>
          <w:szCs w:val="32"/>
        </w:rPr>
        <w:t>21</w:t>
      </w:r>
    </w:p>
    <w:p w:rsidR="00D23841" w:rsidRDefault="00D23841" w:rsidP="00D23841">
      <w:pPr>
        <w:spacing w:line="600" w:lineRule="exact"/>
        <w:rPr>
          <w:rFonts w:eastAsia="方正楷体_GBK"/>
          <w:color w:val="000000"/>
          <w:sz w:val="32"/>
        </w:rPr>
      </w:pPr>
      <w:r>
        <w:rPr>
          <w:rFonts w:eastAsia="方正楷体_GBK"/>
          <w:color w:val="000000"/>
          <w:sz w:val="32"/>
        </w:rPr>
        <w:t>（一）深化产业转型升级，构建绿色低碳产</w:t>
      </w:r>
      <w:r>
        <w:rPr>
          <w:rFonts w:eastAsia="方正楷体_GBK"/>
          <w:color w:val="000000"/>
          <w:spacing w:val="-4"/>
          <w:sz w:val="32"/>
          <w:szCs w:val="32"/>
        </w:rPr>
        <w:t>业体系</w:t>
      </w:r>
      <w:r>
        <w:rPr>
          <w:rFonts w:eastAsia="方正楷体_GBK" w:hint="eastAsia"/>
          <w:color w:val="000000"/>
          <w:spacing w:val="-4"/>
          <w:sz w:val="32"/>
          <w:szCs w:val="32"/>
        </w:rPr>
        <w:t>…………</w:t>
      </w:r>
      <w:r>
        <w:rPr>
          <w:rFonts w:eastAsia="方正楷体_GBK" w:hint="eastAsia"/>
          <w:color w:val="000000"/>
          <w:sz w:val="32"/>
        </w:rPr>
        <w:t>…</w:t>
      </w:r>
      <w:r>
        <w:rPr>
          <w:rFonts w:eastAsia="方正楷体_GBK" w:hint="eastAsia"/>
          <w:color w:val="000000"/>
          <w:sz w:val="32"/>
        </w:rPr>
        <w:t>21</w:t>
      </w:r>
    </w:p>
    <w:p w:rsidR="00D23841" w:rsidRDefault="00D23841" w:rsidP="00D23841">
      <w:pPr>
        <w:spacing w:line="600" w:lineRule="exact"/>
        <w:ind w:rightChars="-31" w:right="-87"/>
        <w:rPr>
          <w:rFonts w:eastAsia="方正仿宋_GBK"/>
          <w:color w:val="000000"/>
          <w:sz w:val="32"/>
        </w:rPr>
      </w:pPr>
      <w:r>
        <w:rPr>
          <w:rFonts w:eastAsia="方正仿宋_GBK"/>
          <w:color w:val="000000"/>
          <w:sz w:val="32"/>
        </w:rPr>
        <w:t>1.</w:t>
      </w:r>
      <w:r>
        <w:rPr>
          <w:rFonts w:eastAsia="方正仿宋_GBK"/>
          <w:color w:val="000000"/>
          <w:sz w:val="32"/>
        </w:rPr>
        <w:t>积极发展低碳工业</w:t>
      </w:r>
      <w:r>
        <w:rPr>
          <w:rFonts w:eastAsia="方正仿宋_GBK" w:hint="eastAsia"/>
          <w:color w:val="000000"/>
          <w:sz w:val="32"/>
        </w:rPr>
        <w:t>………………………………………………</w:t>
      </w:r>
      <w:r>
        <w:rPr>
          <w:rFonts w:eastAsia="方正仿宋_GBK" w:hint="eastAsia"/>
          <w:color w:val="000000"/>
          <w:sz w:val="32"/>
        </w:rPr>
        <w:t>21</w:t>
      </w:r>
    </w:p>
    <w:p w:rsidR="00D23841" w:rsidRDefault="00D23841" w:rsidP="00D23841">
      <w:pPr>
        <w:spacing w:line="600" w:lineRule="exact"/>
        <w:ind w:rightChars="-31" w:right="-87"/>
        <w:rPr>
          <w:rFonts w:eastAsia="方正仿宋_GBK"/>
          <w:color w:val="000000"/>
          <w:sz w:val="32"/>
        </w:rPr>
      </w:pPr>
      <w:r>
        <w:rPr>
          <w:rFonts w:eastAsia="方正仿宋_GBK"/>
          <w:color w:val="000000"/>
          <w:sz w:val="32"/>
        </w:rPr>
        <w:t>2.</w:t>
      </w:r>
      <w:r>
        <w:rPr>
          <w:rFonts w:eastAsia="方正仿宋_GBK"/>
          <w:color w:val="000000"/>
          <w:sz w:val="32"/>
        </w:rPr>
        <w:t>大力发展低碳旅游业</w:t>
      </w:r>
      <w:r>
        <w:rPr>
          <w:rFonts w:eastAsia="方正仿宋_GBK" w:hint="eastAsia"/>
          <w:color w:val="000000"/>
          <w:sz w:val="32"/>
        </w:rPr>
        <w:t>……………………………………………</w:t>
      </w:r>
      <w:r>
        <w:rPr>
          <w:rFonts w:eastAsia="方正仿宋_GBK" w:hint="eastAsia"/>
          <w:color w:val="000000"/>
          <w:sz w:val="32"/>
        </w:rPr>
        <w:t>29</w:t>
      </w:r>
    </w:p>
    <w:p w:rsidR="00D23841" w:rsidRDefault="00D23841" w:rsidP="00D23841">
      <w:pPr>
        <w:spacing w:line="600" w:lineRule="exact"/>
        <w:ind w:rightChars="-81" w:right="-227"/>
        <w:rPr>
          <w:rFonts w:eastAsia="方正仿宋_GBK"/>
          <w:color w:val="000000"/>
          <w:sz w:val="32"/>
          <w:szCs w:val="32"/>
        </w:rPr>
      </w:pPr>
      <w:r>
        <w:rPr>
          <w:rFonts w:eastAsia="方正仿宋_GBK"/>
          <w:color w:val="000000"/>
          <w:sz w:val="32"/>
        </w:rPr>
        <w:t>3.</w:t>
      </w:r>
      <w:r>
        <w:rPr>
          <w:rFonts w:eastAsia="方正仿宋_GBK"/>
          <w:color w:val="000000"/>
          <w:sz w:val="32"/>
        </w:rPr>
        <w:t>加快发展现代服务业</w:t>
      </w:r>
      <w:r>
        <w:rPr>
          <w:rFonts w:eastAsia="方正仿宋_GBK" w:hint="eastAsia"/>
          <w:color w:val="000000"/>
          <w:sz w:val="32"/>
          <w:szCs w:val="32"/>
        </w:rPr>
        <w:t>……………………………………………</w:t>
      </w:r>
      <w:r>
        <w:rPr>
          <w:rFonts w:eastAsia="方正仿宋_GBK" w:hint="eastAsia"/>
          <w:color w:val="000000"/>
          <w:sz w:val="32"/>
          <w:szCs w:val="32"/>
        </w:rPr>
        <w:t>31</w:t>
      </w:r>
    </w:p>
    <w:p w:rsidR="00D23841" w:rsidRDefault="00D23841" w:rsidP="00D23841">
      <w:pPr>
        <w:spacing w:line="600" w:lineRule="exact"/>
        <w:ind w:rightChars="-81" w:right="-227"/>
        <w:rPr>
          <w:rFonts w:eastAsia="方正仿宋_GBK"/>
          <w:color w:val="000000"/>
          <w:sz w:val="32"/>
          <w:szCs w:val="32"/>
        </w:rPr>
      </w:pPr>
      <w:r>
        <w:rPr>
          <w:rFonts w:eastAsia="方正仿宋_GBK"/>
          <w:color w:val="000000"/>
          <w:sz w:val="32"/>
        </w:rPr>
        <w:t>4.</w:t>
      </w:r>
      <w:r>
        <w:rPr>
          <w:rFonts w:eastAsia="方正仿宋_GBK"/>
          <w:color w:val="000000"/>
          <w:sz w:val="32"/>
        </w:rPr>
        <w:t>加速发展低碳农业</w:t>
      </w:r>
      <w:r>
        <w:rPr>
          <w:rFonts w:eastAsia="方正仿宋_GBK" w:hint="eastAsia"/>
          <w:color w:val="000000"/>
          <w:sz w:val="32"/>
          <w:szCs w:val="32"/>
        </w:rPr>
        <w:t>………………………………………………</w:t>
      </w:r>
      <w:r>
        <w:rPr>
          <w:rFonts w:eastAsia="方正仿宋_GBK" w:hint="eastAsia"/>
          <w:color w:val="000000"/>
          <w:sz w:val="32"/>
          <w:szCs w:val="32"/>
        </w:rPr>
        <w:t>36</w:t>
      </w:r>
    </w:p>
    <w:p w:rsidR="00D23841" w:rsidRDefault="008E1B4C" w:rsidP="00D23841">
      <w:pPr>
        <w:spacing w:line="600" w:lineRule="exact"/>
        <w:ind w:rightChars="-81" w:right="-227"/>
        <w:rPr>
          <w:rFonts w:eastAsia="方正楷体_GBK"/>
          <w:color w:val="000000"/>
          <w:sz w:val="32"/>
          <w:szCs w:val="32"/>
        </w:rPr>
      </w:pPr>
      <w:hyperlink w:anchor="_Toc471980177" w:history="1">
        <w:r w:rsidR="00D23841">
          <w:rPr>
            <w:rStyle w:val="a3"/>
            <w:rFonts w:eastAsia="方正楷体_GBK"/>
            <w:color w:val="000000"/>
            <w:sz w:val="32"/>
            <w:szCs w:val="32"/>
            <w:u w:val="none"/>
          </w:rPr>
          <w:t>（二）促进煤炭清洁高效利用</w:t>
        </w:r>
        <w:r w:rsidR="00D23841">
          <w:rPr>
            <w:rStyle w:val="a3"/>
            <w:rFonts w:ascii="方正楷体_GBK" w:eastAsia="方正楷体_GBK" w:hint="eastAsia"/>
            <w:color w:val="000000"/>
            <w:sz w:val="32"/>
            <w:szCs w:val="32"/>
            <w:u w:val="none"/>
          </w:rPr>
          <w:t>，</w:t>
        </w:r>
        <w:r w:rsidR="00D23841">
          <w:rPr>
            <w:rStyle w:val="a3"/>
            <w:rFonts w:ascii="方正楷体_GBK" w:eastAsia="方正楷体_GBK" w:hint="eastAsia"/>
            <w:color w:val="000000"/>
            <w:spacing w:val="4"/>
            <w:sz w:val="32"/>
            <w:szCs w:val="32"/>
            <w:u w:val="none"/>
          </w:rPr>
          <w:t>打造低碳能源保障体</w:t>
        </w:r>
        <w:r w:rsidR="00D23841">
          <w:rPr>
            <w:rStyle w:val="a3"/>
            <w:rFonts w:eastAsia="方正楷体_GBK"/>
            <w:color w:val="000000"/>
            <w:sz w:val="32"/>
            <w:szCs w:val="32"/>
            <w:u w:val="none"/>
          </w:rPr>
          <w:t>系</w:t>
        </w:r>
      </w:hyperlink>
      <w:r w:rsidR="00D23841">
        <w:rPr>
          <w:rFonts w:eastAsia="方正仿宋_GBK" w:hint="eastAsia"/>
          <w:color w:val="000000"/>
          <w:spacing w:val="-14"/>
          <w:sz w:val="32"/>
          <w:szCs w:val="32"/>
        </w:rPr>
        <w:t>………</w:t>
      </w:r>
      <w:r w:rsidR="00D23841">
        <w:rPr>
          <w:rFonts w:eastAsia="方正楷体_GBK" w:hint="eastAsia"/>
          <w:color w:val="000000"/>
          <w:sz w:val="32"/>
          <w:szCs w:val="32"/>
        </w:rPr>
        <w:t>38</w:t>
      </w:r>
    </w:p>
    <w:p w:rsidR="00D23841" w:rsidRDefault="008E1B4C" w:rsidP="00D23841">
      <w:pPr>
        <w:spacing w:line="600" w:lineRule="exact"/>
        <w:ind w:rightChars="-31" w:right="-87"/>
        <w:rPr>
          <w:rFonts w:eastAsia="方正仿宋_GBK"/>
          <w:color w:val="000000"/>
          <w:sz w:val="32"/>
          <w:szCs w:val="32"/>
        </w:rPr>
      </w:pPr>
      <w:hyperlink w:anchor="_Toc471980178"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促进煤炭清洁高效利用</w:t>
        </w:r>
      </w:hyperlink>
      <w:r w:rsidR="00D23841">
        <w:rPr>
          <w:rFonts w:eastAsia="方正仿宋_GBK" w:hint="eastAsia"/>
          <w:color w:val="000000"/>
          <w:sz w:val="32"/>
          <w:szCs w:val="32"/>
        </w:rPr>
        <w:t>……</w:t>
      </w:r>
      <w:r w:rsidR="00D23841">
        <w:rPr>
          <w:rFonts w:eastAsia="方正仿宋_GBK" w:hint="eastAsia"/>
          <w:color w:val="000000"/>
          <w:spacing w:val="4"/>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38</w:t>
      </w:r>
    </w:p>
    <w:p w:rsidR="00D23841" w:rsidRDefault="008E1B4C" w:rsidP="00D23841">
      <w:pPr>
        <w:spacing w:line="600" w:lineRule="exact"/>
        <w:ind w:rightChars="-31" w:right="-87"/>
        <w:rPr>
          <w:rFonts w:eastAsia="方正仿宋_GBK"/>
          <w:color w:val="000000"/>
          <w:sz w:val="32"/>
          <w:szCs w:val="32"/>
        </w:rPr>
      </w:pPr>
      <w:hyperlink w:anchor="_Toc471980179"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提高油气能源消费比重</w:t>
        </w:r>
      </w:hyperlink>
      <w:r w:rsidR="00D23841">
        <w:rPr>
          <w:rFonts w:eastAsia="方正仿宋_GBK" w:hint="eastAsia"/>
          <w:color w:val="000000"/>
          <w:sz w:val="32"/>
          <w:szCs w:val="32"/>
        </w:rPr>
        <w:t>…………………………………………</w:t>
      </w:r>
      <w:r w:rsidR="00D23841">
        <w:rPr>
          <w:rFonts w:eastAsia="方正仿宋_GBK" w:hint="eastAsia"/>
          <w:color w:val="000000"/>
          <w:sz w:val="32"/>
          <w:szCs w:val="32"/>
        </w:rPr>
        <w:t>39</w:t>
      </w:r>
    </w:p>
    <w:p w:rsidR="00D23841" w:rsidRDefault="008E1B4C" w:rsidP="00D23841">
      <w:pPr>
        <w:spacing w:line="600" w:lineRule="exact"/>
        <w:ind w:rightChars="-31" w:right="-87"/>
        <w:rPr>
          <w:rFonts w:eastAsia="方正仿宋_GBK"/>
          <w:color w:val="000000"/>
          <w:sz w:val="32"/>
          <w:szCs w:val="32"/>
        </w:rPr>
      </w:pPr>
      <w:hyperlink w:anchor="_Toc471980180" w:history="1">
        <w:r w:rsidR="00D23841">
          <w:rPr>
            <w:rStyle w:val="a3"/>
            <w:rFonts w:eastAsia="方正仿宋_GBK"/>
            <w:color w:val="000000"/>
            <w:sz w:val="32"/>
            <w:szCs w:val="32"/>
            <w:u w:val="none"/>
          </w:rPr>
          <w:t>3.</w:t>
        </w:r>
        <w:r w:rsidR="00D23841">
          <w:rPr>
            <w:rStyle w:val="a3"/>
            <w:rFonts w:eastAsia="方正仿宋_GBK"/>
            <w:color w:val="000000"/>
            <w:sz w:val="32"/>
            <w:szCs w:val="32"/>
            <w:u w:val="none"/>
          </w:rPr>
          <w:t>科学开发可再生能源</w:t>
        </w:r>
      </w:hyperlink>
      <w:r w:rsidR="00D23841">
        <w:rPr>
          <w:rFonts w:eastAsia="方正仿宋_GBK" w:hint="eastAsia"/>
          <w:color w:val="000000"/>
          <w:sz w:val="32"/>
          <w:szCs w:val="32"/>
        </w:rPr>
        <w:t>……………………………………………</w:t>
      </w:r>
      <w:r w:rsidR="00D23841">
        <w:rPr>
          <w:rFonts w:eastAsia="方正仿宋_GBK" w:hint="eastAsia"/>
          <w:color w:val="000000"/>
          <w:sz w:val="32"/>
          <w:szCs w:val="32"/>
        </w:rPr>
        <w:t>39</w:t>
      </w:r>
    </w:p>
    <w:p w:rsidR="00D23841" w:rsidRDefault="008E1B4C" w:rsidP="00D23841">
      <w:pPr>
        <w:spacing w:line="600" w:lineRule="exact"/>
        <w:ind w:rightChars="-31" w:right="-87"/>
        <w:rPr>
          <w:rFonts w:eastAsia="方正楷体_GBK"/>
          <w:color w:val="000000"/>
          <w:sz w:val="32"/>
          <w:szCs w:val="32"/>
        </w:rPr>
      </w:pPr>
      <w:hyperlink w:anchor="_Toc471980181" w:history="1">
        <w:r w:rsidR="00D23841">
          <w:rPr>
            <w:rStyle w:val="a3"/>
            <w:rFonts w:eastAsia="方正楷体_GBK"/>
            <w:color w:val="000000"/>
            <w:sz w:val="32"/>
            <w:szCs w:val="32"/>
            <w:u w:val="none"/>
          </w:rPr>
          <w:t>（三）推进城乡建设低碳化，构建低碳城市发展体系</w:t>
        </w:r>
      </w:hyperlink>
      <w:r w:rsidR="00D23841">
        <w:rPr>
          <w:rFonts w:eastAsia="方正楷体_GBK" w:hint="eastAsia"/>
          <w:color w:val="000000"/>
          <w:spacing w:val="-10"/>
          <w:sz w:val="32"/>
          <w:szCs w:val="32"/>
        </w:rPr>
        <w:t>…………</w:t>
      </w:r>
      <w:r w:rsidR="00D23841">
        <w:rPr>
          <w:rFonts w:eastAsia="方正楷体_GBK" w:hint="eastAsia"/>
          <w:color w:val="000000"/>
          <w:sz w:val="32"/>
          <w:szCs w:val="32"/>
        </w:rPr>
        <w:t>42</w:t>
      </w:r>
    </w:p>
    <w:p w:rsidR="00D23841" w:rsidRDefault="008E1B4C" w:rsidP="00D23841">
      <w:pPr>
        <w:spacing w:line="600" w:lineRule="exact"/>
        <w:rPr>
          <w:rFonts w:eastAsia="方正仿宋_GBK"/>
          <w:color w:val="000000"/>
          <w:sz w:val="32"/>
          <w:szCs w:val="32"/>
        </w:rPr>
      </w:pPr>
      <w:hyperlink w:anchor="_Toc471980182"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优化城市功能和空间布局</w:t>
        </w:r>
        <w:r w:rsidR="00D23841">
          <w:rPr>
            <w:rStyle w:val="a3"/>
            <w:rFonts w:eastAsia="方正仿宋_GBK"/>
            <w:color w:val="000000"/>
            <w:sz w:val="32"/>
            <w:szCs w:val="32"/>
            <w:u w:val="none"/>
          </w:rPr>
          <w:tab/>
        </w:r>
      </w:hyperlink>
      <w:r w:rsidR="00D23841">
        <w:rPr>
          <w:rFonts w:eastAsia="方正仿宋_GBK" w:hint="eastAsia"/>
          <w:color w:val="000000"/>
          <w:sz w:val="32"/>
          <w:szCs w:val="32"/>
        </w:rPr>
        <w:t>………………………………………</w:t>
      </w:r>
      <w:r w:rsidR="00D23841">
        <w:rPr>
          <w:rFonts w:eastAsia="方正仿宋_GBK" w:hint="eastAsia"/>
          <w:color w:val="000000"/>
          <w:sz w:val="32"/>
          <w:szCs w:val="32"/>
        </w:rPr>
        <w:t>42</w:t>
      </w:r>
    </w:p>
    <w:p w:rsidR="00D23841" w:rsidRDefault="008E1B4C" w:rsidP="00D23841">
      <w:pPr>
        <w:spacing w:line="600" w:lineRule="exact"/>
        <w:ind w:rightChars="-60" w:right="-168"/>
        <w:rPr>
          <w:rFonts w:eastAsia="方正仿宋_GBK"/>
          <w:color w:val="000000"/>
          <w:sz w:val="32"/>
          <w:szCs w:val="32"/>
        </w:rPr>
      </w:pPr>
      <w:hyperlink w:anchor="_Toc471980183"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促进交通低碳化发展</w:t>
        </w:r>
      </w:hyperlink>
      <w:r w:rsidR="00D23841">
        <w:rPr>
          <w:rFonts w:eastAsia="方正仿宋_GBK" w:hint="eastAsia"/>
          <w:color w:val="000000"/>
          <w:sz w:val="32"/>
          <w:szCs w:val="32"/>
        </w:rPr>
        <w:t>……………………………………………</w:t>
      </w:r>
      <w:r w:rsidR="00D23841">
        <w:rPr>
          <w:rFonts w:eastAsia="方正仿宋_GBK" w:hint="eastAsia"/>
          <w:color w:val="000000"/>
          <w:sz w:val="32"/>
          <w:szCs w:val="32"/>
        </w:rPr>
        <w:t>43</w:t>
      </w:r>
    </w:p>
    <w:p w:rsidR="00D23841" w:rsidRDefault="008E1B4C" w:rsidP="00D23841">
      <w:pPr>
        <w:spacing w:line="600" w:lineRule="exact"/>
        <w:ind w:rightChars="-60" w:right="-168"/>
        <w:rPr>
          <w:rFonts w:eastAsia="方正仿宋_GBK"/>
          <w:color w:val="000000"/>
          <w:sz w:val="32"/>
          <w:szCs w:val="32"/>
        </w:rPr>
      </w:pPr>
      <w:hyperlink w:anchor="_Toc471980184" w:history="1">
        <w:r w:rsidR="00D23841">
          <w:rPr>
            <w:rStyle w:val="a3"/>
            <w:rFonts w:eastAsia="方正仿宋_GBK"/>
            <w:color w:val="000000"/>
            <w:sz w:val="32"/>
            <w:szCs w:val="32"/>
            <w:u w:val="none"/>
          </w:rPr>
          <w:t>3.</w:t>
        </w:r>
        <w:r w:rsidR="00D23841">
          <w:rPr>
            <w:rStyle w:val="a3"/>
            <w:rFonts w:eastAsia="方正仿宋_GBK"/>
            <w:color w:val="000000"/>
            <w:sz w:val="32"/>
            <w:szCs w:val="32"/>
            <w:u w:val="none"/>
          </w:rPr>
          <w:t>推进建筑低碳化建设</w:t>
        </w:r>
      </w:hyperlink>
      <w:r w:rsidR="00D23841">
        <w:rPr>
          <w:rFonts w:eastAsia="方正仿宋_GBK" w:hint="eastAsia"/>
          <w:color w:val="000000"/>
          <w:sz w:val="32"/>
          <w:szCs w:val="32"/>
        </w:rPr>
        <w:t>……………………………………………</w:t>
      </w:r>
      <w:r w:rsidR="00D23841">
        <w:rPr>
          <w:rFonts w:eastAsia="方正仿宋_GBK" w:hint="eastAsia"/>
          <w:color w:val="000000"/>
          <w:sz w:val="32"/>
          <w:szCs w:val="32"/>
        </w:rPr>
        <w:t>45</w:t>
      </w:r>
    </w:p>
    <w:p w:rsidR="00D23841" w:rsidRDefault="008E1B4C" w:rsidP="00D23841">
      <w:pPr>
        <w:spacing w:line="600" w:lineRule="exact"/>
        <w:ind w:rightChars="-60" w:right="-168"/>
        <w:rPr>
          <w:rFonts w:eastAsia="方正仿宋_GBK"/>
          <w:color w:val="000000"/>
          <w:sz w:val="32"/>
          <w:szCs w:val="32"/>
        </w:rPr>
      </w:pPr>
      <w:hyperlink w:anchor="_Toc471980185" w:history="1">
        <w:r w:rsidR="00D23841">
          <w:rPr>
            <w:rStyle w:val="a3"/>
            <w:rFonts w:eastAsia="方正仿宋_GBK"/>
            <w:color w:val="000000"/>
            <w:sz w:val="32"/>
            <w:szCs w:val="32"/>
            <w:u w:val="none"/>
          </w:rPr>
          <w:t>4.</w:t>
        </w:r>
        <w:r w:rsidR="00D23841">
          <w:rPr>
            <w:rStyle w:val="a3"/>
            <w:rFonts w:eastAsia="方正仿宋_GBK"/>
            <w:color w:val="000000"/>
            <w:sz w:val="32"/>
            <w:szCs w:val="32"/>
            <w:u w:val="none"/>
          </w:rPr>
          <w:t>加强废弃物资源化利用和低碳化处置</w:t>
        </w:r>
      </w:hyperlink>
      <w:r w:rsidR="00D23841">
        <w:rPr>
          <w:rFonts w:eastAsia="方正仿宋_GBK" w:hint="eastAsia"/>
          <w:color w:val="000000"/>
          <w:sz w:val="32"/>
          <w:szCs w:val="32"/>
        </w:rPr>
        <w:t>…………………………</w:t>
      </w:r>
      <w:r w:rsidR="00D23841">
        <w:rPr>
          <w:rFonts w:eastAsia="方正仿宋_GBK" w:hint="eastAsia"/>
          <w:color w:val="000000"/>
          <w:sz w:val="32"/>
          <w:szCs w:val="32"/>
        </w:rPr>
        <w:t>47</w:t>
      </w:r>
    </w:p>
    <w:p w:rsidR="00D23841" w:rsidRDefault="008E1B4C" w:rsidP="00D23841">
      <w:pPr>
        <w:spacing w:line="600" w:lineRule="exact"/>
        <w:rPr>
          <w:rFonts w:eastAsia="方正仿宋_GBK"/>
          <w:color w:val="000000"/>
          <w:sz w:val="32"/>
          <w:szCs w:val="32"/>
        </w:rPr>
      </w:pPr>
      <w:hyperlink w:anchor="_Toc471980186" w:history="1">
        <w:r w:rsidR="00D23841">
          <w:rPr>
            <w:rStyle w:val="a3"/>
            <w:rFonts w:eastAsia="方正仿宋_GBK"/>
            <w:color w:val="000000"/>
            <w:sz w:val="32"/>
            <w:szCs w:val="32"/>
            <w:u w:val="none"/>
          </w:rPr>
          <w:t>5.</w:t>
        </w:r>
        <w:r w:rsidR="00D23841">
          <w:rPr>
            <w:rStyle w:val="a3"/>
            <w:rFonts w:eastAsia="方正仿宋_GBK"/>
            <w:color w:val="000000"/>
            <w:sz w:val="32"/>
            <w:szCs w:val="32"/>
            <w:u w:val="none"/>
          </w:rPr>
          <w:t>推进区域低碳发展试点</w:t>
        </w:r>
      </w:hyperlink>
      <w:r w:rsidR="00D23841">
        <w:rPr>
          <w:rFonts w:eastAsia="方正仿宋_GBK" w:hint="eastAsia"/>
          <w:color w:val="000000"/>
          <w:sz w:val="32"/>
          <w:szCs w:val="32"/>
        </w:rPr>
        <w:t>…………………………………………</w:t>
      </w:r>
      <w:r w:rsidR="00D23841">
        <w:rPr>
          <w:rFonts w:eastAsia="方正仿宋_GBK" w:hint="eastAsia"/>
          <w:color w:val="000000"/>
          <w:sz w:val="32"/>
          <w:szCs w:val="32"/>
        </w:rPr>
        <w:t>47</w:t>
      </w:r>
    </w:p>
    <w:p w:rsidR="00D23841" w:rsidRDefault="008E1B4C" w:rsidP="00D23841">
      <w:pPr>
        <w:spacing w:line="600" w:lineRule="exact"/>
        <w:rPr>
          <w:rFonts w:eastAsia="方正楷体_GBK"/>
          <w:color w:val="000000"/>
          <w:sz w:val="32"/>
          <w:szCs w:val="32"/>
        </w:rPr>
      </w:pPr>
      <w:hyperlink w:anchor="_Toc471980187" w:history="1">
        <w:r w:rsidR="00D23841">
          <w:rPr>
            <w:rStyle w:val="a3"/>
            <w:rFonts w:eastAsia="方正楷体_GBK"/>
            <w:color w:val="000000"/>
            <w:sz w:val="32"/>
            <w:szCs w:val="32"/>
            <w:u w:val="none"/>
          </w:rPr>
          <w:t>（四）促进全市碳汇建设，构建城市碳汇体系</w:t>
        </w:r>
      </w:hyperlink>
      <w:r w:rsidR="00D23841">
        <w:rPr>
          <w:rFonts w:eastAsia="方正楷体_GBK" w:hint="eastAsia"/>
          <w:color w:val="000000"/>
          <w:sz w:val="32"/>
          <w:szCs w:val="32"/>
        </w:rPr>
        <w:t>……</w:t>
      </w:r>
      <w:r w:rsidR="00D23841">
        <w:rPr>
          <w:rFonts w:eastAsia="方正楷体_GBK" w:hint="eastAsia"/>
          <w:color w:val="000000"/>
          <w:spacing w:val="-10"/>
          <w:sz w:val="32"/>
          <w:szCs w:val="32"/>
        </w:rPr>
        <w:t>……………</w:t>
      </w:r>
      <w:r w:rsidR="00D23841">
        <w:rPr>
          <w:rFonts w:eastAsia="方正楷体_GBK" w:hint="eastAsia"/>
          <w:color w:val="000000"/>
          <w:spacing w:val="-10"/>
          <w:sz w:val="32"/>
          <w:szCs w:val="32"/>
        </w:rPr>
        <w:t>4</w:t>
      </w:r>
      <w:r w:rsidR="00D23841">
        <w:rPr>
          <w:rFonts w:eastAsia="方正楷体_GBK" w:hint="eastAsia"/>
          <w:color w:val="000000"/>
          <w:sz w:val="32"/>
          <w:szCs w:val="32"/>
        </w:rPr>
        <w:t>8</w:t>
      </w:r>
    </w:p>
    <w:p w:rsidR="00D23841" w:rsidRDefault="008E1B4C" w:rsidP="00D23841">
      <w:pPr>
        <w:spacing w:line="600" w:lineRule="exact"/>
        <w:rPr>
          <w:rFonts w:eastAsia="方正仿宋_GBK"/>
          <w:color w:val="000000"/>
          <w:sz w:val="32"/>
          <w:szCs w:val="32"/>
        </w:rPr>
      </w:pPr>
      <w:hyperlink w:anchor="_Toc471980188"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推进森林碳汇建设</w:t>
        </w:r>
      </w:hyperlink>
      <w:r w:rsidR="00D23841">
        <w:rPr>
          <w:rFonts w:eastAsia="方正仿宋_GBK" w:hint="eastAsia"/>
          <w:color w:val="000000"/>
          <w:sz w:val="32"/>
          <w:szCs w:val="32"/>
        </w:rPr>
        <w:t>………………………………………………</w:t>
      </w:r>
      <w:r w:rsidR="00D23841">
        <w:rPr>
          <w:rFonts w:eastAsia="方正仿宋_GBK" w:hint="eastAsia"/>
          <w:color w:val="000000"/>
          <w:sz w:val="32"/>
          <w:szCs w:val="32"/>
        </w:rPr>
        <w:t>48</w:t>
      </w:r>
    </w:p>
    <w:p w:rsidR="00D23841" w:rsidRDefault="008E1B4C" w:rsidP="00D23841">
      <w:pPr>
        <w:spacing w:line="600" w:lineRule="exact"/>
        <w:rPr>
          <w:rFonts w:eastAsia="方正仿宋_GBK"/>
          <w:color w:val="000000"/>
          <w:sz w:val="32"/>
          <w:szCs w:val="32"/>
        </w:rPr>
      </w:pPr>
      <w:hyperlink w:anchor="_Toc471980189"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加强草原和湿地碳汇建设</w:t>
        </w:r>
      </w:hyperlink>
      <w:r w:rsidR="00D23841">
        <w:rPr>
          <w:rFonts w:eastAsia="方正仿宋_GBK" w:hint="eastAsia"/>
          <w:color w:val="000000"/>
          <w:sz w:val="32"/>
          <w:szCs w:val="32"/>
        </w:rPr>
        <w:t>………………………………………</w:t>
      </w:r>
      <w:r w:rsidR="00D23841">
        <w:rPr>
          <w:rFonts w:eastAsia="方正仿宋_GBK" w:hint="eastAsia"/>
          <w:color w:val="000000"/>
          <w:sz w:val="32"/>
          <w:szCs w:val="32"/>
        </w:rPr>
        <w:t>50</w:t>
      </w:r>
    </w:p>
    <w:p w:rsidR="00D23841" w:rsidRDefault="008E1B4C" w:rsidP="00D23841">
      <w:pPr>
        <w:spacing w:line="600" w:lineRule="exact"/>
        <w:rPr>
          <w:rFonts w:eastAsia="方正仿宋_GBK"/>
          <w:color w:val="000000"/>
          <w:sz w:val="32"/>
          <w:szCs w:val="32"/>
        </w:rPr>
      </w:pPr>
      <w:hyperlink w:anchor="_Toc471980190" w:history="1">
        <w:r w:rsidR="00D23841">
          <w:rPr>
            <w:rStyle w:val="a3"/>
            <w:rFonts w:eastAsia="方正仿宋_GBK"/>
            <w:color w:val="000000"/>
            <w:sz w:val="32"/>
            <w:szCs w:val="32"/>
            <w:u w:val="none"/>
          </w:rPr>
          <w:t>3.</w:t>
        </w:r>
        <w:r w:rsidR="00D23841">
          <w:rPr>
            <w:rStyle w:val="a3"/>
            <w:rFonts w:eastAsia="方正仿宋_GBK"/>
            <w:color w:val="000000"/>
            <w:sz w:val="32"/>
            <w:szCs w:val="32"/>
            <w:u w:val="none"/>
          </w:rPr>
          <w:t>全民推进城乡绿地碳汇建设</w:t>
        </w:r>
      </w:hyperlink>
      <w:r w:rsidR="00D23841">
        <w:rPr>
          <w:rFonts w:eastAsia="方正仿宋_GBK" w:hint="eastAsia"/>
          <w:color w:val="000000"/>
          <w:sz w:val="32"/>
          <w:szCs w:val="32"/>
        </w:rPr>
        <w:t>……………………………………</w:t>
      </w:r>
      <w:r w:rsidR="00D23841">
        <w:rPr>
          <w:rFonts w:eastAsia="方正仿宋_GBK" w:hint="eastAsia"/>
          <w:color w:val="000000"/>
          <w:sz w:val="32"/>
          <w:szCs w:val="32"/>
        </w:rPr>
        <w:t>51</w:t>
      </w:r>
    </w:p>
    <w:p w:rsidR="00D23841" w:rsidRDefault="008E1B4C" w:rsidP="00D23841">
      <w:pPr>
        <w:spacing w:line="600" w:lineRule="exact"/>
        <w:rPr>
          <w:rFonts w:eastAsia="方正楷体_GBK"/>
          <w:color w:val="000000"/>
          <w:sz w:val="32"/>
          <w:szCs w:val="32"/>
        </w:rPr>
      </w:pPr>
      <w:hyperlink w:anchor="_Toc471980191" w:history="1">
        <w:r w:rsidR="00D23841">
          <w:rPr>
            <w:rStyle w:val="a3"/>
            <w:rFonts w:eastAsia="方正楷体_GBK"/>
            <w:color w:val="000000"/>
            <w:sz w:val="32"/>
            <w:szCs w:val="32"/>
            <w:u w:val="none"/>
          </w:rPr>
          <w:t>（五）倡导低碳生活，构建低碳社会</w:t>
        </w:r>
      </w:hyperlink>
      <w:r w:rsidR="00D23841">
        <w:rPr>
          <w:rFonts w:eastAsia="方正楷体_GBK" w:hint="eastAsia"/>
          <w:color w:val="000000"/>
          <w:sz w:val="32"/>
          <w:szCs w:val="32"/>
        </w:rPr>
        <w:t>………</w:t>
      </w:r>
      <w:r w:rsidR="00D23841">
        <w:rPr>
          <w:rFonts w:eastAsia="方正楷体_GBK" w:hint="eastAsia"/>
          <w:color w:val="000000"/>
          <w:spacing w:val="-4"/>
          <w:sz w:val="32"/>
          <w:szCs w:val="32"/>
        </w:rPr>
        <w:t>……………</w:t>
      </w:r>
      <w:r w:rsidR="00D23841">
        <w:rPr>
          <w:rFonts w:eastAsia="方正楷体_GBK" w:hint="eastAsia"/>
          <w:color w:val="000000"/>
          <w:spacing w:val="-2"/>
          <w:sz w:val="32"/>
          <w:szCs w:val="32"/>
        </w:rPr>
        <w:t>……</w:t>
      </w:r>
      <w:r w:rsidR="00D23841">
        <w:rPr>
          <w:rFonts w:eastAsia="方正楷体_GBK" w:hint="eastAsia"/>
          <w:color w:val="000000"/>
          <w:spacing w:val="-10"/>
          <w:sz w:val="32"/>
          <w:szCs w:val="32"/>
        </w:rPr>
        <w:t>…</w:t>
      </w:r>
      <w:r w:rsidR="00D23841">
        <w:rPr>
          <w:rFonts w:eastAsia="方正楷体_GBK" w:hint="eastAsia"/>
          <w:color w:val="000000"/>
          <w:sz w:val="32"/>
          <w:szCs w:val="32"/>
        </w:rPr>
        <w:t>53</w:t>
      </w:r>
    </w:p>
    <w:p w:rsidR="00D23841" w:rsidRDefault="008E1B4C" w:rsidP="00D23841">
      <w:pPr>
        <w:spacing w:line="600" w:lineRule="exact"/>
        <w:rPr>
          <w:rFonts w:eastAsia="方正仿宋_GBK"/>
          <w:color w:val="000000"/>
          <w:sz w:val="32"/>
          <w:szCs w:val="32"/>
        </w:rPr>
      </w:pPr>
      <w:hyperlink w:anchor="_Toc471980192"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倡导绿色低碳消费</w:t>
        </w:r>
      </w:hyperlink>
      <w:r w:rsidR="00D23841">
        <w:rPr>
          <w:rFonts w:eastAsia="方正仿宋_GBK" w:hint="eastAsia"/>
          <w:color w:val="000000"/>
          <w:sz w:val="32"/>
          <w:szCs w:val="32"/>
        </w:rPr>
        <w:t>………………………………………………</w:t>
      </w:r>
      <w:r w:rsidR="00D23841">
        <w:rPr>
          <w:rFonts w:eastAsia="方正仿宋_GBK" w:hint="eastAsia"/>
          <w:color w:val="000000"/>
          <w:sz w:val="32"/>
          <w:szCs w:val="32"/>
        </w:rPr>
        <w:t>53</w:t>
      </w:r>
    </w:p>
    <w:p w:rsidR="00D23841" w:rsidRDefault="008E1B4C" w:rsidP="00D23841">
      <w:pPr>
        <w:spacing w:line="600" w:lineRule="exact"/>
        <w:rPr>
          <w:rFonts w:eastAsia="方正仿宋_GBK"/>
          <w:color w:val="000000"/>
          <w:sz w:val="32"/>
          <w:szCs w:val="32"/>
        </w:rPr>
      </w:pPr>
      <w:hyperlink w:anchor="_Toc471980193"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积极倡导低碳出行</w:t>
        </w:r>
      </w:hyperlink>
      <w:r w:rsidR="00D23841">
        <w:rPr>
          <w:rFonts w:eastAsia="方正仿宋_GBK" w:hint="eastAsia"/>
          <w:color w:val="000000"/>
          <w:sz w:val="32"/>
          <w:szCs w:val="32"/>
        </w:rPr>
        <w:t>………………………………………………</w:t>
      </w:r>
      <w:r w:rsidR="00D23841">
        <w:rPr>
          <w:rFonts w:eastAsia="方正仿宋_GBK" w:hint="eastAsia"/>
          <w:color w:val="000000"/>
          <w:sz w:val="32"/>
          <w:szCs w:val="32"/>
        </w:rPr>
        <w:t>55</w:t>
      </w:r>
    </w:p>
    <w:p w:rsidR="00D23841" w:rsidRDefault="008E1B4C" w:rsidP="00D23841">
      <w:pPr>
        <w:spacing w:line="600" w:lineRule="exact"/>
        <w:rPr>
          <w:rFonts w:eastAsia="方正楷体_GBK"/>
          <w:color w:val="000000"/>
          <w:sz w:val="32"/>
          <w:szCs w:val="32"/>
        </w:rPr>
      </w:pPr>
      <w:hyperlink w:anchor="_Toc471980194" w:history="1">
        <w:r w:rsidR="00D23841">
          <w:rPr>
            <w:rStyle w:val="a3"/>
            <w:rFonts w:eastAsia="方正楷体_GBK"/>
            <w:color w:val="000000"/>
            <w:sz w:val="32"/>
            <w:szCs w:val="32"/>
            <w:u w:val="none"/>
          </w:rPr>
          <w:t>（六）强化能力建设，构建低碳服务支撑体系</w:t>
        </w:r>
      </w:hyperlink>
      <w:r w:rsidR="00D23841">
        <w:rPr>
          <w:rFonts w:eastAsia="方正楷体_GBK" w:hint="eastAsia"/>
          <w:color w:val="000000"/>
          <w:sz w:val="32"/>
          <w:szCs w:val="32"/>
        </w:rPr>
        <w:t>…</w:t>
      </w:r>
      <w:r w:rsidR="00D23841">
        <w:rPr>
          <w:rFonts w:eastAsia="方正楷体_GBK" w:hint="eastAsia"/>
          <w:color w:val="000000"/>
          <w:spacing w:val="-6"/>
          <w:sz w:val="32"/>
          <w:szCs w:val="32"/>
        </w:rPr>
        <w:t>……………</w:t>
      </w:r>
      <w:r w:rsidR="00D23841">
        <w:rPr>
          <w:rFonts w:eastAsia="方正楷体_GBK" w:hint="eastAsia"/>
          <w:color w:val="000000"/>
          <w:sz w:val="32"/>
          <w:szCs w:val="32"/>
        </w:rPr>
        <w:t>…</w:t>
      </w:r>
      <w:r w:rsidR="00D23841">
        <w:rPr>
          <w:rFonts w:eastAsia="方正楷体_GBK" w:hint="eastAsia"/>
          <w:color w:val="000000"/>
          <w:sz w:val="32"/>
          <w:szCs w:val="32"/>
        </w:rPr>
        <w:t>55</w:t>
      </w:r>
    </w:p>
    <w:p w:rsidR="00D23841" w:rsidRDefault="008E1B4C" w:rsidP="00D23841">
      <w:pPr>
        <w:spacing w:line="600" w:lineRule="exact"/>
        <w:rPr>
          <w:rFonts w:eastAsia="方正仿宋_GBK"/>
          <w:color w:val="000000"/>
          <w:sz w:val="32"/>
          <w:szCs w:val="32"/>
        </w:rPr>
      </w:pPr>
      <w:hyperlink w:anchor="_Toc471980195"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建立温室气体排放统计核算体系</w:t>
        </w:r>
      </w:hyperlink>
      <w:r w:rsidR="00D23841">
        <w:rPr>
          <w:rFonts w:eastAsia="方正仿宋_GBK" w:hint="eastAsia"/>
          <w:color w:val="000000"/>
          <w:sz w:val="32"/>
          <w:szCs w:val="32"/>
        </w:rPr>
        <w:t>………………………………</w:t>
      </w:r>
      <w:r w:rsidR="00D23841">
        <w:rPr>
          <w:rFonts w:eastAsia="方正仿宋_GBK" w:hint="eastAsia"/>
          <w:color w:val="000000"/>
          <w:sz w:val="32"/>
          <w:szCs w:val="32"/>
        </w:rPr>
        <w:t>55</w:t>
      </w:r>
    </w:p>
    <w:p w:rsidR="00D23841" w:rsidRDefault="008E1B4C" w:rsidP="00D23841">
      <w:pPr>
        <w:spacing w:line="600" w:lineRule="exact"/>
        <w:rPr>
          <w:rFonts w:eastAsia="方正仿宋_GBK"/>
          <w:color w:val="000000"/>
          <w:sz w:val="32"/>
          <w:szCs w:val="32"/>
        </w:rPr>
      </w:pPr>
      <w:hyperlink w:anchor="_Toc471980196"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开展重点企业温室气体排放报告</w:t>
        </w:r>
      </w:hyperlink>
      <w:r w:rsidR="00D23841">
        <w:rPr>
          <w:rFonts w:eastAsia="方正仿宋_GBK" w:hint="eastAsia"/>
          <w:color w:val="000000"/>
          <w:sz w:val="32"/>
          <w:szCs w:val="32"/>
        </w:rPr>
        <w:t>………………………………</w:t>
      </w:r>
      <w:r w:rsidR="00D23841">
        <w:rPr>
          <w:rFonts w:eastAsia="方正仿宋_GBK" w:hint="eastAsia"/>
          <w:color w:val="000000"/>
          <w:sz w:val="32"/>
          <w:szCs w:val="32"/>
        </w:rPr>
        <w:t>56</w:t>
      </w:r>
    </w:p>
    <w:p w:rsidR="00D23841" w:rsidRDefault="008E1B4C" w:rsidP="00D23841">
      <w:pPr>
        <w:spacing w:line="600" w:lineRule="exact"/>
        <w:rPr>
          <w:rFonts w:eastAsia="方正仿宋_GBK"/>
          <w:color w:val="000000"/>
          <w:sz w:val="32"/>
          <w:szCs w:val="32"/>
        </w:rPr>
      </w:pPr>
      <w:hyperlink w:anchor="_Toc471980197" w:history="1">
        <w:r w:rsidR="00D23841">
          <w:rPr>
            <w:rStyle w:val="a3"/>
            <w:rFonts w:eastAsia="方正仿宋_GBK"/>
            <w:color w:val="000000"/>
            <w:sz w:val="32"/>
            <w:szCs w:val="32"/>
            <w:u w:val="none"/>
          </w:rPr>
          <w:t>3.</w:t>
        </w:r>
        <w:r w:rsidR="00D23841">
          <w:rPr>
            <w:rStyle w:val="a3"/>
            <w:rFonts w:eastAsia="方正仿宋_GBK"/>
            <w:color w:val="000000"/>
            <w:sz w:val="32"/>
            <w:szCs w:val="32"/>
            <w:u w:val="none"/>
          </w:rPr>
          <w:t>建立温室气体统计核算队伍</w:t>
        </w:r>
      </w:hyperlink>
      <w:r w:rsidR="00D23841">
        <w:rPr>
          <w:rFonts w:eastAsia="方正仿宋_GBK" w:hint="eastAsia"/>
          <w:color w:val="000000"/>
          <w:sz w:val="32"/>
          <w:szCs w:val="32"/>
        </w:rPr>
        <w:t>……………………………………</w:t>
      </w:r>
      <w:r w:rsidR="00D23841">
        <w:rPr>
          <w:rFonts w:eastAsia="方正仿宋_GBK" w:hint="eastAsia"/>
          <w:color w:val="000000"/>
          <w:sz w:val="32"/>
          <w:szCs w:val="32"/>
        </w:rPr>
        <w:t>56</w:t>
      </w:r>
    </w:p>
    <w:p w:rsidR="00D23841" w:rsidRDefault="008E1B4C" w:rsidP="00D23841">
      <w:pPr>
        <w:spacing w:line="600" w:lineRule="exact"/>
        <w:rPr>
          <w:rFonts w:eastAsia="方正仿宋_GBK"/>
          <w:color w:val="000000"/>
          <w:sz w:val="32"/>
          <w:szCs w:val="32"/>
        </w:rPr>
      </w:pPr>
      <w:hyperlink w:anchor="_Toc471980198" w:history="1">
        <w:r w:rsidR="00D23841">
          <w:rPr>
            <w:rStyle w:val="a3"/>
            <w:rFonts w:eastAsia="方正仿宋_GBK"/>
            <w:color w:val="000000"/>
            <w:sz w:val="32"/>
            <w:szCs w:val="32"/>
            <w:u w:val="none"/>
          </w:rPr>
          <w:t>4.</w:t>
        </w:r>
        <w:r w:rsidR="00D23841">
          <w:rPr>
            <w:rStyle w:val="a3"/>
            <w:rFonts w:eastAsia="方正仿宋_GBK"/>
            <w:color w:val="000000"/>
            <w:sz w:val="32"/>
            <w:szCs w:val="32"/>
            <w:u w:val="none"/>
          </w:rPr>
          <w:t>加快碳排放权交易能力建设</w:t>
        </w:r>
      </w:hyperlink>
      <w:r w:rsidR="00D23841">
        <w:rPr>
          <w:rFonts w:eastAsia="方正仿宋_GBK" w:hint="eastAsia"/>
          <w:color w:val="000000"/>
          <w:sz w:val="32"/>
          <w:szCs w:val="32"/>
        </w:rPr>
        <w:t>……………………………………</w:t>
      </w:r>
      <w:r w:rsidR="00D23841">
        <w:rPr>
          <w:rFonts w:eastAsia="方正仿宋_GBK" w:hint="eastAsia"/>
          <w:color w:val="000000"/>
          <w:sz w:val="32"/>
          <w:szCs w:val="32"/>
        </w:rPr>
        <w:t>56</w:t>
      </w:r>
    </w:p>
    <w:p w:rsidR="00D23841" w:rsidRDefault="008E1B4C" w:rsidP="00D23841">
      <w:pPr>
        <w:spacing w:line="600" w:lineRule="exact"/>
        <w:rPr>
          <w:rFonts w:eastAsia="方正仿宋_GBK"/>
          <w:color w:val="000000"/>
          <w:sz w:val="32"/>
          <w:szCs w:val="32"/>
        </w:rPr>
      </w:pPr>
      <w:hyperlink w:anchor="_Toc471980199" w:history="1">
        <w:r w:rsidR="00D23841">
          <w:rPr>
            <w:rStyle w:val="a3"/>
            <w:rFonts w:eastAsia="方正仿宋_GBK"/>
            <w:color w:val="000000"/>
            <w:sz w:val="32"/>
            <w:szCs w:val="32"/>
            <w:u w:val="none"/>
          </w:rPr>
          <w:t>5.</w:t>
        </w:r>
        <w:r w:rsidR="00D23841">
          <w:rPr>
            <w:rStyle w:val="a3"/>
            <w:rFonts w:eastAsia="方正仿宋_GBK"/>
            <w:color w:val="000000"/>
            <w:sz w:val="32"/>
            <w:szCs w:val="32"/>
            <w:u w:val="none"/>
          </w:rPr>
          <w:t>加强低碳建设能力培训</w:t>
        </w:r>
      </w:hyperlink>
      <w:r w:rsidR="00D23841">
        <w:rPr>
          <w:rFonts w:eastAsia="方正仿宋_GBK" w:hint="eastAsia"/>
          <w:color w:val="000000"/>
          <w:sz w:val="32"/>
          <w:szCs w:val="32"/>
        </w:rPr>
        <w:t>…………………………………………</w:t>
      </w:r>
      <w:r w:rsidR="00D23841">
        <w:rPr>
          <w:rFonts w:eastAsia="方正仿宋_GBK" w:hint="eastAsia"/>
          <w:color w:val="000000"/>
          <w:sz w:val="32"/>
          <w:szCs w:val="32"/>
        </w:rPr>
        <w:t>57</w:t>
      </w:r>
    </w:p>
    <w:p w:rsidR="00D23841" w:rsidRDefault="008E1B4C" w:rsidP="00D23841">
      <w:pPr>
        <w:spacing w:line="600" w:lineRule="exact"/>
        <w:rPr>
          <w:rFonts w:eastAsia="方正黑体_GBK"/>
          <w:color w:val="000000"/>
          <w:sz w:val="32"/>
          <w:szCs w:val="32"/>
        </w:rPr>
      </w:pPr>
      <w:hyperlink w:anchor="_Toc471980200" w:history="1">
        <w:r w:rsidR="00D23841">
          <w:rPr>
            <w:rStyle w:val="a3"/>
            <w:rFonts w:eastAsia="方正黑体_GBK"/>
            <w:color w:val="000000"/>
            <w:sz w:val="32"/>
            <w:szCs w:val="32"/>
            <w:u w:val="none"/>
          </w:rPr>
          <w:t>四、保障措施</w:t>
        </w:r>
      </w:hyperlink>
      <w:r w:rsidR="00D23841">
        <w:rPr>
          <w:rFonts w:eastAsia="方正黑体_GBK" w:hint="eastAsia"/>
          <w:color w:val="000000"/>
          <w:sz w:val="32"/>
          <w:szCs w:val="32"/>
        </w:rPr>
        <w:t>………………………………………………………</w:t>
      </w:r>
      <w:r w:rsidR="00D23841">
        <w:rPr>
          <w:rFonts w:eastAsia="方正黑体_GBK" w:hint="eastAsia"/>
          <w:color w:val="000000"/>
          <w:sz w:val="32"/>
          <w:szCs w:val="32"/>
        </w:rPr>
        <w:t>57</w:t>
      </w:r>
    </w:p>
    <w:p w:rsidR="00D23841" w:rsidRDefault="008E1B4C" w:rsidP="00D23841">
      <w:pPr>
        <w:spacing w:line="600" w:lineRule="exact"/>
        <w:rPr>
          <w:rFonts w:eastAsia="方正楷体_GBK"/>
          <w:color w:val="000000"/>
          <w:sz w:val="32"/>
          <w:szCs w:val="32"/>
        </w:rPr>
      </w:pPr>
      <w:hyperlink w:anchor="_Toc471980201" w:history="1">
        <w:r w:rsidR="00D23841">
          <w:rPr>
            <w:rStyle w:val="a3"/>
            <w:rFonts w:eastAsia="方正楷体_GBK"/>
            <w:color w:val="000000"/>
            <w:sz w:val="32"/>
            <w:szCs w:val="32"/>
            <w:u w:val="none"/>
          </w:rPr>
          <w:t>（一）加强组织领导，强化组织保障</w:t>
        </w:r>
      </w:hyperlink>
      <w:r w:rsidR="00D23841">
        <w:rPr>
          <w:rFonts w:eastAsia="方正楷体_GBK" w:hint="eastAsia"/>
          <w:color w:val="000000"/>
          <w:sz w:val="32"/>
          <w:szCs w:val="32"/>
        </w:rPr>
        <w:t>……………………………</w:t>
      </w:r>
      <w:r w:rsidR="00D23841">
        <w:rPr>
          <w:rFonts w:eastAsia="方正楷体_GBK" w:hint="eastAsia"/>
          <w:color w:val="000000"/>
          <w:sz w:val="32"/>
          <w:szCs w:val="32"/>
        </w:rPr>
        <w:t>57</w:t>
      </w:r>
    </w:p>
    <w:p w:rsidR="00D23841" w:rsidRDefault="008E1B4C" w:rsidP="00D23841">
      <w:pPr>
        <w:spacing w:line="600" w:lineRule="exact"/>
        <w:rPr>
          <w:rFonts w:eastAsia="方正仿宋_GBK"/>
          <w:color w:val="000000"/>
          <w:sz w:val="32"/>
          <w:szCs w:val="32"/>
        </w:rPr>
      </w:pPr>
      <w:hyperlink w:anchor="_Toc471980202"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加强组织领导</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57</w:t>
      </w:r>
    </w:p>
    <w:p w:rsidR="00D23841" w:rsidRDefault="008E1B4C" w:rsidP="00D23841">
      <w:pPr>
        <w:spacing w:line="600" w:lineRule="exact"/>
        <w:rPr>
          <w:rFonts w:eastAsia="方正仿宋_GBK"/>
          <w:color w:val="000000"/>
          <w:sz w:val="32"/>
          <w:szCs w:val="32"/>
        </w:rPr>
      </w:pPr>
      <w:hyperlink w:anchor="_Toc471980203"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明确责任分工</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58</w:t>
      </w:r>
    </w:p>
    <w:p w:rsidR="00D23841" w:rsidRDefault="008E1B4C" w:rsidP="00D23841">
      <w:pPr>
        <w:spacing w:line="600" w:lineRule="exact"/>
        <w:rPr>
          <w:rFonts w:eastAsia="方正仿宋_GBK"/>
          <w:color w:val="000000"/>
          <w:sz w:val="32"/>
          <w:szCs w:val="32"/>
        </w:rPr>
      </w:pPr>
      <w:hyperlink w:anchor="_Toc471980204" w:history="1">
        <w:r w:rsidR="00D23841">
          <w:rPr>
            <w:rStyle w:val="a3"/>
            <w:rFonts w:eastAsia="方正仿宋_GBK"/>
            <w:color w:val="000000"/>
            <w:sz w:val="32"/>
            <w:szCs w:val="32"/>
            <w:u w:val="none"/>
          </w:rPr>
          <w:t>3.</w:t>
        </w:r>
        <w:r w:rsidR="00D23841">
          <w:rPr>
            <w:rStyle w:val="a3"/>
            <w:rFonts w:eastAsia="方正仿宋_GBK"/>
            <w:color w:val="000000"/>
            <w:sz w:val="32"/>
            <w:szCs w:val="32"/>
            <w:u w:val="none"/>
          </w:rPr>
          <w:t>实行目标考核</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58</w:t>
      </w:r>
    </w:p>
    <w:p w:rsidR="00D23841" w:rsidRDefault="008E1B4C" w:rsidP="00D23841">
      <w:pPr>
        <w:spacing w:line="600" w:lineRule="exact"/>
        <w:rPr>
          <w:rFonts w:eastAsia="方正楷体_GBK"/>
          <w:color w:val="000000"/>
          <w:sz w:val="32"/>
          <w:szCs w:val="32"/>
        </w:rPr>
      </w:pPr>
      <w:hyperlink w:anchor="_Toc471980205" w:history="1">
        <w:r w:rsidR="00D23841">
          <w:rPr>
            <w:rStyle w:val="a3"/>
            <w:rFonts w:eastAsia="方正楷体_GBK"/>
            <w:color w:val="000000"/>
            <w:sz w:val="32"/>
            <w:szCs w:val="32"/>
            <w:u w:val="none"/>
          </w:rPr>
          <w:t>（二）开展低碳研究，强化科技支撑</w:t>
        </w:r>
      </w:hyperlink>
      <w:r w:rsidR="00D23841">
        <w:rPr>
          <w:rFonts w:eastAsia="方正楷体_GBK" w:hint="eastAsia"/>
          <w:color w:val="000000"/>
          <w:sz w:val="32"/>
          <w:szCs w:val="32"/>
        </w:rPr>
        <w:t>……………………………</w:t>
      </w:r>
      <w:r w:rsidR="00D23841">
        <w:rPr>
          <w:rFonts w:eastAsia="方正楷体_GBK" w:hint="eastAsia"/>
          <w:color w:val="000000"/>
          <w:sz w:val="32"/>
          <w:szCs w:val="32"/>
        </w:rPr>
        <w:t>58</w:t>
      </w:r>
    </w:p>
    <w:p w:rsidR="00D23841" w:rsidRDefault="008E1B4C" w:rsidP="00D23841">
      <w:pPr>
        <w:spacing w:line="600" w:lineRule="exact"/>
        <w:rPr>
          <w:rFonts w:eastAsia="方正仿宋_GBK"/>
          <w:color w:val="000000"/>
          <w:sz w:val="32"/>
          <w:szCs w:val="32"/>
        </w:rPr>
      </w:pPr>
      <w:hyperlink w:anchor="_Toc471980206"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加快低碳技术研发平台建设</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58</w:t>
      </w:r>
    </w:p>
    <w:p w:rsidR="00D23841" w:rsidRDefault="008E1B4C" w:rsidP="00D23841">
      <w:pPr>
        <w:spacing w:line="600" w:lineRule="exact"/>
        <w:rPr>
          <w:rFonts w:eastAsia="方正仿宋_GBK"/>
          <w:color w:val="000000"/>
          <w:sz w:val="32"/>
          <w:szCs w:val="32"/>
        </w:rPr>
      </w:pPr>
      <w:hyperlink w:anchor="_Toc471980207"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强化低碳技术研发</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59</w:t>
      </w:r>
    </w:p>
    <w:p w:rsidR="00D23841" w:rsidRDefault="008E1B4C" w:rsidP="00D23841">
      <w:pPr>
        <w:spacing w:line="600" w:lineRule="exact"/>
        <w:rPr>
          <w:rFonts w:eastAsia="方正仿宋_GBK"/>
          <w:color w:val="000000"/>
          <w:sz w:val="32"/>
          <w:szCs w:val="32"/>
        </w:rPr>
      </w:pPr>
      <w:hyperlink w:anchor="_Toc471980208" w:history="1">
        <w:r w:rsidR="00D23841">
          <w:rPr>
            <w:rStyle w:val="a3"/>
            <w:rFonts w:eastAsia="方正仿宋_GBK"/>
            <w:color w:val="000000"/>
            <w:sz w:val="32"/>
            <w:szCs w:val="32"/>
            <w:u w:val="none"/>
          </w:rPr>
          <w:t>3.</w:t>
        </w:r>
        <w:r w:rsidR="00D23841">
          <w:rPr>
            <w:rStyle w:val="a3"/>
            <w:rFonts w:eastAsia="方正仿宋_GBK"/>
            <w:color w:val="000000"/>
            <w:sz w:val="32"/>
            <w:szCs w:val="32"/>
            <w:u w:val="none"/>
          </w:rPr>
          <w:t>加强低碳技术应用推广</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59</w:t>
      </w:r>
    </w:p>
    <w:p w:rsidR="00D23841" w:rsidRDefault="008E1B4C" w:rsidP="00D23841">
      <w:pPr>
        <w:spacing w:line="600" w:lineRule="exact"/>
        <w:rPr>
          <w:rFonts w:eastAsia="方正楷体_GBK"/>
          <w:color w:val="000000"/>
          <w:sz w:val="32"/>
          <w:szCs w:val="32"/>
        </w:rPr>
      </w:pPr>
      <w:hyperlink w:anchor="_Toc471980209" w:history="1">
        <w:r w:rsidR="00D23841">
          <w:rPr>
            <w:rStyle w:val="a3"/>
            <w:rFonts w:eastAsia="方正楷体_GBK"/>
            <w:color w:val="000000"/>
            <w:sz w:val="32"/>
            <w:szCs w:val="32"/>
            <w:u w:val="none"/>
          </w:rPr>
          <w:t>（三）加大政府投入，提供资金保障</w:t>
        </w:r>
      </w:hyperlink>
      <w:r w:rsidR="00D23841">
        <w:rPr>
          <w:rFonts w:eastAsia="方正楷体_GBK" w:hint="eastAsia"/>
          <w:color w:val="000000"/>
          <w:sz w:val="32"/>
          <w:szCs w:val="32"/>
        </w:rPr>
        <w:t>……………………………</w:t>
      </w:r>
      <w:r w:rsidR="00D23841">
        <w:rPr>
          <w:rFonts w:eastAsia="方正楷体_GBK" w:hint="eastAsia"/>
          <w:color w:val="000000"/>
          <w:sz w:val="32"/>
          <w:szCs w:val="32"/>
        </w:rPr>
        <w:t>60</w:t>
      </w:r>
    </w:p>
    <w:p w:rsidR="00D23841" w:rsidRDefault="008E1B4C" w:rsidP="00D23841">
      <w:pPr>
        <w:spacing w:line="600" w:lineRule="exact"/>
        <w:rPr>
          <w:rFonts w:eastAsia="方正仿宋_GBK"/>
          <w:color w:val="000000"/>
          <w:sz w:val="32"/>
          <w:szCs w:val="32"/>
        </w:rPr>
      </w:pPr>
      <w:hyperlink w:anchor="_Toc471980210"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加大政府财政支持力度</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60</w:t>
      </w:r>
    </w:p>
    <w:p w:rsidR="00D23841" w:rsidRDefault="008E1B4C" w:rsidP="00D23841">
      <w:pPr>
        <w:spacing w:line="600" w:lineRule="exact"/>
        <w:rPr>
          <w:rFonts w:eastAsia="方正仿宋_GBK"/>
          <w:color w:val="000000"/>
          <w:sz w:val="32"/>
          <w:szCs w:val="32"/>
        </w:rPr>
      </w:pPr>
      <w:hyperlink w:anchor="_Toc471980211"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拓宽多元化低碳投融资渠道</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60</w:t>
      </w:r>
    </w:p>
    <w:p w:rsidR="00D23841" w:rsidRDefault="008E1B4C" w:rsidP="00D23841">
      <w:pPr>
        <w:spacing w:line="600" w:lineRule="exact"/>
        <w:rPr>
          <w:rFonts w:eastAsia="方正楷体_GBK"/>
          <w:color w:val="000000"/>
          <w:sz w:val="32"/>
          <w:szCs w:val="32"/>
        </w:rPr>
      </w:pPr>
      <w:hyperlink w:anchor="_Toc471980212" w:history="1">
        <w:r w:rsidR="00D23841">
          <w:rPr>
            <w:rStyle w:val="a3"/>
            <w:rFonts w:eastAsia="方正楷体_GBK"/>
            <w:color w:val="000000"/>
            <w:sz w:val="32"/>
            <w:szCs w:val="32"/>
            <w:u w:val="none"/>
          </w:rPr>
          <w:t>（四）建立沟通平台，推进交流合作</w:t>
        </w:r>
      </w:hyperlink>
      <w:r w:rsidR="00D23841">
        <w:rPr>
          <w:rFonts w:eastAsia="方正楷体_GBK" w:hint="eastAsia"/>
          <w:color w:val="000000"/>
          <w:sz w:val="32"/>
          <w:szCs w:val="32"/>
        </w:rPr>
        <w:t>……………………………</w:t>
      </w:r>
      <w:r w:rsidR="00D23841">
        <w:rPr>
          <w:rFonts w:eastAsia="方正楷体_GBK" w:hint="eastAsia"/>
          <w:color w:val="000000"/>
          <w:sz w:val="32"/>
          <w:szCs w:val="32"/>
        </w:rPr>
        <w:t>60</w:t>
      </w:r>
    </w:p>
    <w:p w:rsidR="00D23841" w:rsidRDefault="008E1B4C" w:rsidP="00D23841">
      <w:pPr>
        <w:spacing w:line="600" w:lineRule="exact"/>
        <w:rPr>
          <w:rFonts w:eastAsia="方正楷体_GBK"/>
          <w:color w:val="000000"/>
          <w:sz w:val="32"/>
          <w:szCs w:val="32"/>
        </w:rPr>
      </w:pPr>
      <w:hyperlink w:anchor="_Toc471980213" w:history="1">
        <w:r w:rsidR="00D23841">
          <w:rPr>
            <w:rStyle w:val="a3"/>
            <w:rFonts w:eastAsia="方正楷体_GBK"/>
            <w:color w:val="000000"/>
            <w:sz w:val="32"/>
            <w:szCs w:val="32"/>
            <w:u w:val="none"/>
          </w:rPr>
          <w:t>（五）完善体制机制，提供政策保障</w:t>
        </w:r>
      </w:hyperlink>
      <w:r w:rsidR="00D23841">
        <w:rPr>
          <w:rFonts w:eastAsia="方正楷体_GBK" w:hint="eastAsia"/>
          <w:color w:val="000000"/>
          <w:sz w:val="32"/>
          <w:szCs w:val="32"/>
        </w:rPr>
        <w:t>……………………………</w:t>
      </w:r>
      <w:r w:rsidR="00D23841">
        <w:rPr>
          <w:rFonts w:eastAsia="方正楷体_GBK" w:hint="eastAsia"/>
          <w:color w:val="000000"/>
          <w:sz w:val="32"/>
          <w:szCs w:val="32"/>
        </w:rPr>
        <w:t>61</w:t>
      </w:r>
    </w:p>
    <w:p w:rsidR="00D23841" w:rsidRDefault="008E1B4C" w:rsidP="00D23841">
      <w:pPr>
        <w:spacing w:line="600" w:lineRule="exact"/>
        <w:rPr>
          <w:rFonts w:eastAsia="方正仿宋_GBK"/>
          <w:color w:val="000000"/>
          <w:sz w:val="32"/>
          <w:szCs w:val="32"/>
        </w:rPr>
      </w:pPr>
      <w:hyperlink w:anchor="_Toc471980214"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制定出台低碳发展配套政策</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61</w:t>
      </w:r>
    </w:p>
    <w:p w:rsidR="00D23841" w:rsidRDefault="008E1B4C" w:rsidP="00D23841">
      <w:pPr>
        <w:spacing w:line="600" w:lineRule="exact"/>
        <w:rPr>
          <w:rFonts w:eastAsia="方正仿宋_GBK"/>
          <w:color w:val="000000"/>
          <w:sz w:val="32"/>
          <w:szCs w:val="32"/>
        </w:rPr>
      </w:pPr>
      <w:hyperlink w:anchor="_Toc471980215"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创新低碳发展市场机制</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61</w:t>
      </w:r>
    </w:p>
    <w:p w:rsidR="00D23841" w:rsidRDefault="008E1B4C" w:rsidP="00D23841">
      <w:pPr>
        <w:spacing w:line="600" w:lineRule="exact"/>
        <w:rPr>
          <w:rFonts w:eastAsia="方正楷体_GBK"/>
          <w:color w:val="000000"/>
          <w:sz w:val="32"/>
          <w:szCs w:val="32"/>
        </w:rPr>
      </w:pPr>
      <w:hyperlink w:anchor="_Toc471980216" w:history="1">
        <w:r w:rsidR="00D23841">
          <w:rPr>
            <w:rStyle w:val="a3"/>
            <w:rFonts w:eastAsia="方正楷体_GBK"/>
            <w:color w:val="000000"/>
            <w:sz w:val="32"/>
            <w:szCs w:val="32"/>
            <w:u w:val="none"/>
          </w:rPr>
          <w:t>（六）开展低碳宣传，提供公众保障</w:t>
        </w:r>
      </w:hyperlink>
      <w:r w:rsidR="00D23841">
        <w:rPr>
          <w:rFonts w:eastAsia="方正楷体_GBK" w:hint="eastAsia"/>
          <w:color w:val="000000"/>
          <w:sz w:val="32"/>
          <w:szCs w:val="32"/>
        </w:rPr>
        <w:t>……………………………</w:t>
      </w:r>
      <w:r w:rsidR="00D23841">
        <w:rPr>
          <w:rFonts w:eastAsia="方正楷体_GBK" w:hint="eastAsia"/>
          <w:color w:val="000000"/>
          <w:sz w:val="32"/>
          <w:szCs w:val="32"/>
        </w:rPr>
        <w:t>61</w:t>
      </w:r>
    </w:p>
    <w:p w:rsidR="00D23841" w:rsidRDefault="008E1B4C" w:rsidP="00D23841">
      <w:pPr>
        <w:spacing w:line="600" w:lineRule="exact"/>
        <w:rPr>
          <w:rFonts w:eastAsia="方正仿宋_GBK"/>
          <w:color w:val="000000"/>
          <w:sz w:val="32"/>
          <w:szCs w:val="32"/>
        </w:rPr>
      </w:pPr>
      <w:hyperlink w:anchor="_Toc471980217" w:history="1">
        <w:r w:rsidR="00D23841">
          <w:rPr>
            <w:rStyle w:val="a3"/>
            <w:rFonts w:eastAsia="方正仿宋_GBK"/>
            <w:color w:val="000000"/>
            <w:sz w:val="32"/>
            <w:szCs w:val="32"/>
            <w:u w:val="none"/>
          </w:rPr>
          <w:t>1.</w:t>
        </w:r>
        <w:r w:rsidR="00D23841">
          <w:rPr>
            <w:rStyle w:val="a3"/>
            <w:rFonts w:eastAsia="方正仿宋_GBK"/>
            <w:color w:val="000000"/>
            <w:sz w:val="32"/>
            <w:szCs w:val="32"/>
            <w:u w:val="none"/>
          </w:rPr>
          <w:t>强化宣传教育</w:t>
        </w:r>
      </w:hyperlink>
      <w:r w:rsidR="00D23841">
        <w:rPr>
          <w:rFonts w:eastAsia="方正仿宋_GBK" w:hint="eastAsia"/>
          <w:color w:val="000000"/>
          <w:sz w:val="32"/>
          <w:szCs w:val="32"/>
        </w:rPr>
        <w:t>…………………………</w:t>
      </w:r>
      <w:r w:rsidR="00D23841">
        <w:rPr>
          <w:rFonts w:eastAsia="方正仿宋_GBK" w:hint="eastAsia"/>
          <w:color w:val="000000"/>
          <w:spacing w:val="4"/>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62</w:t>
      </w:r>
    </w:p>
    <w:p w:rsidR="00D23841" w:rsidRDefault="008E1B4C" w:rsidP="00D23841">
      <w:pPr>
        <w:spacing w:line="600" w:lineRule="exact"/>
        <w:rPr>
          <w:rFonts w:eastAsia="方正仿宋_GBK"/>
          <w:color w:val="000000"/>
          <w:sz w:val="32"/>
          <w:szCs w:val="32"/>
        </w:rPr>
      </w:pPr>
      <w:hyperlink w:anchor="_Toc471980218" w:history="1">
        <w:r w:rsidR="00D23841">
          <w:rPr>
            <w:rStyle w:val="a3"/>
            <w:rFonts w:eastAsia="方正仿宋_GBK"/>
            <w:color w:val="000000"/>
            <w:sz w:val="32"/>
            <w:szCs w:val="32"/>
            <w:u w:val="none"/>
          </w:rPr>
          <w:t>2.</w:t>
        </w:r>
        <w:r w:rsidR="00D23841">
          <w:rPr>
            <w:rStyle w:val="a3"/>
            <w:rFonts w:eastAsia="方正仿宋_GBK"/>
            <w:color w:val="000000"/>
            <w:sz w:val="32"/>
            <w:szCs w:val="32"/>
            <w:u w:val="none"/>
          </w:rPr>
          <w:t>鼓励公众参与</w:t>
        </w:r>
      </w:hyperlink>
      <w:r w:rsidR="00D23841">
        <w:rPr>
          <w:rFonts w:eastAsia="方正仿宋_GBK" w:hint="eastAsia"/>
          <w:color w:val="000000"/>
          <w:sz w:val="32"/>
          <w:szCs w:val="32"/>
        </w:rPr>
        <w:t>…………………</w:t>
      </w:r>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z w:val="32"/>
          <w:szCs w:val="32"/>
        </w:rPr>
        <w:t>62</w:t>
      </w:r>
    </w:p>
    <w:p w:rsidR="00D23841" w:rsidRDefault="008E1B4C" w:rsidP="00D23841">
      <w:pPr>
        <w:spacing w:line="600" w:lineRule="exact"/>
        <w:rPr>
          <w:rFonts w:eastAsia="方正仿宋_GBK"/>
          <w:color w:val="000000"/>
          <w:sz w:val="32"/>
          <w:szCs w:val="32"/>
        </w:rPr>
      </w:pPr>
      <w:hyperlink w:anchor="_Toc471980219" w:history="1">
        <w:r w:rsidR="00D23841">
          <w:rPr>
            <w:rStyle w:val="a3"/>
            <w:rFonts w:eastAsia="方正仿宋_GBK"/>
            <w:color w:val="000000"/>
            <w:sz w:val="32"/>
            <w:szCs w:val="32"/>
            <w:u w:val="none"/>
          </w:rPr>
          <w:t>附表</w:t>
        </w:r>
        <w:r w:rsidR="00D23841">
          <w:rPr>
            <w:rStyle w:val="a3"/>
            <w:rFonts w:eastAsia="方正仿宋_GBK"/>
            <w:color w:val="000000"/>
            <w:sz w:val="32"/>
            <w:szCs w:val="32"/>
            <w:u w:val="none"/>
          </w:rPr>
          <w:t xml:space="preserve">  </w:t>
        </w:r>
        <w:r w:rsidR="00D23841">
          <w:rPr>
            <w:rStyle w:val="a3"/>
            <w:rFonts w:eastAsia="方正仿宋_GBK"/>
            <w:color w:val="000000"/>
            <w:sz w:val="32"/>
            <w:szCs w:val="32"/>
            <w:u w:val="none"/>
          </w:rPr>
          <w:t>曲靖市</w:t>
        </w:r>
        <w:r w:rsidR="00D23841">
          <w:rPr>
            <w:rStyle w:val="a3"/>
            <w:rFonts w:eastAsia="方正仿宋_GBK"/>
            <w:color w:val="000000"/>
            <w:sz w:val="32"/>
            <w:szCs w:val="32"/>
            <w:u w:val="none"/>
          </w:rPr>
          <w:t>“</w:t>
        </w:r>
        <w:r w:rsidR="00D23841">
          <w:rPr>
            <w:rStyle w:val="a3"/>
            <w:rFonts w:eastAsia="方正仿宋_GBK"/>
            <w:color w:val="000000"/>
            <w:sz w:val="32"/>
            <w:szCs w:val="32"/>
            <w:u w:val="none"/>
          </w:rPr>
          <w:t>十三五</w:t>
        </w:r>
        <w:r w:rsidR="00D23841">
          <w:rPr>
            <w:rStyle w:val="a3"/>
            <w:rFonts w:eastAsia="方正仿宋_GBK"/>
            <w:color w:val="000000"/>
            <w:sz w:val="32"/>
            <w:szCs w:val="32"/>
            <w:u w:val="none"/>
          </w:rPr>
          <w:t>”</w:t>
        </w:r>
        <w:r w:rsidR="00D23841">
          <w:rPr>
            <w:rStyle w:val="a3"/>
            <w:rFonts w:eastAsia="方正仿宋_GBK"/>
            <w:color w:val="000000"/>
            <w:sz w:val="32"/>
            <w:szCs w:val="32"/>
            <w:u w:val="none"/>
          </w:rPr>
          <w:t>低碳发展规划重点工程表</w:t>
        </w:r>
      </w:hyperlink>
      <w:r>
        <w:rPr>
          <w:rFonts w:eastAsia="方正仿宋_GBK"/>
          <w:color w:val="000000"/>
          <w:sz w:val="32"/>
          <w:szCs w:val="32"/>
        </w:rPr>
        <w:fldChar w:fldCharType="end"/>
      </w:r>
      <w:r w:rsidR="00D23841">
        <w:rPr>
          <w:rFonts w:eastAsia="方正仿宋_GBK" w:hint="eastAsia"/>
          <w:color w:val="000000"/>
          <w:sz w:val="32"/>
          <w:szCs w:val="32"/>
        </w:rPr>
        <w:t>…</w:t>
      </w:r>
      <w:r w:rsidR="00D23841">
        <w:rPr>
          <w:rFonts w:eastAsia="方正仿宋_GBK" w:hint="eastAsia"/>
          <w:color w:val="000000"/>
          <w:spacing w:val="6"/>
          <w:sz w:val="32"/>
          <w:szCs w:val="32"/>
        </w:rPr>
        <w:t>…</w:t>
      </w:r>
      <w:proofErr w:type="gramStart"/>
      <w:r w:rsidR="00D23841">
        <w:rPr>
          <w:rFonts w:eastAsia="方正仿宋_GBK" w:hint="eastAsia"/>
          <w:color w:val="000000"/>
          <w:spacing w:val="6"/>
          <w:sz w:val="32"/>
          <w:szCs w:val="32"/>
        </w:rPr>
        <w:t>…</w:t>
      </w:r>
      <w:r w:rsidR="00D23841">
        <w:rPr>
          <w:rFonts w:eastAsia="方正仿宋_GBK" w:hint="eastAsia"/>
          <w:color w:val="000000"/>
          <w:sz w:val="32"/>
          <w:szCs w:val="32"/>
        </w:rPr>
        <w:t>…</w:t>
      </w:r>
      <w:r w:rsidR="00D23841">
        <w:rPr>
          <w:rFonts w:eastAsia="方正仿宋_GBK" w:hint="eastAsia"/>
          <w:color w:val="000000"/>
          <w:spacing w:val="6"/>
          <w:sz w:val="32"/>
          <w:szCs w:val="32"/>
        </w:rPr>
        <w:t>……</w:t>
      </w:r>
      <w:proofErr w:type="gramEnd"/>
      <w:r w:rsidR="00D23841">
        <w:rPr>
          <w:rFonts w:eastAsia="方正仿宋_GBK" w:hint="eastAsia"/>
          <w:color w:val="000000"/>
          <w:sz w:val="32"/>
          <w:szCs w:val="32"/>
        </w:rPr>
        <w:t>63</w:t>
      </w:r>
    </w:p>
    <w:p w:rsidR="00D23841" w:rsidRDefault="00D23841" w:rsidP="00D23841">
      <w:pPr>
        <w:rPr>
          <w:rFonts w:eastAsia="方正仿宋_GBK"/>
          <w:color w:val="000000"/>
          <w:sz w:val="32"/>
          <w:szCs w:val="32"/>
        </w:rPr>
      </w:pPr>
    </w:p>
    <w:p w:rsidR="00D23841" w:rsidRDefault="00D23841" w:rsidP="00D23841">
      <w:pPr>
        <w:jc w:val="center"/>
        <w:rPr>
          <w:rFonts w:eastAsia="方正小标宋_GBK"/>
          <w:color w:val="000000"/>
          <w:sz w:val="44"/>
          <w:szCs w:val="44"/>
        </w:rPr>
      </w:pPr>
      <w:r>
        <w:rPr>
          <w:rFonts w:eastAsia="方正小标宋_GBK"/>
          <w:color w:val="000000"/>
          <w:sz w:val="44"/>
          <w:szCs w:val="44"/>
        </w:rPr>
        <w:lastRenderedPageBreak/>
        <w:t>前</w:t>
      </w:r>
      <w:r>
        <w:rPr>
          <w:rFonts w:eastAsia="方正小标宋_GBK"/>
          <w:color w:val="000000"/>
          <w:sz w:val="44"/>
          <w:szCs w:val="44"/>
        </w:rPr>
        <w:t xml:space="preserve">    </w:t>
      </w:r>
      <w:r>
        <w:rPr>
          <w:rFonts w:eastAsia="方正小标宋_GBK"/>
          <w:color w:val="000000"/>
          <w:sz w:val="44"/>
          <w:szCs w:val="44"/>
        </w:rPr>
        <w:t>言</w:t>
      </w:r>
    </w:p>
    <w:p w:rsidR="00D23841" w:rsidRDefault="00D23841" w:rsidP="00D23841">
      <w:pPr>
        <w:spacing w:line="600" w:lineRule="exact"/>
        <w:ind w:firstLineChars="200" w:firstLine="640"/>
        <w:rPr>
          <w:rFonts w:eastAsia="方正仿宋_GBK"/>
          <w:color w:val="000000"/>
          <w:sz w:val="32"/>
          <w:szCs w:val="32"/>
        </w:rPr>
      </w:pPr>
    </w:p>
    <w:p w:rsidR="00D23841" w:rsidRDefault="00D23841" w:rsidP="00D23841">
      <w:pPr>
        <w:spacing w:line="600" w:lineRule="exact"/>
        <w:ind w:firstLineChars="200" w:firstLine="640"/>
        <w:rPr>
          <w:rFonts w:eastAsia="方正仿宋_GBK"/>
          <w:color w:val="000000"/>
          <w:sz w:val="32"/>
          <w:szCs w:val="32"/>
        </w:rPr>
      </w:pPr>
      <w:r>
        <w:rPr>
          <w:rFonts w:eastAsia="方正仿宋_GBK"/>
          <w:color w:val="000000"/>
          <w:sz w:val="32"/>
          <w:szCs w:val="32"/>
        </w:rPr>
        <w:t>全球气候变暖已经成为人类共同面对的严峻挑战，气候变化导致冰川和积雪融化加速，水资源分布失衡，生物多样性受到威胁，灾害性气候事件频发，未来气候变化的不利影响还将进一步增大。云南是较易受气候变化影响的地区之一，由于</w:t>
      </w:r>
      <w:r>
        <w:rPr>
          <w:rFonts w:eastAsia="方正仿宋_GBK"/>
          <w:color w:val="000000"/>
          <w:sz w:val="32"/>
          <w:szCs w:val="32"/>
        </w:rPr>
        <w:t>94%</w:t>
      </w:r>
      <w:r>
        <w:rPr>
          <w:rFonts w:eastAsia="方正仿宋_GBK"/>
          <w:color w:val="000000"/>
          <w:sz w:val="32"/>
          <w:szCs w:val="32"/>
        </w:rPr>
        <w:t>以上的地区为山区，因此受气候变化影响的脆弱性更强，气候变化已经对农业、水资源、城市和森林生态带来不同程度的影响。减少气候变化影响的最重要的工作是减少温室气体排放，在全球气候变暖、能源危机及环境危机加剧的大背景下，发展低碳经济，控制温室气体排放，已成为当今国际社会的共识。</w:t>
      </w:r>
    </w:p>
    <w:p w:rsidR="00D23841" w:rsidRDefault="00D23841" w:rsidP="00D23841">
      <w:pPr>
        <w:spacing w:line="600" w:lineRule="exact"/>
        <w:ind w:firstLineChars="200" w:firstLine="640"/>
        <w:rPr>
          <w:rFonts w:eastAsia="方正仿宋_GBK"/>
          <w:color w:val="000000"/>
          <w:spacing w:val="-6"/>
          <w:sz w:val="32"/>
          <w:szCs w:val="32"/>
        </w:rPr>
      </w:pPr>
      <w:r>
        <w:rPr>
          <w:rFonts w:eastAsia="方正仿宋_GBK"/>
          <w:color w:val="000000"/>
          <w:sz w:val="32"/>
          <w:szCs w:val="32"/>
        </w:rPr>
        <w:t>云南省是我国第一批低碳试点省，也是我国第一批生态文明先行示范区。云南省委、省政府十分重视低碳发展方面的工作，</w:t>
      </w:r>
      <w:r>
        <w:rPr>
          <w:rFonts w:eastAsia="方正仿宋_GBK"/>
          <w:color w:val="000000"/>
          <w:sz w:val="32"/>
          <w:szCs w:val="32"/>
        </w:rPr>
        <w:t>2010</w:t>
      </w:r>
      <w:r>
        <w:rPr>
          <w:rFonts w:eastAsia="方正仿宋_GBK"/>
          <w:color w:val="000000"/>
          <w:sz w:val="32"/>
          <w:szCs w:val="32"/>
        </w:rPr>
        <w:t>年为贯彻落实国家发展改革委《关于开展低碳省区和低碳城市试点工作的通知》（</w:t>
      </w:r>
      <w:proofErr w:type="gramStart"/>
      <w:r>
        <w:rPr>
          <w:rFonts w:eastAsia="方正仿宋_GBK"/>
          <w:color w:val="000000"/>
          <w:sz w:val="32"/>
          <w:szCs w:val="32"/>
        </w:rPr>
        <w:t>发改气候</w:t>
      </w:r>
      <w:proofErr w:type="gramEnd"/>
      <w:r>
        <w:rPr>
          <w:rFonts w:eastAsia="方正仿宋_GBK"/>
          <w:color w:val="000000"/>
          <w:sz w:val="32"/>
          <w:szCs w:val="32"/>
        </w:rPr>
        <w:t>〔</w:t>
      </w:r>
      <w:r>
        <w:rPr>
          <w:rFonts w:eastAsia="方正仿宋_GBK"/>
          <w:color w:val="000000"/>
          <w:sz w:val="32"/>
          <w:szCs w:val="32"/>
        </w:rPr>
        <w:t>2010</w:t>
      </w:r>
      <w:r>
        <w:rPr>
          <w:rFonts w:eastAsia="方正仿宋_GBK"/>
          <w:color w:val="000000"/>
          <w:sz w:val="32"/>
          <w:szCs w:val="32"/>
        </w:rPr>
        <w:t>〕</w:t>
      </w:r>
      <w:r>
        <w:rPr>
          <w:rFonts w:eastAsia="方正仿宋_GBK"/>
          <w:color w:val="000000"/>
          <w:sz w:val="32"/>
          <w:szCs w:val="32"/>
        </w:rPr>
        <w:t>1587</w:t>
      </w:r>
      <w:r>
        <w:rPr>
          <w:rFonts w:eastAsia="方正仿宋_GBK"/>
          <w:color w:val="000000"/>
          <w:sz w:val="32"/>
          <w:szCs w:val="32"/>
        </w:rPr>
        <w:t>号）的精神和要求，组织编制了《云南省低碳发展规划纲要（</w:t>
      </w:r>
      <w:r>
        <w:rPr>
          <w:rFonts w:eastAsia="方正仿宋_GBK"/>
          <w:color w:val="000000"/>
          <w:sz w:val="32"/>
          <w:szCs w:val="32"/>
        </w:rPr>
        <w:t>2011—2020</w:t>
      </w:r>
      <w:r>
        <w:rPr>
          <w:rFonts w:eastAsia="方正仿宋_GBK"/>
          <w:color w:val="000000"/>
          <w:sz w:val="32"/>
          <w:szCs w:val="32"/>
        </w:rPr>
        <w:t>年）》和《云</w:t>
      </w:r>
      <w:r>
        <w:rPr>
          <w:rFonts w:eastAsia="方正仿宋_GBK"/>
          <w:color w:val="000000"/>
          <w:spacing w:val="-6"/>
          <w:sz w:val="32"/>
          <w:szCs w:val="32"/>
        </w:rPr>
        <w:t>南省低碳试点实施工作方案》，作为指导全省低碳发展的重要依据。</w:t>
      </w:r>
    </w:p>
    <w:p w:rsidR="00D23841" w:rsidRDefault="00D23841" w:rsidP="00D23841">
      <w:pPr>
        <w:spacing w:line="600" w:lineRule="exact"/>
        <w:ind w:firstLineChars="200" w:firstLine="640"/>
        <w:rPr>
          <w:rFonts w:eastAsia="方正仿宋_GBK"/>
          <w:color w:val="000000"/>
          <w:spacing w:val="-6"/>
          <w:sz w:val="32"/>
          <w:szCs w:val="32"/>
        </w:rPr>
      </w:pP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时期，是云南省深入实施</w:t>
      </w:r>
      <w:r>
        <w:rPr>
          <w:rFonts w:eastAsia="方正仿宋_GBK"/>
          <w:color w:val="000000"/>
          <w:sz w:val="32"/>
          <w:szCs w:val="32"/>
        </w:rPr>
        <w:t>“</w:t>
      </w:r>
      <w:r>
        <w:rPr>
          <w:rFonts w:eastAsia="方正仿宋_GBK"/>
          <w:color w:val="000000"/>
          <w:sz w:val="32"/>
          <w:szCs w:val="32"/>
        </w:rPr>
        <w:t>一带一路</w:t>
      </w:r>
      <w:r>
        <w:rPr>
          <w:rFonts w:eastAsia="方正仿宋_GBK"/>
          <w:color w:val="000000"/>
          <w:sz w:val="32"/>
          <w:szCs w:val="32"/>
        </w:rPr>
        <w:t>”</w:t>
      </w:r>
      <w:r>
        <w:rPr>
          <w:rFonts w:eastAsia="方正仿宋_GBK"/>
          <w:color w:val="000000"/>
          <w:sz w:val="32"/>
          <w:szCs w:val="32"/>
        </w:rPr>
        <w:t>和</w:t>
      </w:r>
      <w:r>
        <w:rPr>
          <w:rFonts w:eastAsia="方正仿宋_GBK"/>
          <w:color w:val="000000"/>
          <w:sz w:val="32"/>
          <w:szCs w:val="32"/>
        </w:rPr>
        <w:t>“</w:t>
      </w:r>
      <w:r>
        <w:rPr>
          <w:rFonts w:eastAsia="方正仿宋_GBK"/>
          <w:color w:val="000000"/>
          <w:sz w:val="32"/>
          <w:szCs w:val="32"/>
        </w:rPr>
        <w:t>长江经济带</w:t>
      </w:r>
      <w:r>
        <w:rPr>
          <w:rFonts w:eastAsia="方正仿宋_GBK"/>
          <w:color w:val="000000"/>
          <w:sz w:val="32"/>
          <w:szCs w:val="32"/>
        </w:rPr>
        <w:t>”</w:t>
      </w:r>
      <w:r>
        <w:rPr>
          <w:rFonts w:eastAsia="方正仿宋_GBK"/>
          <w:color w:val="000000"/>
          <w:sz w:val="32"/>
          <w:szCs w:val="32"/>
        </w:rPr>
        <w:t>等重大战略的多重政策叠加机遇期，是曲靖市工业化的加速推进期、综合优势的转化释放期、全面建成小康社会的攻坚决战期，</w:t>
      </w:r>
      <w:r>
        <w:rPr>
          <w:rFonts w:eastAsia="方正仿宋_GBK"/>
          <w:color w:val="000000"/>
          <w:sz w:val="32"/>
          <w:szCs w:val="32"/>
        </w:rPr>
        <w:lastRenderedPageBreak/>
        <w:t>更是在跨越式发展路子上力争走在全省前列的关键期。曲靖是云南省煤炭生产基地和电力调配枢纽中心，全市的火电、煤化工、冶金等产业都是煤炭的直接关联产业，也是资源依赖型和高耗能的产业。曲靖新兴服务业虽然有所发展，但当前的经济发展仍未从根本上摆脱高投入、高消耗、高排放、低产出的粗放型增长方式，可持续发展面临严峻的资源和环境约束。随着</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曲靖在工业经济方面的加速发展，对包括煤炭在内的能源需求仍将保持增长趋势，如何在保持经济快速发展的同时又能实现社会经济的低碳发展，有效控制能源消费和二氧化碳排放的总量和强度，是曲靖必须面对的重大挑战。低碳发展有助于转变曲靖市以煤和煤炭衍生产业为特征的基础产业实现转型升级，推动新兴产</w:t>
      </w:r>
      <w:r>
        <w:rPr>
          <w:rFonts w:eastAsia="方正仿宋_GBK"/>
          <w:color w:val="000000"/>
          <w:spacing w:val="-6"/>
          <w:sz w:val="32"/>
          <w:szCs w:val="32"/>
        </w:rPr>
        <w:t>业发展，提高发展质量，同时为区域应对气候变化</w:t>
      </w:r>
      <w:proofErr w:type="gramStart"/>
      <w:r>
        <w:rPr>
          <w:rFonts w:eastAsia="方正仿宋_GBK"/>
          <w:color w:val="000000"/>
          <w:spacing w:val="-6"/>
          <w:sz w:val="32"/>
          <w:szCs w:val="32"/>
        </w:rPr>
        <w:t>作出</w:t>
      </w:r>
      <w:proofErr w:type="gramEnd"/>
      <w:r>
        <w:rPr>
          <w:rFonts w:eastAsia="方正仿宋_GBK"/>
          <w:color w:val="000000"/>
          <w:spacing w:val="-6"/>
          <w:sz w:val="32"/>
          <w:szCs w:val="32"/>
        </w:rPr>
        <w:t>应有的贡献。</w:t>
      </w:r>
    </w:p>
    <w:p w:rsidR="00D23841" w:rsidRDefault="00D23841" w:rsidP="00D23841">
      <w:pPr>
        <w:spacing w:line="600" w:lineRule="exact"/>
        <w:ind w:firstLineChars="200" w:firstLine="640"/>
        <w:rPr>
          <w:rFonts w:eastAsia="方正仿宋_GBK"/>
          <w:color w:val="000000"/>
          <w:sz w:val="32"/>
          <w:szCs w:val="32"/>
        </w:rPr>
      </w:pPr>
      <w:r>
        <w:rPr>
          <w:rFonts w:eastAsia="方正仿宋_GBK"/>
          <w:color w:val="000000"/>
          <w:sz w:val="32"/>
          <w:szCs w:val="32"/>
        </w:rPr>
        <w:t>本规划按照《国家应对气候变化规划（</w:t>
      </w:r>
      <w:r>
        <w:rPr>
          <w:rFonts w:eastAsia="方正仿宋_GBK"/>
          <w:color w:val="000000"/>
          <w:sz w:val="32"/>
          <w:szCs w:val="32"/>
        </w:rPr>
        <w:t>2014—2020</w:t>
      </w:r>
      <w:r>
        <w:rPr>
          <w:rFonts w:eastAsia="方正仿宋_GBK"/>
          <w:color w:val="000000"/>
          <w:sz w:val="32"/>
          <w:szCs w:val="32"/>
        </w:rPr>
        <w:t>年）》、《云南省发展低碳经济规划纲要》、《云南省发展和改革委员会关于组织编制州市</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低碳发展规划的通知》等要求，根据《曲靖市国民经济和社会发展第十三个五年规划纲要》等规划和指导性文件的主导思想、工作重点，结合曲靖在</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低碳领域发展的任务和需求编制完成，主要阐明曲靖市低碳发展的指导思想、基本原则、发展目标、重点任务和保障措施等，规划基准年为</w:t>
      </w:r>
      <w:r>
        <w:rPr>
          <w:rFonts w:eastAsia="方正仿宋_GBK"/>
          <w:color w:val="000000"/>
          <w:sz w:val="32"/>
          <w:szCs w:val="32"/>
        </w:rPr>
        <w:t>2015</w:t>
      </w:r>
      <w:r>
        <w:rPr>
          <w:rFonts w:eastAsia="方正仿宋_GBK"/>
          <w:color w:val="000000"/>
          <w:sz w:val="32"/>
          <w:szCs w:val="32"/>
        </w:rPr>
        <w:t>年，规划期为</w:t>
      </w:r>
      <w:r>
        <w:rPr>
          <w:rFonts w:eastAsia="方正仿宋_GBK"/>
          <w:color w:val="000000"/>
          <w:sz w:val="32"/>
          <w:szCs w:val="32"/>
        </w:rPr>
        <w:t>2016</w:t>
      </w:r>
      <w:r>
        <w:rPr>
          <w:rFonts w:eastAsia="方正仿宋_GBK"/>
          <w:color w:val="000000"/>
          <w:sz w:val="32"/>
          <w:szCs w:val="32"/>
        </w:rPr>
        <w:t>年至</w:t>
      </w:r>
      <w:r>
        <w:rPr>
          <w:rFonts w:eastAsia="方正仿宋_GBK"/>
          <w:color w:val="000000"/>
          <w:sz w:val="32"/>
          <w:szCs w:val="32"/>
        </w:rPr>
        <w:t>2020</w:t>
      </w:r>
      <w:r>
        <w:rPr>
          <w:rFonts w:eastAsia="方正仿宋_GBK"/>
          <w:color w:val="000000"/>
          <w:sz w:val="32"/>
          <w:szCs w:val="32"/>
        </w:rPr>
        <w:t>年，是指导全市低碳发展的重要指导性文件。</w:t>
      </w:r>
      <w:bookmarkStart w:id="0" w:name="_Toc471980161"/>
    </w:p>
    <w:p w:rsidR="00D23841" w:rsidRDefault="00D23841" w:rsidP="00D23841">
      <w:pPr>
        <w:ind w:firstLineChars="200" w:firstLine="640"/>
        <w:rPr>
          <w:rFonts w:eastAsia="方正黑体_GBK"/>
          <w:color w:val="000000"/>
          <w:sz w:val="32"/>
          <w:szCs w:val="32"/>
        </w:rPr>
      </w:pPr>
      <w:r>
        <w:rPr>
          <w:rFonts w:eastAsia="方正黑体_GBK"/>
          <w:color w:val="000000"/>
          <w:sz w:val="32"/>
          <w:szCs w:val="32"/>
        </w:rPr>
        <w:lastRenderedPageBreak/>
        <w:t>一、现实基础与条件</w:t>
      </w:r>
      <w:bookmarkEnd w:id="0"/>
    </w:p>
    <w:p w:rsidR="00D23841" w:rsidRDefault="00D23841" w:rsidP="00D23841">
      <w:pPr>
        <w:ind w:firstLineChars="200" w:firstLine="640"/>
        <w:rPr>
          <w:rFonts w:eastAsia="方正楷体_GBK"/>
          <w:color w:val="000000"/>
          <w:sz w:val="32"/>
          <w:szCs w:val="32"/>
        </w:rPr>
      </w:pPr>
      <w:bookmarkStart w:id="1" w:name="_Toc471980162"/>
      <w:r>
        <w:rPr>
          <w:rFonts w:eastAsia="方正楷体_GBK"/>
          <w:color w:val="000000"/>
          <w:sz w:val="32"/>
          <w:szCs w:val="32"/>
        </w:rPr>
        <w:t>（一）低碳发展的重要性和必要性</w:t>
      </w:r>
      <w:bookmarkEnd w:id="1"/>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低碳发展有助于曲靖改变以煤电为主的能源结构，有效减少二氧化碳排放。曲靖市煤炭资源极为丰富，是我省以火电为主的能源基地，</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期间，曲靖市火电生产量占曲靖电力生产量的比重在</w:t>
      </w:r>
      <w:r>
        <w:rPr>
          <w:rFonts w:eastAsia="方正仿宋_GBK"/>
          <w:color w:val="000000"/>
          <w:sz w:val="32"/>
          <w:szCs w:val="32"/>
        </w:rPr>
        <w:t>72%—87%</w:t>
      </w:r>
      <w:r>
        <w:rPr>
          <w:rFonts w:eastAsia="方正仿宋_GBK"/>
          <w:color w:val="000000"/>
          <w:sz w:val="32"/>
          <w:szCs w:val="32"/>
        </w:rPr>
        <w:t>之间，在平衡水电等能源、提高电能质量、维护电网安全方面起到重要调节作用，是</w:t>
      </w:r>
      <w:r>
        <w:rPr>
          <w:rFonts w:eastAsia="方正仿宋_GBK"/>
          <w:color w:val="000000"/>
          <w:sz w:val="32"/>
          <w:szCs w:val="32"/>
        </w:rPr>
        <w:t>“</w:t>
      </w:r>
      <w:r>
        <w:rPr>
          <w:rFonts w:eastAsia="方正仿宋_GBK"/>
          <w:color w:val="000000"/>
          <w:sz w:val="32"/>
          <w:szCs w:val="32"/>
        </w:rPr>
        <w:t>西电东送</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云电外送</w:t>
      </w:r>
      <w:r>
        <w:rPr>
          <w:rFonts w:eastAsia="方正仿宋_GBK"/>
          <w:color w:val="000000"/>
          <w:sz w:val="32"/>
          <w:szCs w:val="32"/>
        </w:rPr>
        <w:t>”</w:t>
      </w:r>
      <w:r>
        <w:rPr>
          <w:rFonts w:eastAsia="方正仿宋_GBK"/>
          <w:color w:val="000000"/>
          <w:sz w:val="32"/>
          <w:szCs w:val="32"/>
        </w:rPr>
        <w:t>的重要支撑和枢纽。但也正如此，形成了以煤电化冶为支柱产业和国民经济主要收入来源的重化工特征，造成长期以来在产业结构转型和能源结构调整方面难以实现大突破的被动局面。曲靖市拥有丰富的水电、风电、光伏发电资源，在低碳发展要求的驱动下，曲靖将充分利用和开发可再生能源，提高天然气的使用比例，并加大煤层气的开发和利用，实现能源结构低碳化，有效减少二氧化碳排放，打造能源结构合理的国家级能源基地。</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低碳发展要求调整产业结构，通过低碳技术和手段实现高耗能产业能耗的降低。从曲靖行业结构来看，在全市工业行业中，有色、化工、黑色、炼焦、火电、非金属矿物制造六大行业，单耗高、能耗总量</w:t>
      </w:r>
      <w:proofErr w:type="gramStart"/>
      <w:r>
        <w:rPr>
          <w:rFonts w:eastAsia="方正仿宋_GBK"/>
          <w:color w:val="000000"/>
          <w:sz w:val="32"/>
          <w:szCs w:val="32"/>
        </w:rPr>
        <w:t>占比较</w:t>
      </w:r>
      <w:proofErr w:type="gramEnd"/>
      <w:r>
        <w:rPr>
          <w:rFonts w:eastAsia="方正仿宋_GBK"/>
          <w:color w:val="000000"/>
          <w:sz w:val="32"/>
          <w:szCs w:val="32"/>
        </w:rPr>
        <w:t>大。</w:t>
      </w:r>
      <w:r>
        <w:rPr>
          <w:rFonts w:eastAsia="方正仿宋_GBK"/>
          <w:color w:val="000000"/>
          <w:sz w:val="32"/>
          <w:szCs w:val="32"/>
        </w:rPr>
        <w:t>2015</w:t>
      </w:r>
      <w:r>
        <w:rPr>
          <w:rFonts w:eastAsia="方正仿宋_GBK"/>
          <w:color w:val="000000"/>
          <w:sz w:val="32"/>
          <w:szCs w:val="32"/>
        </w:rPr>
        <w:t>年全市六大高耗能行业能源消费</w:t>
      </w:r>
      <w:r>
        <w:rPr>
          <w:rFonts w:eastAsia="方正仿宋_GBK"/>
          <w:color w:val="000000"/>
          <w:sz w:val="32"/>
          <w:szCs w:val="32"/>
        </w:rPr>
        <w:t>1141.14</w:t>
      </w:r>
      <w:r>
        <w:rPr>
          <w:rFonts w:eastAsia="方正仿宋_GBK"/>
          <w:color w:val="000000"/>
          <w:sz w:val="32"/>
          <w:szCs w:val="32"/>
        </w:rPr>
        <w:t>万吨标准煤，</w:t>
      </w:r>
      <w:proofErr w:type="gramStart"/>
      <w:r>
        <w:rPr>
          <w:rFonts w:eastAsia="方正仿宋_GBK"/>
          <w:color w:val="000000"/>
          <w:sz w:val="32"/>
          <w:szCs w:val="32"/>
        </w:rPr>
        <w:t>占规模</w:t>
      </w:r>
      <w:proofErr w:type="gramEnd"/>
      <w:r>
        <w:rPr>
          <w:rFonts w:eastAsia="方正仿宋_GBK"/>
          <w:color w:val="000000"/>
          <w:sz w:val="32"/>
          <w:szCs w:val="32"/>
        </w:rPr>
        <w:t>以上工业能源消费的</w:t>
      </w:r>
      <w:r>
        <w:rPr>
          <w:rFonts w:eastAsia="方正仿宋_GBK"/>
          <w:color w:val="000000"/>
          <w:sz w:val="32"/>
          <w:szCs w:val="32"/>
        </w:rPr>
        <w:t>89.52%</w:t>
      </w:r>
      <w:r>
        <w:rPr>
          <w:rFonts w:eastAsia="方正仿宋_GBK"/>
          <w:color w:val="000000"/>
          <w:sz w:val="32"/>
          <w:szCs w:val="32"/>
        </w:rPr>
        <w:t>，占能源消耗的绝对比重。低碳发展通过改变产业结构，优化轻重工业结构比例，并且以低碳技术、先进的生产工艺革新为支撑，促进产业发展由低层次的资源初加工利用向资源精深加工、精细化生</w:t>
      </w:r>
      <w:r>
        <w:rPr>
          <w:rFonts w:eastAsia="方正仿宋_GBK"/>
          <w:color w:val="000000"/>
          <w:sz w:val="32"/>
          <w:szCs w:val="32"/>
        </w:rPr>
        <w:lastRenderedPageBreak/>
        <w:t>产和延伸产品、产业</w:t>
      </w:r>
      <w:proofErr w:type="gramStart"/>
      <w:r>
        <w:rPr>
          <w:rFonts w:eastAsia="方正仿宋_GBK"/>
          <w:color w:val="000000"/>
          <w:sz w:val="32"/>
          <w:szCs w:val="32"/>
        </w:rPr>
        <w:t>链方向</w:t>
      </w:r>
      <w:proofErr w:type="gramEnd"/>
      <w:r>
        <w:rPr>
          <w:rFonts w:eastAsia="方正仿宋_GBK"/>
          <w:color w:val="000000"/>
          <w:sz w:val="32"/>
          <w:szCs w:val="32"/>
        </w:rPr>
        <w:t>发展，提高资源产出率和产品附加值，实现资源利用率提高和能源节约，减少污染物和</w:t>
      </w:r>
      <w:proofErr w:type="gramStart"/>
      <w:r>
        <w:rPr>
          <w:rFonts w:eastAsia="方正仿宋_GBK"/>
          <w:color w:val="000000"/>
          <w:sz w:val="32"/>
          <w:szCs w:val="32"/>
        </w:rPr>
        <w:t>碳排放</w:t>
      </w:r>
      <w:proofErr w:type="gramEnd"/>
      <w:r>
        <w:rPr>
          <w:rFonts w:eastAsia="方正仿宋_GBK"/>
          <w:color w:val="000000"/>
          <w:sz w:val="32"/>
          <w:szCs w:val="32"/>
        </w:rPr>
        <w:t>，提高产业特别是工业的整体发展水平和质量，从而保障曲靖整体经济的全面健康和绿色低碳发展。</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发展有助于曲靖推进生态文明建设，提高城市整体竞争力。低碳发展要求全社会、各领域全面参与，工业低碳发展极大程度改善和优化能源消费结构；农业低碳发展极大程度促进农业产业化和农业生态化，提高农业用地质量、保护耕地碳汇，增加无公害、绿色、有机农产品的比例，高质量发展高原特色农业；旅游、金融、物流等服务业围绕低碳的理念开展低碳旅游景区、绿色饭店创建、开发低碳旅游产品，发展高效现代物流，形成良好的发展业态；建筑领域开展低碳建筑、低能耗建筑建设，加快太阳能在建筑领域的推广和利用；交通领域加快新能源汽车的利用，积极倡导低碳出行。与此同时，加强</w:t>
      </w:r>
      <w:r>
        <w:rPr>
          <w:rFonts w:eastAsia="方正仿宋_GBK"/>
          <w:color w:val="000000"/>
          <w:sz w:val="32"/>
          <w:szCs w:val="32"/>
        </w:rPr>
        <w:t>“</w:t>
      </w:r>
      <w:r>
        <w:rPr>
          <w:rFonts w:eastAsia="方正仿宋_GBK"/>
          <w:color w:val="000000"/>
          <w:sz w:val="32"/>
          <w:szCs w:val="32"/>
        </w:rPr>
        <w:t>森林曲靖</w:t>
      </w:r>
      <w:r>
        <w:rPr>
          <w:rFonts w:eastAsia="方正仿宋_GBK"/>
          <w:color w:val="000000"/>
          <w:sz w:val="32"/>
          <w:szCs w:val="32"/>
        </w:rPr>
        <w:t>”</w:t>
      </w:r>
      <w:r>
        <w:rPr>
          <w:rFonts w:eastAsia="方正仿宋_GBK"/>
          <w:color w:val="000000"/>
          <w:sz w:val="32"/>
          <w:szCs w:val="32"/>
        </w:rPr>
        <w:t>的建设，保护森林资源，营造城市碳汇，提高森林覆盖率和森林蓄积量；加强水生态文明建设，实现全社会节水。多管齐下推进城市低碳发展，增强曲靖城市综合竞争力，在</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及今后更长时期内实现跨越式发展。</w:t>
      </w:r>
    </w:p>
    <w:p w:rsidR="00D23841" w:rsidRDefault="00D23841" w:rsidP="00D23841">
      <w:pPr>
        <w:ind w:firstLineChars="200" w:firstLine="640"/>
        <w:rPr>
          <w:rFonts w:eastAsia="方正楷体_GBK"/>
          <w:color w:val="000000"/>
          <w:sz w:val="32"/>
          <w:szCs w:val="32"/>
        </w:rPr>
      </w:pPr>
      <w:bookmarkStart w:id="2" w:name="_Toc471980163"/>
      <w:r>
        <w:rPr>
          <w:rFonts w:eastAsia="方正楷体_GBK"/>
          <w:color w:val="000000"/>
          <w:sz w:val="32"/>
          <w:szCs w:val="32"/>
        </w:rPr>
        <w:t>（二）</w:t>
      </w:r>
      <w:r>
        <w:rPr>
          <w:rFonts w:eastAsia="方正楷体_GBK"/>
          <w:color w:val="000000"/>
          <w:sz w:val="32"/>
          <w:szCs w:val="32"/>
        </w:rPr>
        <w:t>“</w:t>
      </w:r>
      <w:r>
        <w:rPr>
          <w:rFonts w:eastAsia="方正楷体_GBK"/>
          <w:color w:val="000000"/>
          <w:sz w:val="32"/>
          <w:szCs w:val="32"/>
        </w:rPr>
        <w:t>十二五</w:t>
      </w:r>
      <w:r>
        <w:rPr>
          <w:rFonts w:eastAsia="方正楷体_GBK"/>
          <w:color w:val="000000"/>
          <w:sz w:val="32"/>
          <w:szCs w:val="32"/>
        </w:rPr>
        <w:t>”</w:t>
      </w:r>
      <w:r>
        <w:rPr>
          <w:rFonts w:eastAsia="方正楷体_GBK"/>
          <w:color w:val="000000"/>
          <w:sz w:val="32"/>
          <w:szCs w:val="32"/>
        </w:rPr>
        <w:t>低碳发展行动成效</w:t>
      </w:r>
      <w:bookmarkEnd w:id="2"/>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市委、市政府对低碳发展高度重视。曲靖市委、市政府高度重视低碳发展工作，</w:t>
      </w:r>
      <w:r>
        <w:rPr>
          <w:rFonts w:eastAsia="方正仿宋_GBK"/>
          <w:color w:val="000000"/>
          <w:sz w:val="32"/>
          <w:szCs w:val="32"/>
        </w:rPr>
        <w:t>2012</w:t>
      </w:r>
      <w:r>
        <w:rPr>
          <w:rFonts w:eastAsia="方正仿宋_GBK"/>
          <w:color w:val="000000"/>
          <w:sz w:val="32"/>
          <w:szCs w:val="32"/>
        </w:rPr>
        <w:t>年曲靖市发展改革委就主持编制了曲靖市低碳发展</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规划，作为</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低碳发展的纲领性和指</w:t>
      </w:r>
      <w:r>
        <w:rPr>
          <w:rFonts w:eastAsia="方正仿宋_GBK"/>
          <w:color w:val="000000"/>
          <w:sz w:val="32"/>
          <w:szCs w:val="32"/>
        </w:rPr>
        <w:lastRenderedPageBreak/>
        <w:t>导性文件。为推进曲靖市低碳发展工作，曲靖市印发《曲靖市人民政府办公室关于成立曲靖市低碳发展推进工作领导小组的通知》（</w:t>
      </w:r>
      <w:proofErr w:type="gramStart"/>
      <w:r>
        <w:rPr>
          <w:rFonts w:eastAsia="方正仿宋_GBK"/>
          <w:color w:val="000000"/>
          <w:sz w:val="32"/>
          <w:szCs w:val="32"/>
        </w:rPr>
        <w:t>曲政办</w:t>
      </w:r>
      <w:proofErr w:type="gramEnd"/>
      <w:r>
        <w:rPr>
          <w:rFonts w:eastAsia="方正仿宋_GBK"/>
          <w:color w:val="000000"/>
          <w:sz w:val="32"/>
          <w:szCs w:val="32"/>
        </w:rPr>
        <w:t>发〔</w:t>
      </w:r>
      <w:r>
        <w:rPr>
          <w:rFonts w:eastAsia="方正仿宋_GBK"/>
          <w:color w:val="000000"/>
          <w:sz w:val="32"/>
          <w:szCs w:val="32"/>
        </w:rPr>
        <w:t>2012</w:t>
      </w:r>
      <w:r>
        <w:rPr>
          <w:rFonts w:eastAsia="方正仿宋_GBK"/>
          <w:color w:val="000000"/>
          <w:sz w:val="32"/>
          <w:szCs w:val="32"/>
        </w:rPr>
        <w:t>〕</w:t>
      </w:r>
      <w:r>
        <w:rPr>
          <w:rFonts w:eastAsia="方正仿宋_GBK"/>
          <w:color w:val="000000"/>
          <w:sz w:val="32"/>
          <w:szCs w:val="32"/>
        </w:rPr>
        <w:t>146</w:t>
      </w:r>
      <w:r>
        <w:rPr>
          <w:rFonts w:eastAsia="方正仿宋_GBK"/>
          <w:color w:val="000000"/>
          <w:sz w:val="32"/>
          <w:szCs w:val="32"/>
        </w:rPr>
        <w:t>号），由市政府主要领导任组长，各有关部门参加，负责曲靖市低碳工作组织领导工作。</w:t>
      </w:r>
      <w:smartTag w:uri="urn:schemas-microsoft-com:office:smarttags" w:element="chsdate">
        <w:smartTagPr>
          <w:attr w:name="IsROCDate" w:val="False"/>
          <w:attr w:name="IsLunarDate" w:val="False"/>
          <w:attr w:name="Day" w:val="24"/>
          <w:attr w:name="Month" w:val="7"/>
          <w:attr w:name="Year" w:val="2015"/>
        </w:smartTagPr>
        <w:r>
          <w:rPr>
            <w:rFonts w:eastAsia="方正仿宋_GBK"/>
            <w:color w:val="000000"/>
            <w:sz w:val="32"/>
            <w:szCs w:val="32"/>
          </w:rPr>
          <w:t>2015</w:t>
        </w:r>
        <w:r>
          <w:rPr>
            <w:rFonts w:eastAsia="方正仿宋_GBK"/>
            <w:color w:val="000000"/>
            <w:sz w:val="32"/>
            <w:szCs w:val="32"/>
          </w:rPr>
          <w:t>年</w:t>
        </w:r>
        <w:r>
          <w:rPr>
            <w:rFonts w:eastAsia="方正仿宋_GBK"/>
            <w:color w:val="000000"/>
            <w:sz w:val="32"/>
            <w:szCs w:val="32"/>
          </w:rPr>
          <w:t>7</w:t>
        </w:r>
        <w:r>
          <w:rPr>
            <w:rFonts w:eastAsia="方正仿宋_GBK"/>
            <w:color w:val="000000"/>
            <w:sz w:val="32"/>
            <w:szCs w:val="32"/>
          </w:rPr>
          <w:t>月</w:t>
        </w:r>
        <w:r>
          <w:rPr>
            <w:rFonts w:eastAsia="方正仿宋_GBK"/>
            <w:color w:val="000000"/>
            <w:sz w:val="32"/>
            <w:szCs w:val="32"/>
          </w:rPr>
          <w:t>24</w:t>
        </w:r>
        <w:r>
          <w:rPr>
            <w:rFonts w:eastAsia="方正仿宋_GBK"/>
            <w:color w:val="000000"/>
            <w:sz w:val="32"/>
            <w:szCs w:val="32"/>
          </w:rPr>
          <w:t>日</w:t>
        </w:r>
      </w:smartTag>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中共曲靖市委、曲靖市人民政府出台了关于加快推进生态文明建设的实施意见</w:t>
      </w:r>
      <w:r>
        <w:rPr>
          <w:rFonts w:eastAsia="方正仿宋_GBK"/>
          <w:color w:val="000000"/>
          <w:sz w:val="32"/>
          <w:szCs w:val="32"/>
        </w:rPr>
        <w:t>”</w:t>
      </w:r>
      <w:r>
        <w:rPr>
          <w:rFonts w:eastAsia="方正仿宋_GBK"/>
          <w:color w:val="000000"/>
          <w:sz w:val="32"/>
          <w:szCs w:val="32"/>
        </w:rPr>
        <w:t>（</w:t>
      </w:r>
      <w:proofErr w:type="gramStart"/>
      <w:r>
        <w:rPr>
          <w:rFonts w:eastAsia="方正仿宋_GBK"/>
          <w:color w:val="000000"/>
          <w:sz w:val="32"/>
          <w:szCs w:val="32"/>
        </w:rPr>
        <w:t>曲发〔</w:t>
      </w:r>
      <w:r>
        <w:rPr>
          <w:rFonts w:eastAsia="方正仿宋_GBK"/>
          <w:color w:val="000000"/>
          <w:sz w:val="32"/>
          <w:szCs w:val="32"/>
        </w:rPr>
        <w:t>2015</w:t>
      </w:r>
      <w:r>
        <w:rPr>
          <w:rFonts w:eastAsia="方正仿宋_GBK"/>
          <w:color w:val="000000"/>
          <w:sz w:val="32"/>
          <w:szCs w:val="32"/>
        </w:rPr>
        <w:t>〕</w:t>
      </w:r>
      <w:proofErr w:type="gramEnd"/>
      <w:r>
        <w:rPr>
          <w:rFonts w:eastAsia="方正仿宋_GBK"/>
          <w:color w:val="000000"/>
          <w:sz w:val="32"/>
          <w:szCs w:val="32"/>
        </w:rPr>
        <w:t>25</w:t>
      </w:r>
      <w:r>
        <w:rPr>
          <w:rFonts w:eastAsia="方正仿宋_GBK"/>
          <w:color w:val="000000"/>
          <w:sz w:val="32"/>
          <w:szCs w:val="32"/>
        </w:rPr>
        <w:t>号），意见中特别强调要坚持把绿色发展、循环发展、低碳发展作为基本发展途径。结合曲靖市国家新型城镇</w:t>
      </w:r>
      <w:proofErr w:type="gramStart"/>
      <w:r>
        <w:rPr>
          <w:rFonts w:eastAsia="方正仿宋_GBK"/>
          <w:color w:val="000000"/>
          <w:sz w:val="32"/>
          <w:szCs w:val="32"/>
        </w:rPr>
        <w:t>化综合</w:t>
      </w:r>
      <w:proofErr w:type="gramEnd"/>
      <w:r>
        <w:rPr>
          <w:rFonts w:eastAsia="方正仿宋_GBK"/>
          <w:color w:val="000000"/>
          <w:sz w:val="32"/>
          <w:szCs w:val="32"/>
        </w:rPr>
        <w:t>试点、国家可再生能源建筑应用示范城市、国家循环经济示范城市，积极开展了一系列促进低碳发展的工作。</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低碳产业结构不断得到优化。</w:t>
      </w:r>
      <w:r>
        <w:rPr>
          <w:rFonts w:eastAsia="方正仿宋_GBK"/>
          <w:color w:val="000000"/>
          <w:sz w:val="32"/>
          <w:szCs w:val="32"/>
        </w:rPr>
        <w:t>2015</w:t>
      </w:r>
      <w:r>
        <w:rPr>
          <w:rFonts w:eastAsia="方正仿宋_GBK"/>
          <w:color w:val="000000"/>
          <w:sz w:val="32"/>
          <w:szCs w:val="32"/>
        </w:rPr>
        <w:t>年全市三次产业比重为</w:t>
      </w:r>
      <w:r>
        <w:rPr>
          <w:rFonts w:eastAsia="方正仿宋_GBK"/>
          <w:color w:val="000000"/>
          <w:sz w:val="32"/>
          <w:szCs w:val="32"/>
        </w:rPr>
        <w:t>19.5</w:t>
      </w:r>
      <w:r>
        <w:rPr>
          <w:rFonts w:eastAsia="方正仿宋_GBK" w:hint="eastAsia"/>
          <w:color w:val="000000"/>
          <w:sz w:val="32"/>
          <w:szCs w:val="32"/>
        </w:rPr>
        <w:t>:</w:t>
      </w:r>
      <w:r>
        <w:rPr>
          <w:rFonts w:eastAsia="方正仿宋_GBK"/>
          <w:color w:val="000000"/>
          <w:sz w:val="32"/>
          <w:szCs w:val="32"/>
        </w:rPr>
        <w:t>39.4</w:t>
      </w:r>
      <w:r>
        <w:rPr>
          <w:rFonts w:eastAsia="方正仿宋_GBK" w:hint="eastAsia"/>
          <w:color w:val="000000"/>
          <w:sz w:val="32"/>
          <w:szCs w:val="32"/>
        </w:rPr>
        <w:t>:</w:t>
      </w:r>
      <w:r>
        <w:rPr>
          <w:rFonts w:eastAsia="方正仿宋_GBK"/>
          <w:color w:val="000000"/>
          <w:sz w:val="32"/>
          <w:szCs w:val="32"/>
        </w:rPr>
        <w:t>41.1</w:t>
      </w:r>
      <w:r>
        <w:rPr>
          <w:rFonts w:eastAsia="方正仿宋_GBK"/>
          <w:color w:val="000000"/>
          <w:sz w:val="32"/>
          <w:szCs w:val="32"/>
        </w:rPr>
        <w:t>。特色优势产业竞争力不断增强，建成全国最大的万寿菊种植加工基地，粮食、畜产品、蔬菜、蚕桑产量均居全省第一。园区经济带动作用明显，全市工业园区已达</w:t>
      </w:r>
      <w:r>
        <w:rPr>
          <w:rFonts w:eastAsia="方正仿宋_GBK"/>
          <w:color w:val="000000"/>
          <w:sz w:val="32"/>
          <w:szCs w:val="32"/>
        </w:rPr>
        <w:t>12</w:t>
      </w:r>
      <w:r>
        <w:rPr>
          <w:rFonts w:eastAsia="方正仿宋_GBK"/>
          <w:color w:val="000000"/>
          <w:sz w:val="32"/>
          <w:szCs w:val="32"/>
        </w:rPr>
        <w:t>个，其中国家级经开区</w:t>
      </w:r>
      <w:r>
        <w:rPr>
          <w:rFonts w:eastAsia="方正仿宋_GBK"/>
          <w:color w:val="000000"/>
          <w:sz w:val="32"/>
          <w:szCs w:val="32"/>
        </w:rPr>
        <w:t>1</w:t>
      </w:r>
      <w:r>
        <w:rPr>
          <w:rFonts w:eastAsia="方正仿宋_GBK"/>
          <w:color w:val="000000"/>
          <w:sz w:val="32"/>
          <w:szCs w:val="32"/>
        </w:rPr>
        <w:t>个、省级工业园区</w:t>
      </w:r>
      <w:r>
        <w:rPr>
          <w:rFonts w:eastAsia="方正仿宋_GBK"/>
          <w:color w:val="000000"/>
          <w:sz w:val="32"/>
          <w:szCs w:val="32"/>
        </w:rPr>
        <w:t>9</w:t>
      </w:r>
      <w:r>
        <w:rPr>
          <w:rFonts w:eastAsia="方正仿宋_GBK"/>
          <w:color w:val="000000"/>
          <w:sz w:val="32"/>
          <w:szCs w:val="32"/>
        </w:rPr>
        <w:t>个、市级重点工业园区</w:t>
      </w:r>
      <w:r>
        <w:rPr>
          <w:rFonts w:eastAsia="方正仿宋_GBK"/>
          <w:color w:val="000000"/>
          <w:sz w:val="32"/>
          <w:szCs w:val="32"/>
        </w:rPr>
        <w:t>2</w:t>
      </w:r>
      <w:r>
        <w:rPr>
          <w:rFonts w:eastAsia="方正仿宋_GBK"/>
          <w:color w:val="000000"/>
          <w:sz w:val="32"/>
          <w:szCs w:val="32"/>
        </w:rPr>
        <w:t>个，园区工业总产值占全市工业总产值的比重达</w:t>
      </w:r>
      <w:r>
        <w:rPr>
          <w:rFonts w:eastAsia="方正仿宋_GBK"/>
          <w:color w:val="000000"/>
          <w:sz w:val="32"/>
          <w:szCs w:val="32"/>
        </w:rPr>
        <w:t>65.7%</w:t>
      </w:r>
      <w:r>
        <w:rPr>
          <w:rFonts w:eastAsia="方正仿宋_GBK"/>
          <w:color w:val="000000"/>
          <w:sz w:val="32"/>
          <w:szCs w:val="32"/>
        </w:rPr>
        <w:t>。第三产业加快发展，增加值年均增长</w:t>
      </w:r>
      <w:r>
        <w:rPr>
          <w:rFonts w:eastAsia="方正仿宋_GBK"/>
          <w:color w:val="000000"/>
          <w:sz w:val="32"/>
          <w:szCs w:val="32"/>
        </w:rPr>
        <w:t>10.3%</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数字曲靖</w:t>
      </w:r>
      <w:r>
        <w:rPr>
          <w:rFonts w:eastAsia="方正仿宋_GBK"/>
          <w:color w:val="000000"/>
          <w:sz w:val="32"/>
          <w:szCs w:val="32"/>
        </w:rPr>
        <w:t>”</w:t>
      </w:r>
      <w:r>
        <w:rPr>
          <w:rFonts w:eastAsia="方正仿宋_GBK"/>
          <w:color w:val="000000"/>
          <w:sz w:val="32"/>
          <w:szCs w:val="32"/>
        </w:rPr>
        <w:t>建设稳步推进，互联网普及率逐年提高，</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eastAsia="方正仿宋_GBK"/>
            <w:color w:val="000000"/>
            <w:sz w:val="32"/>
            <w:szCs w:val="32"/>
          </w:rPr>
          <w:t>3G</w:t>
        </w:r>
      </w:smartTag>
      <w:r>
        <w:rPr>
          <w:rFonts w:eastAsia="方正仿宋_GBK"/>
          <w:color w:val="000000"/>
          <w:sz w:val="32"/>
          <w:szCs w:val="32"/>
        </w:rPr>
        <w:t>、</w:t>
      </w:r>
      <w:smartTag w:uri="urn:schemas-microsoft-com:office:smarttags" w:element="chmetcnv">
        <w:smartTagPr>
          <w:attr w:name="TCSC" w:val="0"/>
          <w:attr w:name="NumberType" w:val="1"/>
          <w:attr w:name="Negative" w:val="False"/>
          <w:attr w:name="HasSpace" w:val="False"/>
          <w:attr w:name="SourceValue" w:val="4"/>
          <w:attr w:name="UnitName" w:val="g"/>
        </w:smartTagPr>
        <w:r>
          <w:rPr>
            <w:rFonts w:eastAsia="方正仿宋_GBK"/>
            <w:color w:val="000000"/>
            <w:sz w:val="32"/>
            <w:szCs w:val="32"/>
          </w:rPr>
          <w:t>4G</w:t>
        </w:r>
      </w:smartTag>
      <w:r>
        <w:rPr>
          <w:rFonts w:eastAsia="方正仿宋_GBK"/>
          <w:color w:val="000000"/>
          <w:sz w:val="32"/>
          <w:szCs w:val="32"/>
        </w:rPr>
        <w:t>网络覆盖到乡（镇），信息化水平逐步提高，生态旅游发展快速。</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可再生能源发展迅速。能源保障逐步夯实，煤炭资源开发更加高效，风电、太阳能产业稳步推进，</w:t>
      </w:r>
      <w:r>
        <w:rPr>
          <w:rFonts w:eastAsia="方正仿宋_GBK"/>
          <w:color w:val="000000"/>
          <w:sz w:val="32"/>
          <w:szCs w:val="32"/>
        </w:rPr>
        <w:t xml:space="preserve"> “</w:t>
      </w:r>
      <w:r>
        <w:rPr>
          <w:rFonts w:eastAsia="方正仿宋_GBK"/>
          <w:color w:val="000000"/>
          <w:sz w:val="32"/>
          <w:szCs w:val="32"/>
        </w:rPr>
        <w:t>气化曲靖</w:t>
      </w:r>
      <w:r>
        <w:rPr>
          <w:rFonts w:eastAsia="方正仿宋_GBK"/>
          <w:color w:val="000000"/>
          <w:sz w:val="32"/>
          <w:szCs w:val="32"/>
        </w:rPr>
        <w:t>”</w:t>
      </w:r>
      <w:r>
        <w:rPr>
          <w:rFonts w:eastAsia="方正仿宋_GBK"/>
          <w:color w:val="000000"/>
          <w:sz w:val="32"/>
          <w:szCs w:val="32"/>
        </w:rPr>
        <w:t>三年行动计划顺利实施，多电源、多层次的滇东电网环形供电网络逐步形成。</w:t>
      </w:r>
      <w:r>
        <w:rPr>
          <w:rFonts w:eastAsia="方正仿宋_GBK"/>
          <w:color w:val="000000"/>
          <w:sz w:val="32"/>
          <w:szCs w:val="32"/>
        </w:rPr>
        <w:lastRenderedPageBreak/>
        <w:t>能源结构逐步向可持续发展能源体系过渡；不断减少化石能源（煤炭）份额，增大可再生能源份额，</w:t>
      </w:r>
      <w:r>
        <w:rPr>
          <w:rFonts w:eastAsia="方正仿宋_GBK"/>
          <w:color w:val="000000"/>
          <w:sz w:val="32"/>
          <w:szCs w:val="32"/>
        </w:rPr>
        <w:t>2015</w:t>
      </w:r>
      <w:r>
        <w:rPr>
          <w:rFonts w:eastAsia="方正仿宋_GBK"/>
          <w:color w:val="000000"/>
          <w:sz w:val="32"/>
          <w:szCs w:val="32"/>
        </w:rPr>
        <w:t>年非化石能源占一次能源消费比重达</w:t>
      </w:r>
      <w:r>
        <w:rPr>
          <w:rFonts w:eastAsia="方正仿宋_GBK"/>
          <w:color w:val="000000"/>
          <w:sz w:val="32"/>
          <w:szCs w:val="32"/>
        </w:rPr>
        <w:t>28.87%</w:t>
      </w:r>
      <w:r>
        <w:rPr>
          <w:rFonts w:eastAsia="方正仿宋_GBK"/>
          <w:color w:val="000000"/>
          <w:sz w:val="32"/>
          <w:szCs w:val="32"/>
        </w:rPr>
        <w:t>，比上年提高</w:t>
      </w:r>
      <w:r>
        <w:rPr>
          <w:rFonts w:eastAsia="方正仿宋_GBK"/>
          <w:color w:val="000000"/>
          <w:sz w:val="32"/>
          <w:szCs w:val="32"/>
        </w:rPr>
        <w:t>0.5</w:t>
      </w:r>
      <w:r>
        <w:rPr>
          <w:rFonts w:eastAsia="方正仿宋_GBK"/>
          <w:color w:val="000000"/>
          <w:sz w:val="32"/>
          <w:szCs w:val="32"/>
        </w:rPr>
        <w:t>个百分点。截至</w:t>
      </w:r>
      <w:r>
        <w:rPr>
          <w:rFonts w:eastAsia="方正仿宋_GBK"/>
          <w:color w:val="000000"/>
          <w:sz w:val="32"/>
          <w:szCs w:val="32"/>
        </w:rPr>
        <w:t>2015</w:t>
      </w:r>
      <w:r>
        <w:rPr>
          <w:rFonts w:eastAsia="方正仿宋_GBK"/>
          <w:color w:val="000000"/>
          <w:sz w:val="32"/>
          <w:szCs w:val="32"/>
        </w:rPr>
        <w:t>年底，全市已建成投产水电装机容量</w:t>
      </w:r>
      <w:r>
        <w:rPr>
          <w:rFonts w:eastAsia="方正仿宋_GBK"/>
          <w:color w:val="000000"/>
          <w:sz w:val="32"/>
          <w:szCs w:val="32"/>
        </w:rPr>
        <w:t>185.4</w:t>
      </w:r>
      <w:r>
        <w:rPr>
          <w:rFonts w:eastAsia="方正仿宋_GBK"/>
          <w:color w:val="000000"/>
          <w:sz w:val="32"/>
          <w:szCs w:val="32"/>
        </w:rPr>
        <w:t>万千瓦，约占全市电力装机容量的</w:t>
      </w:r>
      <w:r>
        <w:rPr>
          <w:rFonts w:eastAsia="方正仿宋_GBK"/>
          <w:color w:val="000000"/>
          <w:sz w:val="32"/>
          <w:szCs w:val="32"/>
        </w:rPr>
        <w:t>19.43%</w:t>
      </w:r>
      <w:r>
        <w:rPr>
          <w:rFonts w:eastAsia="方正仿宋_GBK"/>
          <w:color w:val="000000"/>
          <w:sz w:val="32"/>
          <w:szCs w:val="32"/>
        </w:rPr>
        <w:t>；建成投产</w:t>
      </w:r>
      <w:r>
        <w:rPr>
          <w:rFonts w:eastAsia="方正仿宋_GBK"/>
          <w:color w:val="000000"/>
          <w:sz w:val="32"/>
          <w:szCs w:val="32"/>
        </w:rPr>
        <w:t>13</w:t>
      </w:r>
      <w:r>
        <w:rPr>
          <w:rFonts w:eastAsia="方正仿宋_GBK"/>
          <w:color w:val="000000"/>
          <w:sz w:val="32"/>
          <w:szCs w:val="32"/>
        </w:rPr>
        <w:t>个风电场，总装机容量</w:t>
      </w:r>
      <w:r>
        <w:rPr>
          <w:rFonts w:eastAsia="方正仿宋_GBK"/>
          <w:color w:val="000000"/>
          <w:sz w:val="32"/>
          <w:szCs w:val="32"/>
        </w:rPr>
        <w:t>65.5</w:t>
      </w:r>
      <w:r>
        <w:rPr>
          <w:rFonts w:eastAsia="方正仿宋_GBK"/>
          <w:color w:val="000000"/>
          <w:sz w:val="32"/>
          <w:szCs w:val="32"/>
        </w:rPr>
        <w:t>万千瓦，约占全市电力装机容量的</w:t>
      </w:r>
      <w:r>
        <w:rPr>
          <w:rFonts w:eastAsia="方正仿宋_GBK"/>
          <w:color w:val="000000"/>
          <w:sz w:val="32"/>
          <w:szCs w:val="32"/>
        </w:rPr>
        <w:t>6.86%</w:t>
      </w:r>
      <w:r>
        <w:rPr>
          <w:rFonts w:eastAsia="方正仿宋_GBK"/>
          <w:color w:val="000000"/>
          <w:sz w:val="32"/>
          <w:szCs w:val="32"/>
        </w:rPr>
        <w:t>；垃圾发电装机容量</w:t>
      </w:r>
      <w:r>
        <w:rPr>
          <w:rFonts w:eastAsia="方正仿宋_GBK"/>
          <w:color w:val="000000"/>
          <w:sz w:val="32"/>
          <w:szCs w:val="32"/>
        </w:rPr>
        <w:t>2.4</w:t>
      </w:r>
      <w:r>
        <w:rPr>
          <w:rFonts w:eastAsia="方正仿宋_GBK"/>
          <w:color w:val="000000"/>
          <w:sz w:val="32"/>
          <w:szCs w:val="32"/>
        </w:rPr>
        <w:t>万千瓦，瓦斯发电装机容量</w:t>
      </w:r>
      <w:r>
        <w:rPr>
          <w:rFonts w:eastAsia="方正仿宋_GBK"/>
          <w:color w:val="000000"/>
          <w:sz w:val="32"/>
          <w:szCs w:val="32"/>
        </w:rPr>
        <w:t>2.11</w:t>
      </w:r>
      <w:r>
        <w:rPr>
          <w:rFonts w:eastAsia="方正仿宋_GBK"/>
          <w:color w:val="000000"/>
          <w:sz w:val="32"/>
          <w:szCs w:val="32"/>
        </w:rPr>
        <w:t>万千瓦，余热余压余气发电装机容量</w:t>
      </w:r>
      <w:r>
        <w:rPr>
          <w:rFonts w:eastAsia="方正仿宋_GBK"/>
          <w:color w:val="000000"/>
          <w:sz w:val="32"/>
          <w:szCs w:val="32"/>
        </w:rPr>
        <w:t>5.42</w:t>
      </w:r>
      <w:r>
        <w:rPr>
          <w:rFonts w:eastAsia="方正仿宋_GBK"/>
          <w:color w:val="000000"/>
          <w:sz w:val="32"/>
          <w:szCs w:val="32"/>
        </w:rPr>
        <w:t>万千瓦，光伏发电相对比较滞后，仅有</w:t>
      </w:r>
      <w:r>
        <w:rPr>
          <w:rFonts w:eastAsia="方正仿宋_GBK"/>
          <w:color w:val="000000"/>
          <w:sz w:val="32"/>
          <w:szCs w:val="32"/>
        </w:rPr>
        <w:t>6</w:t>
      </w:r>
      <w:r>
        <w:rPr>
          <w:rFonts w:eastAsia="方正仿宋_GBK"/>
          <w:color w:val="000000"/>
          <w:sz w:val="32"/>
          <w:szCs w:val="32"/>
        </w:rPr>
        <w:t>千瓦屋顶装机投产。此外，清洁能源上网得到有力推进，截止</w:t>
      </w:r>
      <w:r>
        <w:rPr>
          <w:rFonts w:eastAsia="方正仿宋_GBK"/>
          <w:color w:val="000000"/>
          <w:sz w:val="32"/>
          <w:szCs w:val="32"/>
        </w:rPr>
        <w:t>2015</w:t>
      </w:r>
      <w:r>
        <w:rPr>
          <w:rFonts w:eastAsia="方正仿宋_GBK"/>
          <w:color w:val="000000"/>
          <w:sz w:val="32"/>
          <w:szCs w:val="32"/>
        </w:rPr>
        <w:t>年底，全市电网新能源上网电量总计</w:t>
      </w:r>
      <w:r>
        <w:rPr>
          <w:rFonts w:eastAsia="方正仿宋_GBK"/>
          <w:color w:val="000000"/>
          <w:sz w:val="32"/>
          <w:szCs w:val="32"/>
        </w:rPr>
        <w:t>1017</w:t>
      </w:r>
      <w:r>
        <w:rPr>
          <w:rFonts w:eastAsia="方正仿宋_GBK"/>
          <w:color w:val="000000"/>
          <w:sz w:val="32"/>
          <w:szCs w:val="32"/>
        </w:rPr>
        <w:t>兆瓦，水电上网</w:t>
      </w:r>
      <w:r>
        <w:rPr>
          <w:rFonts w:eastAsia="方正仿宋_GBK"/>
          <w:color w:val="000000"/>
          <w:sz w:val="32"/>
          <w:szCs w:val="32"/>
        </w:rPr>
        <w:t>1854</w:t>
      </w:r>
      <w:r>
        <w:rPr>
          <w:rFonts w:eastAsia="方正仿宋_GBK"/>
          <w:color w:val="000000"/>
          <w:sz w:val="32"/>
          <w:szCs w:val="32"/>
        </w:rPr>
        <w:t>兆瓦。</w:t>
      </w:r>
    </w:p>
    <w:p w:rsidR="00D23841" w:rsidRDefault="00D23841" w:rsidP="00D23841">
      <w:pPr>
        <w:ind w:firstLineChars="200" w:firstLine="640"/>
        <w:rPr>
          <w:rFonts w:eastAsia="方正仿宋_GBK"/>
          <w:color w:val="000000"/>
          <w:sz w:val="32"/>
          <w:szCs w:val="32"/>
        </w:rPr>
      </w:pPr>
      <w:bookmarkStart w:id="3" w:name="_Toc469914457"/>
      <w:r>
        <w:rPr>
          <w:rFonts w:eastAsia="方正仿宋_GBK"/>
          <w:color w:val="000000"/>
          <w:sz w:val="32"/>
          <w:szCs w:val="32"/>
        </w:rPr>
        <w:t>节能降耗</w:t>
      </w:r>
      <w:proofErr w:type="gramStart"/>
      <w:r>
        <w:rPr>
          <w:rFonts w:eastAsia="方正仿宋_GBK"/>
          <w:color w:val="000000"/>
          <w:sz w:val="32"/>
          <w:szCs w:val="32"/>
        </w:rPr>
        <w:t>减碳成效</w:t>
      </w:r>
      <w:proofErr w:type="gramEnd"/>
      <w:r>
        <w:rPr>
          <w:rFonts w:eastAsia="方正仿宋_GBK"/>
          <w:color w:val="000000"/>
          <w:sz w:val="32"/>
          <w:szCs w:val="32"/>
        </w:rPr>
        <w:t>显著</w:t>
      </w:r>
      <w:bookmarkEnd w:id="3"/>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期间，通过继续淘汰落后生产能力、加大节能技术改造力度和加强节能管理等，曲靖市节能工作取得较大成效，全市累计实施重点节能工程</w:t>
      </w:r>
      <w:r>
        <w:rPr>
          <w:rFonts w:eastAsia="方正仿宋_GBK"/>
          <w:color w:val="000000"/>
          <w:sz w:val="32"/>
          <w:szCs w:val="32"/>
        </w:rPr>
        <w:t>100</w:t>
      </w:r>
      <w:r>
        <w:rPr>
          <w:rFonts w:eastAsia="方正仿宋_GBK"/>
          <w:color w:val="000000"/>
          <w:sz w:val="32"/>
          <w:szCs w:val="32"/>
        </w:rPr>
        <w:t>个，淘汰落后产能</w:t>
      </w:r>
      <w:r>
        <w:rPr>
          <w:rFonts w:eastAsia="方正仿宋_GBK"/>
          <w:color w:val="000000"/>
          <w:sz w:val="32"/>
          <w:szCs w:val="32"/>
        </w:rPr>
        <w:t>769.9</w:t>
      </w:r>
      <w:r>
        <w:rPr>
          <w:rFonts w:eastAsia="方正仿宋_GBK"/>
          <w:color w:val="000000"/>
          <w:sz w:val="32"/>
          <w:szCs w:val="32"/>
        </w:rPr>
        <w:t>万吨，单位生产总值能耗累计下降</w:t>
      </w:r>
      <w:r>
        <w:rPr>
          <w:rFonts w:eastAsia="方正仿宋_GBK"/>
          <w:color w:val="000000"/>
          <w:sz w:val="32"/>
          <w:szCs w:val="32"/>
        </w:rPr>
        <w:t>17%</w:t>
      </w:r>
      <w:r>
        <w:rPr>
          <w:rFonts w:eastAsia="方正仿宋_GBK"/>
          <w:color w:val="000000"/>
          <w:sz w:val="32"/>
          <w:szCs w:val="32"/>
        </w:rPr>
        <w:t>。</w:t>
      </w:r>
      <w:r>
        <w:rPr>
          <w:rFonts w:eastAsia="方正仿宋_GBK"/>
          <w:color w:val="000000"/>
          <w:sz w:val="32"/>
          <w:szCs w:val="32"/>
        </w:rPr>
        <w:t>2015</w:t>
      </w:r>
      <w:r>
        <w:rPr>
          <w:rFonts w:eastAsia="方正仿宋_GBK"/>
          <w:color w:val="000000"/>
          <w:sz w:val="32"/>
          <w:szCs w:val="32"/>
        </w:rPr>
        <w:t>年，全市规模以上工业能源消费量</w:t>
      </w:r>
      <w:r>
        <w:rPr>
          <w:rFonts w:eastAsia="方正仿宋_GBK"/>
          <w:color w:val="000000"/>
          <w:sz w:val="32"/>
          <w:szCs w:val="32"/>
        </w:rPr>
        <w:t>1274.72</w:t>
      </w:r>
      <w:r>
        <w:rPr>
          <w:rFonts w:eastAsia="方正仿宋_GBK"/>
          <w:color w:val="000000"/>
          <w:sz w:val="32"/>
          <w:szCs w:val="32"/>
        </w:rPr>
        <w:t>万吨标准煤，同比下降</w:t>
      </w:r>
      <w:r>
        <w:rPr>
          <w:rFonts w:eastAsia="方正仿宋_GBK"/>
          <w:color w:val="000000"/>
          <w:sz w:val="32"/>
          <w:szCs w:val="32"/>
        </w:rPr>
        <w:t>14.3%</w:t>
      </w:r>
      <w:r>
        <w:rPr>
          <w:rFonts w:eastAsia="方正仿宋_GBK"/>
          <w:color w:val="000000"/>
          <w:sz w:val="32"/>
          <w:szCs w:val="32"/>
        </w:rPr>
        <w:t>，主要能源品种消费量中，原煤消费量同比下降</w:t>
      </w:r>
      <w:r>
        <w:rPr>
          <w:rFonts w:eastAsia="方正仿宋_GBK"/>
          <w:color w:val="000000"/>
          <w:sz w:val="32"/>
          <w:szCs w:val="32"/>
        </w:rPr>
        <w:t>8.1%</w:t>
      </w:r>
      <w:r>
        <w:rPr>
          <w:rFonts w:eastAsia="方正仿宋_GBK"/>
          <w:color w:val="000000"/>
          <w:sz w:val="32"/>
          <w:szCs w:val="32"/>
        </w:rPr>
        <w:t>；电力消费量同比下降</w:t>
      </w:r>
      <w:r>
        <w:rPr>
          <w:rFonts w:eastAsia="方正仿宋_GBK"/>
          <w:color w:val="000000"/>
          <w:sz w:val="32"/>
          <w:szCs w:val="32"/>
        </w:rPr>
        <w:t>6.0%</w:t>
      </w:r>
      <w:r>
        <w:rPr>
          <w:rFonts w:eastAsia="方正仿宋_GBK"/>
          <w:color w:val="000000"/>
          <w:sz w:val="32"/>
          <w:szCs w:val="32"/>
        </w:rPr>
        <w:t>。单位</w:t>
      </w:r>
      <w:r>
        <w:rPr>
          <w:rFonts w:eastAsia="方正仿宋_GBK"/>
          <w:color w:val="000000"/>
          <w:sz w:val="32"/>
          <w:szCs w:val="32"/>
        </w:rPr>
        <w:t>GDP</w:t>
      </w:r>
      <w:r>
        <w:rPr>
          <w:rFonts w:eastAsia="方正仿宋_GBK"/>
          <w:color w:val="000000"/>
          <w:sz w:val="32"/>
          <w:szCs w:val="32"/>
        </w:rPr>
        <w:t>能耗由</w:t>
      </w:r>
      <w:r>
        <w:rPr>
          <w:rFonts w:eastAsia="方正仿宋_GBK"/>
          <w:color w:val="000000"/>
          <w:sz w:val="32"/>
          <w:szCs w:val="32"/>
        </w:rPr>
        <w:t>2010</w:t>
      </w:r>
      <w:r>
        <w:rPr>
          <w:rFonts w:eastAsia="方正仿宋_GBK"/>
          <w:color w:val="000000"/>
          <w:sz w:val="32"/>
          <w:szCs w:val="32"/>
        </w:rPr>
        <w:t>年的</w:t>
      </w:r>
      <w:r>
        <w:rPr>
          <w:rFonts w:eastAsia="方正仿宋_GBK"/>
          <w:color w:val="000000"/>
          <w:sz w:val="32"/>
          <w:szCs w:val="32"/>
        </w:rPr>
        <w:t>1.486</w:t>
      </w:r>
      <w:r>
        <w:rPr>
          <w:rFonts w:eastAsia="方正仿宋_GBK"/>
          <w:color w:val="000000"/>
          <w:sz w:val="32"/>
          <w:szCs w:val="32"/>
        </w:rPr>
        <w:t>吨标煤</w:t>
      </w:r>
      <w:r>
        <w:rPr>
          <w:rFonts w:eastAsia="方正仿宋_GBK"/>
          <w:color w:val="000000"/>
          <w:sz w:val="32"/>
          <w:szCs w:val="32"/>
        </w:rPr>
        <w:t>/</w:t>
      </w:r>
      <w:r>
        <w:rPr>
          <w:rFonts w:eastAsia="方正仿宋_GBK"/>
          <w:color w:val="000000"/>
          <w:sz w:val="32"/>
          <w:szCs w:val="32"/>
        </w:rPr>
        <w:t>万元（按可比价计算）下降至</w:t>
      </w:r>
      <w:r>
        <w:rPr>
          <w:rFonts w:eastAsia="方正仿宋_GBK"/>
          <w:color w:val="000000"/>
          <w:sz w:val="32"/>
          <w:szCs w:val="32"/>
        </w:rPr>
        <w:t>2015</w:t>
      </w:r>
      <w:r>
        <w:rPr>
          <w:rFonts w:eastAsia="方正仿宋_GBK"/>
          <w:color w:val="000000"/>
          <w:sz w:val="32"/>
          <w:szCs w:val="32"/>
        </w:rPr>
        <w:t>年的</w:t>
      </w:r>
      <w:r>
        <w:rPr>
          <w:rFonts w:eastAsia="方正仿宋_GBK"/>
          <w:color w:val="000000"/>
          <w:sz w:val="32"/>
          <w:szCs w:val="32"/>
        </w:rPr>
        <w:t>1.179</w:t>
      </w:r>
      <w:r>
        <w:rPr>
          <w:rFonts w:eastAsia="方正仿宋_GBK"/>
          <w:color w:val="000000"/>
          <w:sz w:val="32"/>
          <w:szCs w:val="32"/>
        </w:rPr>
        <w:t>吨标煤</w:t>
      </w:r>
      <w:r>
        <w:rPr>
          <w:rFonts w:eastAsia="方正仿宋_GBK"/>
          <w:color w:val="000000"/>
          <w:sz w:val="32"/>
          <w:szCs w:val="32"/>
        </w:rPr>
        <w:t>/</w:t>
      </w:r>
      <w:r>
        <w:rPr>
          <w:rFonts w:eastAsia="方正仿宋_GBK"/>
          <w:color w:val="000000"/>
          <w:sz w:val="32"/>
          <w:szCs w:val="32"/>
        </w:rPr>
        <w:t>万元，超额完成曲靖市</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能源强度下降１</w:t>
      </w:r>
      <w:proofErr w:type="gramStart"/>
      <w:r>
        <w:rPr>
          <w:rFonts w:eastAsia="方正仿宋_GBK"/>
          <w:color w:val="000000"/>
          <w:sz w:val="32"/>
          <w:szCs w:val="32"/>
        </w:rPr>
        <w:t>6</w:t>
      </w:r>
      <w:proofErr w:type="gramEnd"/>
      <w:r>
        <w:rPr>
          <w:rFonts w:eastAsia="方正仿宋_GBK"/>
          <w:color w:val="000000"/>
          <w:sz w:val="32"/>
          <w:szCs w:val="32"/>
        </w:rPr>
        <w:t>%</w:t>
      </w:r>
      <w:r>
        <w:rPr>
          <w:rFonts w:eastAsia="方正仿宋_GBK"/>
          <w:color w:val="000000"/>
          <w:sz w:val="32"/>
          <w:szCs w:val="32"/>
        </w:rPr>
        <w:t>的目标。单位</w:t>
      </w:r>
      <w:r>
        <w:rPr>
          <w:rFonts w:eastAsia="方正仿宋_GBK"/>
          <w:color w:val="000000"/>
          <w:sz w:val="32"/>
          <w:szCs w:val="32"/>
        </w:rPr>
        <w:t>GDP</w:t>
      </w:r>
      <w:r>
        <w:rPr>
          <w:rFonts w:eastAsia="方正仿宋_GBK"/>
          <w:color w:val="000000"/>
          <w:sz w:val="32"/>
          <w:szCs w:val="32"/>
        </w:rPr>
        <w:t>二氧化碳排放量由</w:t>
      </w:r>
      <w:r>
        <w:rPr>
          <w:rFonts w:eastAsia="方正仿宋_GBK"/>
          <w:color w:val="000000"/>
          <w:sz w:val="32"/>
          <w:szCs w:val="32"/>
        </w:rPr>
        <w:t>2010</w:t>
      </w:r>
      <w:r>
        <w:rPr>
          <w:rFonts w:eastAsia="方正仿宋_GBK"/>
          <w:color w:val="000000"/>
          <w:sz w:val="32"/>
          <w:szCs w:val="32"/>
        </w:rPr>
        <w:t>年的</w:t>
      </w:r>
      <w:r>
        <w:rPr>
          <w:rFonts w:eastAsia="方正仿宋_GBK"/>
          <w:color w:val="000000"/>
          <w:sz w:val="32"/>
          <w:szCs w:val="32"/>
        </w:rPr>
        <w:t>3.50</w:t>
      </w:r>
      <w:r>
        <w:rPr>
          <w:rFonts w:eastAsia="方正仿宋_GBK"/>
          <w:color w:val="000000"/>
          <w:sz w:val="32"/>
          <w:szCs w:val="32"/>
        </w:rPr>
        <w:t>吨</w:t>
      </w:r>
      <w:r>
        <w:rPr>
          <w:rFonts w:eastAsia="方正仿宋_GBK"/>
          <w:color w:val="000000"/>
          <w:sz w:val="32"/>
          <w:szCs w:val="32"/>
        </w:rPr>
        <w:t>/</w:t>
      </w:r>
      <w:r>
        <w:rPr>
          <w:rFonts w:eastAsia="方正仿宋_GBK"/>
          <w:color w:val="000000"/>
          <w:sz w:val="32"/>
          <w:szCs w:val="32"/>
        </w:rPr>
        <w:t>万元（按可比价计算），持续下降至</w:t>
      </w:r>
      <w:r>
        <w:rPr>
          <w:rFonts w:eastAsia="方正仿宋_GBK"/>
          <w:color w:val="000000"/>
          <w:sz w:val="32"/>
          <w:szCs w:val="32"/>
        </w:rPr>
        <w:t>2015</w:t>
      </w:r>
      <w:r>
        <w:rPr>
          <w:rFonts w:eastAsia="方正仿宋_GBK"/>
          <w:color w:val="000000"/>
          <w:sz w:val="32"/>
          <w:szCs w:val="32"/>
        </w:rPr>
        <w:t>年的</w:t>
      </w:r>
      <w:r>
        <w:rPr>
          <w:rFonts w:eastAsia="方正仿宋_GBK"/>
          <w:color w:val="000000"/>
          <w:sz w:val="32"/>
          <w:szCs w:val="32"/>
        </w:rPr>
        <w:t>2.42</w:t>
      </w:r>
      <w:r>
        <w:rPr>
          <w:rFonts w:eastAsia="方正仿宋_GBK"/>
          <w:color w:val="000000"/>
          <w:sz w:val="32"/>
          <w:szCs w:val="32"/>
        </w:rPr>
        <w:t>吨</w:t>
      </w:r>
      <w:r>
        <w:rPr>
          <w:rFonts w:eastAsia="方正仿宋_GBK"/>
          <w:color w:val="000000"/>
          <w:sz w:val="32"/>
          <w:szCs w:val="32"/>
        </w:rPr>
        <w:t>/</w:t>
      </w:r>
      <w:r>
        <w:rPr>
          <w:rFonts w:eastAsia="方正仿宋_GBK"/>
          <w:color w:val="000000"/>
          <w:sz w:val="32"/>
          <w:szCs w:val="32"/>
        </w:rPr>
        <w:t>万元，超额完成曲靖市</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 xml:space="preserve">” </w:t>
      </w:r>
      <w:r>
        <w:rPr>
          <w:rFonts w:eastAsia="方正仿宋_GBK"/>
          <w:color w:val="000000"/>
          <w:sz w:val="32"/>
          <w:szCs w:val="32"/>
        </w:rPr>
        <w:t>二氧化碳排放强度下降１８</w:t>
      </w:r>
      <w:r>
        <w:rPr>
          <w:rFonts w:eastAsia="方正仿宋_GBK"/>
          <w:color w:val="000000"/>
          <w:sz w:val="32"/>
          <w:szCs w:val="32"/>
        </w:rPr>
        <w:t>%</w:t>
      </w:r>
      <w:r>
        <w:rPr>
          <w:rFonts w:eastAsia="方正仿宋_GBK"/>
          <w:color w:val="000000"/>
          <w:sz w:val="32"/>
          <w:szCs w:val="32"/>
        </w:rPr>
        <w:t>的目标。</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lastRenderedPageBreak/>
        <w:t>各领域节能工作全面推开。工业领域通过大力开展重点用能企业节能技术改造，结构调整和加强节能管理，全市</w:t>
      </w:r>
      <w:r>
        <w:rPr>
          <w:rFonts w:eastAsia="方正仿宋_GBK"/>
          <w:color w:val="000000"/>
          <w:sz w:val="32"/>
          <w:szCs w:val="32"/>
        </w:rPr>
        <w:t>126</w:t>
      </w:r>
      <w:r>
        <w:rPr>
          <w:rFonts w:eastAsia="方正仿宋_GBK"/>
          <w:color w:val="000000"/>
          <w:sz w:val="32"/>
          <w:szCs w:val="32"/>
        </w:rPr>
        <w:t>户</w:t>
      </w:r>
      <w:r>
        <w:rPr>
          <w:rFonts w:eastAsia="方正仿宋_GBK"/>
          <w:color w:val="000000"/>
          <w:sz w:val="32"/>
          <w:szCs w:val="32"/>
        </w:rPr>
        <w:t>“</w:t>
      </w:r>
      <w:r>
        <w:rPr>
          <w:rFonts w:eastAsia="方正仿宋_GBK"/>
          <w:color w:val="000000"/>
          <w:sz w:val="32"/>
          <w:szCs w:val="32"/>
        </w:rPr>
        <w:t>万家</w:t>
      </w:r>
      <w:r>
        <w:rPr>
          <w:rFonts w:eastAsia="方正仿宋_GBK"/>
          <w:color w:val="000000"/>
          <w:sz w:val="32"/>
          <w:szCs w:val="32"/>
        </w:rPr>
        <w:t>”</w:t>
      </w:r>
      <w:r>
        <w:rPr>
          <w:rFonts w:eastAsia="方正仿宋_GBK"/>
          <w:color w:val="000000"/>
          <w:sz w:val="32"/>
          <w:szCs w:val="32"/>
        </w:rPr>
        <w:t>企业（</w:t>
      </w:r>
      <w:proofErr w:type="gramStart"/>
      <w:r>
        <w:rPr>
          <w:rFonts w:eastAsia="方正仿宋_GBK"/>
          <w:color w:val="000000"/>
          <w:sz w:val="32"/>
          <w:szCs w:val="32"/>
        </w:rPr>
        <w:t>含省</w:t>
      </w:r>
      <w:r>
        <w:rPr>
          <w:rFonts w:eastAsia="方正仿宋_GBK"/>
          <w:color w:val="000000"/>
          <w:sz w:val="32"/>
          <w:szCs w:val="32"/>
        </w:rPr>
        <w:t>“</w:t>
      </w:r>
      <w:r>
        <w:rPr>
          <w:rFonts w:eastAsia="方正仿宋_GBK"/>
          <w:color w:val="000000"/>
          <w:sz w:val="32"/>
          <w:szCs w:val="32"/>
        </w:rPr>
        <w:t>千家</w:t>
      </w:r>
      <w:r>
        <w:rPr>
          <w:rFonts w:eastAsia="方正仿宋_GBK"/>
          <w:color w:val="000000"/>
          <w:sz w:val="32"/>
          <w:szCs w:val="32"/>
        </w:rPr>
        <w:t>”</w:t>
      </w:r>
      <w:proofErr w:type="gramEnd"/>
      <w:r>
        <w:rPr>
          <w:rFonts w:eastAsia="方正仿宋_GBK"/>
          <w:color w:val="000000"/>
          <w:sz w:val="32"/>
          <w:szCs w:val="32"/>
        </w:rPr>
        <w:t>企业）除长期停产、关闭企业外，均完成或超额完成节能目标。交通领域通过有效实施营运车船燃料消耗量准入与退出、节能与新能源车辆示范推广、甩挂运输节能减排推广、绿色驾驶与维修、物流公共信息平台建设、公众出行信息服务系统建设</w:t>
      </w:r>
      <w:r>
        <w:rPr>
          <w:rFonts w:eastAsia="方正仿宋_GBK"/>
          <w:color w:val="000000"/>
          <w:sz w:val="32"/>
          <w:szCs w:val="32"/>
        </w:rPr>
        <w:t>6</w:t>
      </w:r>
      <w:r>
        <w:rPr>
          <w:rFonts w:eastAsia="方正仿宋_GBK"/>
          <w:color w:val="000000"/>
          <w:sz w:val="32"/>
          <w:szCs w:val="32"/>
        </w:rPr>
        <w:t>大工程，全方位推进交通运输节能，</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期间累计完成节能量</w:t>
      </w:r>
      <w:r>
        <w:rPr>
          <w:rFonts w:eastAsia="方正仿宋_GBK"/>
          <w:color w:val="000000"/>
          <w:sz w:val="32"/>
          <w:szCs w:val="32"/>
        </w:rPr>
        <w:t>8875.2</w:t>
      </w:r>
      <w:r>
        <w:rPr>
          <w:rFonts w:eastAsia="方正仿宋_GBK"/>
          <w:color w:val="000000"/>
          <w:sz w:val="32"/>
          <w:szCs w:val="32"/>
        </w:rPr>
        <w:t>吨标准煤，圆满完成省交通厅下达的节能指标。建筑领域通过大力发展低能耗建筑和绿色建筑实现建筑节能，目前，中心城区节能建筑比例已达</w:t>
      </w:r>
      <w:r>
        <w:rPr>
          <w:rFonts w:eastAsia="方正仿宋_GBK"/>
          <w:color w:val="000000"/>
          <w:sz w:val="32"/>
          <w:szCs w:val="32"/>
        </w:rPr>
        <w:t>53.57%</w:t>
      </w:r>
      <w:r>
        <w:rPr>
          <w:rFonts w:eastAsia="方正仿宋_GBK"/>
          <w:color w:val="000000"/>
          <w:sz w:val="32"/>
          <w:szCs w:val="32"/>
        </w:rPr>
        <w:t>，超额完成国家可再生能源建筑应用城市批复的</w:t>
      </w:r>
      <w:r>
        <w:rPr>
          <w:rFonts w:eastAsia="方正仿宋_GBK"/>
          <w:color w:val="000000"/>
          <w:sz w:val="32"/>
          <w:szCs w:val="32"/>
        </w:rPr>
        <w:t>200</w:t>
      </w:r>
      <w:r>
        <w:rPr>
          <w:rFonts w:eastAsia="方正仿宋_GBK"/>
          <w:color w:val="000000"/>
          <w:sz w:val="32"/>
          <w:szCs w:val="32"/>
        </w:rPr>
        <w:t>万平方米的任务，完成示范建筑面积</w:t>
      </w:r>
      <w:r>
        <w:rPr>
          <w:rFonts w:eastAsia="方正仿宋_GBK"/>
          <w:color w:val="000000"/>
          <w:sz w:val="32"/>
          <w:szCs w:val="32"/>
        </w:rPr>
        <w:t>673.</w:t>
      </w:r>
      <w:smartTag w:uri="urn:schemas-microsoft-com:office:smarttags" w:element="chmetcnv">
        <w:smartTagPr>
          <w:attr w:name="TCSC" w:val="1"/>
          <w:attr w:name="NumberType" w:val="1"/>
          <w:attr w:name="Negative" w:val="False"/>
          <w:attr w:name="HasSpace" w:val="False"/>
          <w:attr w:name="SourceValue" w:val="60000"/>
          <w:attr w:name="UnitName" w:val="平方米"/>
        </w:smartTagPr>
        <w:r>
          <w:rPr>
            <w:rFonts w:eastAsia="方正仿宋_GBK"/>
            <w:color w:val="000000"/>
            <w:sz w:val="32"/>
            <w:szCs w:val="32"/>
          </w:rPr>
          <w:t>06</w:t>
        </w:r>
        <w:r>
          <w:rPr>
            <w:rFonts w:eastAsia="方正仿宋_GBK"/>
            <w:color w:val="000000"/>
            <w:sz w:val="32"/>
            <w:szCs w:val="32"/>
          </w:rPr>
          <w:t>万平方米</w:t>
        </w:r>
      </w:smartTag>
      <w:r>
        <w:rPr>
          <w:rFonts w:eastAsia="方正仿宋_GBK"/>
          <w:color w:val="000000"/>
          <w:sz w:val="32"/>
          <w:szCs w:val="32"/>
        </w:rPr>
        <w:t>。农村领域通过全面推进农村能源建设开展节能工作，</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期间全市累计建设沼气池</w:t>
      </w:r>
      <w:r>
        <w:rPr>
          <w:rFonts w:eastAsia="方正仿宋_GBK"/>
          <w:color w:val="000000"/>
          <w:sz w:val="32"/>
          <w:szCs w:val="32"/>
        </w:rPr>
        <w:t>8640</w:t>
      </w:r>
      <w:r>
        <w:rPr>
          <w:rFonts w:eastAsia="方正仿宋_GBK"/>
          <w:color w:val="000000"/>
          <w:sz w:val="32"/>
          <w:szCs w:val="32"/>
        </w:rPr>
        <w:t>口，节柴改灶</w:t>
      </w:r>
      <w:r>
        <w:rPr>
          <w:rFonts w:eastAsia="方正仿宋_GBK"/>
          <w:color w:val="000000"/>
          <w:sz w:val="32"/>
          <w:szCs w:val="32"/>
        </w:rPr>
        <w:t>63935</w:t>
      </w:r>
      <w:r>
        <w:rPr>
          <w:rFonts w:eastAsia="方正仿宋_GBK"/>
          <w:color w:val="000000"/>
          <w:sz w:val="32"/>
          <w:szCs w:val="32"/>
        </w:rPr>
        <w:t>眼，安装太阳能热水器</w:t>
      </w:r>
      <w:r>
        <w:rPr>
          <w:rFonts w:eastAsia="方正仿宋_GBK"/>
          <w:color w:val="000000"/>
          <w:sz w:val="32"/>
          <w:szCs w:val="32"/>
        </w:rPr>
        <w:t>35721</w:t>
      </w:r>
      <w:r>
        <w:rPr>
          <w:rFonts w:eastAsia="方正仿宋_GBK"/>
          <w:color w:val="000000"/>
          <w:sz w:val="32"/>
          <w:szCs w:val="32"/>
        </w:rPr>
        <w:t>套。此外，全市</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期间累计推广节能灯</w:t>
      </w:r>
      <w:r>
        <w:rPr>
          <w:rFonts w:eastAsia="方正仿宋_GBK"/>
          <w:color w:val="000000"/>
          <w:sz w:val="32"/>
          <w:szCs w:val="32"/>
        </w:rPr>
        <w:t>303.2</w:t>
      </w:r>
      <w:r>
        <w:rPr>
          <w:rFonts w:eastAsia="方正仿宋_GBK"/>
          <w:color w:val="000000"/>
          <w:sz w:val="32"/>
          <w:szCs w:val="32"/>
        </w:rPr>
        <w:t>万只，绿色饭店、节约型公共机构等创建活动也取得了积极成效。</w:t>
      </w:r>
    </w:p>
    <w:p w:rsidR="00D23841" w:rsidRDefault="00D23841" w:rsidP="00D23841">
      <w:pPr>
        <w:ind w:firstLineChars="200" w:firstLine="640"/>
        <w:rPr>
          <w:rFonts w:eastAsia="方正仿宋_GBK"/>
          <w:color w:val="000000"/>
          <w:sz w:val="32"/>
          <w:szCs w:val="32"/>
        </w:rPr>
      </w:pPr>
      <w:bookmarkStart w:id="4" w:name="_Toc469914458"/>
      <w:proofErr w:type="gramStart"/>
      <w:r>
        <w:rPr>
          <w:rFonts w:eastAsia="方正仿宋_GBK"/>
          <w:color w:val="000000"/>
          <w:sz w:val="32"/>
          <w:szCs w:val="32"/>
        </w:rPr>
        <w:t>碳汇建设</w:t>
      </w:r>
      <w:bookmarkEnd w:id="4"/>
      <w:proofErr w:type="gramEnd"/>
      <w:r>
        <w:rPr>
          <w:rFonts w:eastAsia="方正仿宋_GBK"/>
          <w:color w:val="000000"/>
          <w:sz w:val="32"/>
          <w:szCs w:val="32"/>
        </w:rPr>
        <w:t>成绩突出。</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以来，曲靖市继续加强森林建设与保护、城乡园林绿化工作等，均取得了显著成效。</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期间，全市累计造林</w:t>
      </w:r>
      <w:r>
        <w:rPr>
          <w:rFonts w:eastAsia="方正仿宋_GBK"/>
          <w:color w:val="000000"/>
          <w:sz w:val="32"/>
          <w:szCs w:val="32"/>
        </w:rPr>
        <w:t>331.7</w:t>
      </w:r>
      <w:r>
        <w:rPr>
          <w:rFonts w:eastAsia="方正仿宋_GBK"/>
          <w:color w:val="000000"/>
          <w:sz w:val="32"/>
          <w:szCs w:val="32"/>
        </w:rPr>
        <w:t>万亩，森林覆盖率由</w:t>
      </w:r>
      <w:r>
        <w:rPr>
          <w:rFonts w:eastAsia="方正仿宋_GBK"/>
          <w:color w:val="000000"/>
          <w:sz w:val="32"/>
          <w:szCs w:val="32"/>
        </w:rPr>
        <w:t>2010</w:t>
      </w:r>
      <w:r>
        <w:rPr>
          <w:rFonts w:eastAsia="方正仿宋_GBK"/>
          <w:color w:val="000000"/>
          <w:sz w:val="32"/>
          <w:szCs w:val="32"/>
        </w:rPr>
        <w:t>年的</w:t>
      </w:r>
      <w:r>
        <w:rPr>
          <w:rFonts w:eastAsia="方正仿宋_GBK"/>
          <w:color w:val="000000"/>
          <w:sz w:val="32"/>
          <w:szCs w:val="32"/>
        </w:rPr>
        <w:t>40.3%</w:t>
      </w:r>
      <w:r>
        <w:rPr>
          <w:rFonts w:eastAsia="方正仿宋_GBK"/>
          <w:color w:val="000000"/>
          <w:sz w:val="32"/>
          <w:szCs w:val="32"/>
        </w:rPr>
        <w:t>提高到</w:t>
      </w:r>
      <w:r>
        <w:rPr>
          <w:rFonts w:eastAsia="方正仿宋_GBK"/>
          <w:color w:val="000000"/>
          <w:sz w:val="32"/>
          <w:szCs w:val="32"/>
        </w:rPr>
        <w:t>45%</w:t>
      </w:r>
      <w:r>
        <w:rPr>
          <w:rFonts w:eastAsia="方正仿宋_GBK"/>
          <w:color w:val="000000"/>
          <w:sz w:val="32"/>
          <w:szCs w:val="32"/>
        </w:rPr>
        <w:t>，森林蓄积量由</w:t>
      </w:r>
      <w:r>
        <w:rPr>
          <w:rFonts w:eastAsia="方正仿宋_GBK"/>
          <w:color w:val="000000"/>
          <w:sz w:val="32"/>
          <w:szCs w:val="32"/>
        </w:rPr>
        <w:t>2010</w:t>
      </w:r>
      <w:r>
        <w:rPr>
          <w:rFonts w:eastAsia="方正仿宋_GBK"/>
          <w:color w:val="000000"/>
          <w:sz w:val="32"/>
          <w:szCs w:val="32"/>
        </w:rPr>
        <w:t>年的</w:t>
      </w:r>
      <w:r>
        <w:rPr>
          <w:rFonts w:eastAsia="方正仿宋_GBK"/>
          <w:color w:val="000000"/>
          <w:sz w:val="32"/>
          <w:szCs w:val="32"/>
        </w:rPr>
        <w:t>4386.</w:t>
      </w:r>
      <w:smartTag w:uri="urn:schemas-microsoft-com:office:smarttags" w:element="chmetcnv">
        <w:smartTagPr>
          <w:attr w:name="TCSC" w:val="1"/>
          <w:attr w:name="NumberType" w:val="1"/>
          <w:attr w:name="Negative" w:val="False"/>
          <w:attr w:name="HasSpace" w:val="False"/>
          <w:attr w:name="SourceValue" w:val="80000"/>
          <w:attr w:name="UnitName" w:val="立方米"/>
        </w:smartTagPr>
        <w:r>
          <w:rPr>
            <w:rFonts w:eastAsia="方正仿宋_GBK"/>
            <w:color w:val="000000"/>
            <w:sz w:val="32"/>
            <w:szCs w:val="32"/>
          </w:rPr>
          <w:t>8</w:t>
        </w:r>
        <w:r>
          <w:rPr>
            <w:rFonts w:eastAsia="方正仿宋_GBK"/>
            <w:color w:val="000000"/>
            <w:sz w:val="32"/>
            <w:szCs w:val="32"/>
          </w:rPr>
          <w:t>万立方米</w:t>
        </w:r>
      </w:smartTag>
      <w:r>
        <w:rPr>
          <w:rFonts w:eastAsia="方正仿宋_GBK"/>
          <w:color w:val="000000"/>
          <w:sz w:val="32"/>
          <w:szCs w:val="32"/>
        </w:rPr>
        <w:t>增加到</w:t>
      </w:r>
      <w:r>
        <w:rPr>
          <w:rFonts w:eastAsia="方正仿宋_GBK"/>
          <w:color w:val="000000"/>
          <w:sz w:val="32"/>
          <w:szCs w:val="32"/>
        </w:rPr>
        <w:t>4980</w:t>
      </w:r>
      <w:r>
        <w:rPr>
          <w:rFonts w:eastAsia="方正仿宋_GBK"/>
          <w:color w:val="000000"/>
          <w:sz w:val="32"/>
          <w:szCs w:val="32"/>
        </w:rPr>
        <w:t>万立方米，森林面积、蓄积持续增长；完成森林管护</w:t>
      </w:r>
      <w:r>
        <w:rPr>
          <w:rFonts w:eastAsia="方正仿宋_GBK"/>
          <w:color w:val="000000"/>
          <w:sz w:val="32"/>
          <w:szCs w:val="32"/>
        </w:rPr>
        <w:t>1925.66</w:t>
      </w:r>
      <w:r>
        <w:rPr>
          <w:rFonts w:eastAsia="方正仿宋_GBK"/>
          <w:color w:val="000000"/>
          <w:sz w:val="32"/>
          <w:szCs w:val="32"/>
        </w:rPr>
        <w:t>万亩，低效林改造</w:t>
      </w:r>
      <w:r>
        <w:rPr>
          <w:rFonts w:eastAsia="方正仿宋_GBK"/>
          <w:color w:val="000000"/>
          <w:sz w:val="32"/>
          <w:szCs w:val="32"/>
        </w:rPr>
        <w:t>175</w:t>
      </w:r>
      <w:r>
        <w:rPr>
          <w:rFonts w:eastAsia="方正仿宋_GBK"/>
          <w:color w:val="000000"/>
          <w:sz w:val="32"/>
          <w:szCs w:val="32"/>
        </w:rPr>
        <w:t>万亩，森林抚育</w:t>
      </w:r>
      <w:r>
        <w:rPr>
          <w:rFonts w:eastAsia="方正仿宋_GBK"/>
          <w:color w:val="000000"/>
          <w:sz w:val="32"/>
          <w:szCs w:val="32"/>
        </w:rPr>
        <w:t>81.4</w:t>
      </w:r>
      <w:r>
        <w:rPr>
          <w:rFonts w:eastAsia="方正仿宋_GBK"/>
          <w:color w:val="000000"/>
          <w:sz w:val="32"/>
          <w:szCs w:val="32"/>
        </w:rPr>
        <w:t>万亩，公益林建设</w:t>
      </w:r>
      <w:r>
        <w:rPr>
          <w:rFonts w:eastAsia="方正仿宋_GBK"/>
          <w:color w:val="000000"/>
          <w:sz w:val="32"/>
          <w:szCs w:val="32"/>
        </w:rPr>
        <w:t>35.55</w:t>
      </w:r>
      <w:r>
        <w:rPr>
          <w:rFonts w:eastAsia="方正仿宋_GBK"/>
          <w:color w:val="000000"/>
          <w:sz w:val="32"/>
          <w:szCs w:val="32"/>
        </w:rPr>
        <w:t>万</w:t>
      </w:r>
      <w:r>
        <w:rPr>
          <w:rFonts w:eastAsia="方正仿宋_GBK"/>
          <w:color w:val="000000"/>
          <w:sz w:val="32"/>
          <w:szCs w:val="32"/>
        </w:rPr>
        <w:lastRenderedPageBreak/>
        <w:t>亩</w:t>
      </w:r>
      <w:r>
        <w:rPr>
          <w:rFonts w:eastAsia="方正仿宋_GBK"/>
          <w:color w:val="000000"/>
          <w:sz w:val="32"/>
          <w:szCs w:val="32"/>
        </w:rPr>
        <w:t xml:space="preserve">, </w:t>
      </w:r>
      <w:r>
        <w:rPr>
          <w:rFonts w:eastAsia="方正仿宋_GBK"/>
          <w:color w:val="000000"/>
          <w:sz w:val="32"/>
          <w:szCs w:val="32"/>
        </w:rPr>
        <w:t>人工造林</w:t>
      </w:r>
      <w:r>
        <w:rPr>
          <w:rFonts w:eastAsia="方正仿宋_GBK"/>
          <w:color w:val="000000"/>
          <w:sz w:val="32"/>
          <w:szCs w:val="32"/>
        </w:rPr>
        <w:t>204.1</w:t>
      </w:r>
      <w:r>
        <w:rPr>
          <w:rFonts w:eastAsia="方正仿宋_GBK"/>
          <w:color w:val="000000"/>
          <w:sz w:val="32"/>
          <w:szCs w:val="32"/>
        </w:rPr>
        <w:t>万亩，封山育林</w:t>
      </w:r>
      <w:r>
        <w:rPr>
          <w:rFonts w:eastAsia="方正仿宋_GBK"/>
          <w:color w:val="000000"/>
          <w:sz w:val="32"/>
          <w:szCs w:val="32"/>
        </w:rPr>
        <w:t>56.3</w:t>
      </w:r>
      <w:r>
        <w:rPr>
          <w:rFonts w:eastAsia="方正仿宋_GBK"/>
          <w:color w:val="000000"/>
          <w:sz w:val="32"/>
          <w:szCs w:val="32"/>
        </w:rPr>
        <w:t>万亩，森林质量不断提高，自然保护区面积达</w:t>
      </w:r>
      <w:r>
        <w:rPr>
          <w:rFonts w:eastAsia="方正仿宋_GBK"/>
          <w:color w:val="000000"/>
          <w:sz w:val="32"/>
          <w:szCs w:val="32"/>
        </w:rPr>
        <w:t>29.</w:t>
      </w:r>
      <w:smartTag w:uri="urn:schemas-microsoft-com:office:smarttags" w:element="chmetcnv">
        <w:smartTagPr>
          <w:attr w:name="TCSC" w:val="1"/>
          <w:attr w:name="NumberType" w:val="1"/>
          <w:attr w:name="Negative" w:val="False"/>
          <w:attr w:name="HasSpace" w:val="False"/>
          <w:attr w:name="SourceValue" w:val="60000"/>
          <w:attr w:name="UnitName" w:val="公顷"/>
        </w:smartTagPr>
        <w:r>
          <w:rPr>
            <w:rFonts w:eastAsia="方正仿宋_GBK"/>
            <w:color w:val="000000"/>
            <w:sz w:val="32"/>
            <w:szCs w:val="32"/>
          </w:rPr>
          <w:t>6</w:t>
        </w:r>
        <w:r>
          <w:rPr>
            <w:rFonts w:eastAsia="方正仿宋_GBK"/>
            <w:color w:val="000000"/>
            <w:sz w:val="32"/>
            <w:szCs w:val="32"/>
          </w:rPr>
          <w:t>万公顷</w:t>
        </w:r>
      </w:smartTag>
      <w:r>
        <w:rPr>
          <w:rFonts w:eastAsia="方正仿宋_GBK"/>
          <w:color w:val="000000"/>
          <w:sz w:val="32"/>
          <w:szCs w:val="32"/>
        </w:rPr>
        <w:t>。成功创建国家园林城市，中心城区新增城市绿地</w:t>
      </w:r>
      <w:smartTag w:uri="urn:schemas-microsoft-com:office:smarttags" w:element="chmetcnv">
        <w:smartTagPr>
          <w:attr w:name="TCSC" w:val="0"/>
          <w:attr w:name="NumberType" w:val="1"/>
          <w:attr w:name="Negative" w:val="False"/>
          <w:attr w:name="HasSpace" w:val="False"/>
          <w:attr w:name="SourceValue" w:val="727.48"/>
          <w:attr w:name="UnitName" w:val="公顷"/>
        </w:smartTagPr>
        <w:r>
          <w:rPr>
            <w:rFonts w:eastAsia="方正仿宋_GBK"/>
            <w:color w:val="000000"/>
            <w:sz w:val="32"/>
            <w:szCs w:val="32"/>
          </w:rPr>
          <w:t>727.48</w:t>
        </w:r>
        <w:r>
          <w:rPr>
            <w:rFonts w:eastAsia="方正仿宋_GBK"/>
            <w:color w:val="000000"/>
            <w:sz w:val="32"/>
            <w:szCs w:val="32"/>
          </w:rPr>
          <w:t>公顷</w:t>
        </w:r>
      </w:smartTag>
      <w:r>
        <w:rPr>
          <w:rFonts w:eastAsia="方正仿宋_GBK"/>
          <w:color w:val="000000"/>
          <w:sz w:val="32"/>
          <w:szCs w:val="32"/>
        </w:rPr>
        <w:t>，新建成</w:t>
      </w:r>
      <w:r>
        <w:rPr>
          <w:rFonts w:eastAsia="方正仿宋_GBK"/>
          <w:color w:val="000000"/>
          <w:sz w:val="32"/>
          <w:szCs w:val="32"/>
        </w:rPr>
        <w:t>6</w:t>
      </w:r>
      <w:r>
        <w:rPr>
          <w:rFonts w:eastAsia="方正仿宋_GBK"/>
          <w:color w:val="000000"/>
          <w:sz w:val="32"/>
          <w:szCs w:val="32"/>
        </w:rPr>
        <w:t>个公园、</w:t>
      </w:r>
      <w:r>
        <w:rPr>
          <w:rFonts w:eastAsia="方正仿宋_GBK"/>
          <w:color w:val="000000"/>
          <w:sz w:val="32"/>
          <w:szCs w:val="32"/>
        </w:rPr>
        <w:t>12</w:t>
      </w:r>
      <w:r>
        <w:rPr>
          <w:rFonts w:eastAsia="方正仿宋_GBK"/>
          <w:color w:val="000000"/>
          <w:sz w:val="32"/>
          <w:szCs w:val="32"/>
        </w:rPr>
        <w:t>个街旁游园、</w:t>
      </w:r>
      <w:r>
        <w:rPr>
          <w:rFonts w:eastAsia="方正仿宋_GBK"/>
          <w:color w:val="000000"/>
          <w:sz w:val="32"/>
          <w:szCs w:val="32"/>
        </w:rPr>
        <w:t>1</w:t>
      </w:r>
      <w:r>
        <w:rPr>
          <w:rFonts w:eastAsia="方正仿宋_GBK"/>
          <w:color w:val="000000"/>
          <w:sz w:val="32"/>
          <w:szCs w:val="32"/>
        </w:rPr>
        <w:t>个植物园，建成区绿地总面积达</w:t>
      </w:r>
      <w:smartTag w:uri="urn:schemas-microsoft-com:office:smarttags" w:element="chmetcnv">
        <w:smartTagPr>
          <w:attr w:name="TCSC" w:val="0"/>
          <w:attr w:name="NumberType" w:val="1"/>
          <w:attr w:name="Negative" w:val="False"/>
          <w:attr w:name="HasSpace" w:val="False"/>
          <w:attr w:name="SourceValue" w:val="1846.73"/>
          <w:attr w:name="UnitName" w:val="公顷"/>
        </w:smartTagPr>
        <w:r>
          <w:rPr>
            <w:rFonts w:eastAsia="方正仿宋_GBK"/>
            <w:color w:val="000000"/>
            <w:sz w:val="32"/>
            <w:szCs w:val="32"/>
          </w:rPr>
          <w:t>1846.73</w:t>
        </w:r>
        <w:r>
          <w:rPr>
            <w:rFonts w:eastAsia="方正仿宋_GBK"/>
            <w:color w:val="000000"/>
            <w:sz w:val="32"/>
            <w:szCs w:val="32"/>
          </w:rPr>
          <w:t>公顷</w:t>
        </w:r>
      </w:smartTag>
      <w:r>
        <w:rPr>
          <w:rFonts w:eastAsia="方正仿宋_GBK"/>
          <w:color w:val="000000"/>
          <w:sz w:val="32"/>
          <w:szCs w:val="32"/>
        </w:rPr>
        <w:t>，其中公园绿地面积达</w:t>
      </w:r>
      <w:smartTag w:uri="urn:schemas-microsoft-com:office:smarttags" w:element="chmetcnv">
        <w:smartTagPr>
          <w:attr w:name="TCSC" w:val="0"/>
          <w:attr w:name="NumberType" w:val="1"/>
          <w:attr w:name="Negative" w:val="False"/>
          <w:attr w:name="HasSpace" w:val="False"/>
          <w:attr w:name="SourceValue" w:val="517.42"/>
          <w:attr w:name="UnitName" w:val="公顷"/>
        </w:smartTagPr>
        <w:r>
          <w:rPr>
            <w:rFonts w:eastAsia="方正仿宋_GBK"/>
            <w:color w:val="000000"/>
            <w:sz w:val="32"/>
            <w:szCs w:val="32"/>
          </w:rPr>
          <w:t>517.42</w:t>
        </w:r>
        <w:r>
          <w:rPr>
            <w:rFonts w:eastAsia="方正仿宋_GBK"/>
            <w:color w:val="000000"/>
            <w:sz w:val="32"/>
            <w:szCs w:val="32"/>
          </w:rPr>
          <w:t>公顷</w:t>
        </w:r>
      </w:smartTag>
      <w:r>
        <w:rPr>
          <w:rFonts w:eastAsia="方正仿宋_GBK"/>
          <w:color w:val="000000"/>
          <w:sz w:val="32"/>
          <w:szCs w:val="32"/>
        </w:rPr>
        <w:t>，绿地率达</w:t>
      </w:r>
      <w:r>
        <w:rPr>
          <w:rFonts w:eastAsia="方正仿宋_GBK"/>
          <w:color w:val="000000"/>
          <w:sz w:val="32"/>
          <w:szCs w:val="32"/>
        </w:rPr>
        <w:t>33.09%</w:t>
      </w:r>
      <w:r>
        <w:rPr>
          <w:rFonts w:eastAsia="方正仿宋_GBK"/>
          <w:color w:val="000000"/>
          <w:sz w:val="32"/>
          <w:szCs w:val="32"/>
        </w:rPr>
        <w:t>，绿化覆盖率达</w:t>
      </w:r>
      <w:r>
        <w:rPr>
          <w:rFonts w:eastAsia="方正仿宋_GBK"/>
          <w:color w:val="000000"/>
          <w:sz w:val="32"/>
          <w:szCs w:val="32"/>
        </w:rPr>
        <w:t>36.16%</w:t>
      </w:r>
      <w:r>
        <w:rPr>
          <w:rFonts w:eastAsia="方正仿宋_GBK"/>
          <w:color w:val="000000"/>
          <w:sz w:val="32"/>
          <w:szCs w:val="32"/>
        </w:rPr>
        <w:t>，人均公园绿地面积达</w:t>
      </w:r>
      <w:smartTag w:uri="urn:schemas-microsoft-com:office:smarttags" w:element="chmetcnv">
        <w:smartTagPr>
          <w:attr w:name="TCSC" w:val="0"/>
          <w:attr w:name="NumberType" w:val="1"/>
          <w:attr w:name="Negative" w:val="False"/>
          <w:attr w:name="HasSpace" w:val="False"/>
          <w:attr w:name="SourceValue" w:val="9.03"/>
          <w:attr w:name="UnitName" w:val="平方米"/>
        </w:smartTagPr>
        <w:r>
          <w:rPr>
            <w:rFonts w:eastAsia="方正仿宋_GBK"/>
            <w:color w:val="000000"/>
            <w:sz w:val="32"/>
            <w:szCs w:val="32"/>
          </w:rPr>
          <w:t>9.03</w:t>
        </w:r>
        <w:r>
          <w:rPr>
            <w:rFonts w:eastAsia="方正仿宋_GBK"/>
            <w:color w:val="000000"/>
            <w:sz w:val="32"/>
            <w:szCs w:val="32"/>
          </w:rPr>
          <w:t>平方米</w:t>
        </w:r>
      </w:smartTag>
      <w:r>
        <w:rPr>
          <w:rFonts w:eastAsia="方正仿宋_GBK"/>
          <w:color w:val="000000"/>
          <w:sz w:val="32"/>
          <w:szCs w:val="32"/>
        </w:rPr>
        <w:t>。</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低碳试点示范取得实效。企业</w:t>
      </w:r>
      <w:proofErr w:type="gramStart"/>
      <w:r>
        <w:rPr>
          <w:rFonts w:eastAsia="方正仿宋_GBK"/>
          <w:color w:val="000000"/>
          <w:sz w:val="32"/>
          <w:szCs w:val="32"/>
        </w:rPr>
        <w:t>践行</w:t>
      </w:r>
      <w:proofErr w:type="gramEnd"/>
      <w:r>
        <w:rPr>
          <w:rFonts w:eastAsia="方正仿宋_GBK"/>
          <w:color w:val="000000"/>
          <w:sz w:val="32"/>
          <w:szCs w:val="32"/>
        </w:rPr>
        <w:t>低碳发展取得成效，曲靖中建太阳能作为曲靖低碳发展的试点示范企业，为全市低碳发展起到了很好的带动示范作用；</w:t>
      </w:r>
      <w:r>
        <w:rPr>
          <w:rFonts w:eastAsia="方正仿宋_GBK"/>
          <w:color w:val="000000"/>
          <w:sz w:val="32"/>
          <w:szCs w:val="32"/>
        </w:rPr>
        <w:t>2014</w:t>
      </w:r>
      <w:r>
        <w:rPr>
          <w:rFonts w:eastAsia="方正仿宋_GBK"/>
          <w:color w:val="000000"/>
          <w:sz w:val="32"/>
          <w:szCs w:val="32"/>
        </w:rPr>
        <w:t>年，</w:t>
      </w:r>
      <w:proofErr w:type="gramStart"/>
      <w:r>
        <w:rPr>
          <w:rFonts w:eastAsia="方正仿宋_GBK"/>
          <w:color w:val="000000"/>
          <w:sz w:val="32"/>
          <w:szCs w:val="32"/>
        </w:rPr>
        <w:t>曲靖双友钢铁</w:t>
      </w:r>
      <w:proofErr w:type="gramEnd"/>
      <w:r>
        <w:rPr>
          <w:rFonts w:eastAsia="方正仿宋_GBK"/>
          <w:color w:val="000000"/>
          <w:sz w:val="32"/>
          <w:szCs w:val="32"/>
        </w:rPr>
        <w:t>有限公司投资</w:t>
      </w:r>
      <w:r>
        <w:rPr>
          <w:rFonts w:eastAsia="方正仿宋_GBK"/>
          <w:color w:val="000000"/>
          <w:sz w:val="32"/>
          <w:szCs w:val="32"/>
        </w:rPr>
        <w:t>178</w:t>
      </w:r>
      <w:r>
        <w:rPr>
          <w:rFonts w:eastAsia="方正仿宋_GBK"/>
          <w:color w:val="000000"/>
          <w:sz w:val="32"/>
          <w:szCs w:val="32"/>
        </w:rPr>
        <w:t>万元在云南省西双版纳自愿购买龙</w:t>
      </w:r>
      <w:proofErr w:type="gramStart"/>
      <w:r>
        <w:rPr>
          <w:rFonts w:eastAsia="方正仿宋_GBK"/>
          <w:color w:val="000000"/>
          <w:sz w:val="32"/>
          <w:szCs w:val="32"/>
        </w:rPr>
        <w:t>竹碳汇指标</w:t>
      </w:r>
      <w:proofErr w:type="gramEnd"/>
      <w:r>
        <w:rPr>
          <w:rFonts w:eastAsia="方正仿宋_GBK"/>
          <w:color w:val="000000"/>
          <w:sz w:val="32"/>
          <w:szCs w:val="32"/>
        </w:rPr>
        <w:t>2</w:t>
      </w:r>
      <w:r>
        <w:rPr>
          <w:rFonts w:eastAsia="方正仿宋_GBK"/>
          <w:color w:val="000000"/>
          <w:sz w:val="32"/>
          <w:szCs w:val="32"/>
        </w:rPr>
        <w:t>万吨，</w:t>
      </w:r>
      <w:proofErr w:type="gramStart"/>
      <w:r>
        <w:rPr>
          <w:rFonts w:eastAsia="方正仿宋_GBK"/>
          <w:color w:val="000000"/>
          <w:sz w:val="32"/>
          <w:szCs w:val="32"/>
        </w:rPr>
        <w:t>实施碳汇交易</w:t>
      </w:r>
      <w:proofErr w:type="gramEnd"/>
      <w:r>
        <w:rPr>
          <w:rFonts w:eastAsia="方正仿宋_GBK"/>
          <w:color w:val="000000"/>
          <w:sz w:val="32"/>
          <w:szCs w:val="32"/>
        </w:rPr>
        <w:t>试点；</w:t>
      </w:r>
      <w:r>
        <w:rPr>
          <w:rFonts w:eastAsia="方正仿宋_GBK"/>
          <w:color w:val="000000"/>
          <w:sz w:val="32"/>
          <w:szCs w:val="32"/>
        </w:rPr>
        <w:t>2015</w:t>
      </w:r>
      <w:r>
        <w:rPr>
          <w:rFonts w:eastAsia="方正仿宋_GBK"/>
          <w:color w:val="000000"/>
          <w:sz w:val="32"/>
          <w:szCs w:val="32"/>
        </w:rPr>
        <w:t>年云南远东水泥有限公司和宣威宇</w:t>
      </w:r>
      <w:proofErr w:type="gramStart"/>
      <w:r>
        <w:rPr>
          <w:rFonts w:eastAsia="方正仿宋_GBK"/>
          <w:color w:val="000000"/>
          <w:sz w:val="32"/>
          <w:szCs w:val="32"/>
        </w:rPr>
        <w:t>恒</w:t>
      </w:r>
      <w:proofErr w:type="gramEnd"/>
      <w:r>
        <w:rPr>
          <w:rFonts w:eastAsia="方正仿宋_GBK"/>
          <w:color w:val="000000"/>
          <w:sz w:val="32"/>
          <w:szCs w:val="32"/>
        </w:rPr>
        <w:t>水泥有限公司荣获云南省首批国家低碳产品认证证书。此外，麒麟区沿江街道办事处庄家</w:t>
      </w:r>
      <w:proofErr w:type="gramStart"/>
      <w:r>
        <w:rPr>
          <w:rFonts w:eastAsia="方正仿宋_GBK"/>
          <w:color w:val="000000"/>
          <w:sz w:val="32"/>
          <w:szCs w:val="32"/>
        </w:rPr>
        <w:t>圩</w:t>
      </w:r>
      <w:proofErr w:type="gramEnd"/>
      <w:r>
        <w:rPr>
          <w:rFonts w:eastAsia="方正仿宋_GBK"/>
          <w:color w:val="000000"/>
          <w:sz w:val="32"/>
          <w:szCs w:val="32"/>
        </w:rPr>
        <w:t>社区开展了低碳社区试点工作，也取得了积极成效。</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低碳政策制度体系逐步完善。</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以来，曲靖市委、市政府相继出台了《关于加快工业转型升级的意见》、《关于加快推进生态文明建设的实施意见》、《曲靖市全面深化生态文明体制改革总体实施方案》等系列文件，在全力推进生态文明建设的大背景下，有力推进了全市社会经济向绿色、循环、低碳的发展方式转变。《曲靖市能源消费总量控制工作方案》、《曲靖市市级财政节能降耗专项资金管理办法》、《曲靖市太阳能热水器与建筑一体化管理规定》、《曲靖市可再生能源建筑应用示范项目能效动态监测</w:t>
      </w:r>
      <w:r>
        <w:rPr>
          <w:rFonts w:eastAsia="方正仿宋_GBK"/>
          <w:color w:val="000000"/>
          <w:sz w:val="32"/>
          <w:szCs w:val="32"/>
        </w:rPr>
        <w:lastRenderedPageBreak/>
        <w:t>管理办法》等有利于低碳发展的规范性文件相继出台，进一步促进了低碳发展政策制度体系的形成，为曲靖市低碳发展提供了有力的政策保障。</w:t>
      </w:r>
    </w:p>
    <w:p w:rsidR="00D23841" w:rsidRDefault="00D23841" w:rsidP="00D23841">
      <w:pPr>
        <w:ind w:firstLineChars="200" w:firstLine="640"/>
        <w:rPr>
          <w:rFonts w:eastAsia="方正楷体_GBK"/>
          <w:color w:val="000000"/>
          <w:sz w:val="32"/>
          <w:szCs w:val="32"/>
        </w:rPr>
      </w:pPr>
      <w:bookmarkStart w:id="5" w:name="_Toc471980164"/>
      <w:r>
        <w:rPr>
          <w:rFonts w:eastAsia="方正楷体_GBK"/>
          <w:color w:val="000000"/>
          <w:sz w:val="32"/>
          <w:szCs w:val="32"/>
        </w:rPr>
        <w:t>（三）</w:t>
      </w:r>
      <w:r>
        <w:rPr>
          <w:rFonts w:eastAsia="方正楷体_GBK"/>
          <w:color w:val="000000"/>
          <w:sz w:val="32"/>
          <w:szCs w:val="32"/>
        </w:rPr>
        <w:t>“</w:t>
      </w:r>
      <w:r>
        <w:rPr>
          <w:rFonts w:eastAsia="方正楷体_GBK"/>
          <w:color w:val="000000"/>
          <w:sz w:val="32"/>
          <w:szCs w:val="32"/>
        </w:rPr>
        <w:t>十三五</w:t>
      </w:r>
      <w:r>
        <w:rPr>
          <w:rFonts w:eastAsia="方正楷体_GBK"/>
          <w:color w:val="000000"/>
          <w:sz w:val="32"/>
          <w:szCs w:val="32"/>
        </w:rPr>
        <w:t>”</w:t>
      </w:r>
      <w:r>
        <w:rPr>
          <w:rFonts w:eastAsia="方正楷体_GBK"/>
          <w:color w:val="000000"/>
          <w:sz w:val="32"/>
          <w:szCs w:val="32"/>
        </w:rPr>
        <w:t>低碳发展面临形势</w:t>
      </w:r>
      <w:bookmarkEnd w:id="5"/>
    </w:p>
    <w:p w:rsidR="00D23841" w:rsidRDefault="00D23841" w:rsidP="00D23841">
      <w:pPr>
        <w:ind w:firstLineChars="200" w:firstLine="640"/>
        <w:rPr>
          <w:rFonts w:eastAsia="方正仿宋_GBK"/>
          <w:color w:val="000000"/>
          <w:sz w:val="32"/>
          <w:szCs w:val="32"/>
        </w:rPr>
      </w:pPr>
      <w:bookmarkStart w:id="6" w:name="_Toc471980165"/>
      <w:r>
        <w:rPr>
          <w:rFonts w:eastAsia="方正仿宋_GBK"/>
          <w:color w:val="000000"/>
          <w:sz w:val="32"/>
          <w:szCs w:val="32"/>
        </w:rPr>
        <w:t>1.</w:t>
      </w:r>
      <w:r>
        <w:rPr>
          <w:rFonts w:eastAsia="方正仿宋_GBK"/>
          <w:color w:val="000000"/>
          <w:sz w:val="32"/>
          <w:szCs w:val="32"/>
        </w:rPr>
        <w:t>有利条件</w:t>
      </w:r>
      <w:bookmarkEnd w:id="6"/>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有利低碳发展的战略机遇。国家和省层面高度重视低碳经济发展工作。在中共中央、国务院出台《关于加快推进生态文明建设的意见》（中发〔</w:t>
      </w:r>
      <w:r>
        <w:rPr>
          <w:rFonts w:eastAsia="方正仿宋_GBK"/>
          <w:color w:val="000000"/>
          <w:sz w:val="32"/>
          <w:szCs w:val="32"/>
        </w:rPr>
        <w:t>2015</w:t>
      </w:r>
      <w:r>
        <w:rPr>
          <w:rFonts w:eastAsia="方正仿宋_GBK"/>
          <w:color w:val="000000"/>
          <w:sz w:val="32"/>
          <w:szCs w:val="32"/>
        </w:rPr>
        <w:t>〕</w:t>
      </w:r>
      <w:r>
        <w:rPr>
          <w:rFonts w:eastAsia="方正仿宋_GBK"/>
          <w:color w:val="000000"/>
          <w:sz w:val="32"/>
          <w:szCs w:val="32"/>
        </w:rPr>
        <w:t>12</w:t>
      </w:r>
      <w:r>
        <w:rPr>
          <w:rFonts w:eastAsia="方正仿宋_GBK"/>
          <w:color w:val="000000"/>
          <w:sz w:val="32"/>
          <w:szCs w:val="32"/>
        </w:rPr>
        <w:t>号）和中共云南省委、云南省人民政府《关于加快推进生态文明建设排头兵的实施意见》（云发〔</w:t>
      </w:r>
      <w:r>
        <w:rPr>
          <w:rFonts w:eastAsia="方正仿宋_GBK"/>
          <w:color w:val="000000"/>
          <w:sz w:val="32"/>
          <w:szCs w:val="32"/>
        </w:rPr>
        <w:t>2015</w:t>
      </w:r>
      <w:r>
        <w:rPr>
          <w:rFonts w:eastAsia="方正仿宋_GBK"/>
          <w:color w:val="000000"/>
          <w:sz w:val="32"/>
          <w:szCs w:val="32"/>
        </w:rPr>
        <w:t>〕</w:t>
      </w:r>
      <w:r>
        <w:rPr>
          <w:rFonts w:eastAsia="方正仿宋_GBK"/>
          <w:color w:val="000000"/>
          <w:sz w:val="32"/>
          <w:szCs w:val="32"/>
        </w:rPr>
        <w:t>23</w:t>
      </w:r>
      <w:r>
        <w:rPr>
          <w:rFonts w:eastAsia="方正仿宋_GBK"/>
          <w:color w:val="000000"/>
          <w:sz w:val="32"/>
          <w:szCs w:val="32"/>
        </w:rPr>
        <w:t>号）以及中都明确提出要大力推进绿色发展、循环发展、低碳发展，弘扬生态文化，倡导绿色生活。《云南省国民经济和社会发展第十三个五年规划纲要》中，提出必须牢固树立并切实贯彻落实创新、协调、绿色、开放、共享发展理念，全面促进资源高效利用，推动利用方式根本转变。随着国家和省</w:t>
      </w:r>
      <w:r>
        <w:rPr>
          <w:rFonts w:eastAsia="方正仿宋_GBK"/>
          <w:color w:val="000000"/>
          <w:sz w:val="32"/>
          <w:szCs w:val="32"/>
        </w:rPr>
        <w:t>“</w:t>
      </w:r>
      <w:r>
        <w:rPr>
          <w:rFonts w:eastAsia="方正仿宋_GBK"/>
          <w:color w:val="000000"/>
          <w:sz w:val="32"/>
          <w:szCs w:val="32"/>
        </w:rPr>
        <w:t>一带一路</w:t>
      </w:r>
      <w:r>
        <w:rPr>
          <w:rFonts w:eastAsia="方正仿宋_GBK"/>
          <w:color w:val="000000"/>
          <w:sz w:val="32"/>
          <w:szCs w:val="32"/>
        </w:rPr>
        <w:t>”</w:t>
      </w:r>
      <w:r>
        <w:rPr>
          <w:rFonts w:eastAsia="方正仿宋_GBK"/>
          <w:color w:val="000000"/>
          <w:sz w:val="32"/>
          <w:szCs w:val="32"/>
        </w:rPr>
        <w:t>、长江经济带、珠江西江经济带、滇中城市经济圈等重大发展战略和乌蒙山片区、滇黔桂石漠化片区开发以及国家新型城镇</w:t>
      </w:r>
      <w:proofErr w:type="gramStart"/>
      <w:r>
        <w:rPr>
          <w:rFonts w:eastAsia="方正仿宋_GBK"/>
          <w:color w:val="000000"/>
          <w:sz w:val="32"/>
          <w:szCs w:val="32"/>
        </w:rPr>
        <w:t>化综合</w:t>
      </w:r>
      <w:proofErr w:type="gramEnd"/>
      <w:r>
        <w:rPr>
          <w:rFonts w:eastAsia="方正仿宋_GBK"/>
          <w:color w:val="000000"/>
          <w:sz w:val="32"/>
          <w:szCs w:val="32"/>
        </w:rPr>
        <w:t>试点等一系列重大政策的实施，为曲靖加快产业结构转型、优化和调整，加速城市发展质量，改善区域生态环境质量提供了广阔的发展空间。</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可再生能源和清洁能源资源丰富。曲靖市拥有丰富的风能、太阳能、水电等可再生能源和丰富的煤层气、页岩气等清洁能源，对经济发展方式向低碳转型发展提供了很好的资源基础。曲靖市</w:t>
      </w:r>
      <w:r>
        <w:rPr>
          <w:rFonts w:eastAsia="方正仿宋_GBK"/>
          <w:color w:val="000000"/>
          <w:sz w:val="32"/>
          <w:szCs w:val="32"/>
        </w:rPr>
        <w:lastRenderedPageBreak/>
        <w:t>风能资源丰富，全市所辖</w:t>
      </w:r>
      <w:r>
        <w:rPr>
          <w:rFonts w:eastAsia="方正仿宋_GBK"/>
          <w:color w:val="000000"/>
          <w:sz w:val="32"/>
          <w:szCs w:val="32"/>
        </w:rPr>
        <w:t>9</w:t>
      </w:r>
      <w:r>
        <w:rPr>
          <w:rFonts w:eastAsia="方正仿宋_GBK"/>
          <w:color w:val="000000"/>
          <w:sz w:val="32"/>
          <w:szCs w:val="32"/>
        </w:rPr>
        <w:t>个均有可开发利用的风能资源。太阳能开发利用条件好，会泽县、沾益区、陆良县、马龙县年日照时数均在</w:t>
      </w:r>
      <w:r>
        <w:rPr>
          <w:rFonts w:eastAsia="方正仿宋_GBK"/>
          <w:color w:val="000000"/>
          <w:sz w:val="32"/>
          <w:szCs w:val="32"/>
        </w:rPr>
        <w:t>2200</w:t>
      </w:r>
      <w:r>
        <w:rPr>
          <w:rFonts w:eastAsia="方正仿宋_GBK"/>
          <w:color w:val="000000"/>
          <w:sz w:val="32"/>
          <w:szCs w:val="32"/>
        </w:rPr>
        <w:t>小时以上。曲靖是云南省煤层气资源最为丰富的地区，全市煤层气资源量</w:t>
      </w:r>
      <w:r>
        <w:rPr>
          <w:rFonts w:eastAsia="方正仿宋_GBK"/>
          <w:color w:val="000000"/>
          <w:sz w:val="32"/>
          <w:szCs w:val="32"/>
        </w:rPr>
        <w:t>900</w:t>
      </w:r>
      <w:r>
        <w:rPr>
          <w:rFonts w:eastAsia="方正仿宋_GBK"/>
          <w:color w:val="000000"/>
          <w:sz w:val="32"/>
          <w:szCs w:val="32"/>
        </w:rPr>
        <w:t>亿立方米（埋深小于</w:t>
      </w:r>
      <w:smartTag w:uri="urn:schemas-microsoft-com:office:smarttags" w:element="chmetcnv">
        <w:smartTagPr>
          <w:attr w:name="TCSC" w:val="0"/>
          <w:attr w:name="NumberType" w:val="1"/>
          <w:attr w:name="Negative" w:val="False"/>
          <w:attr w:name="HasSpace" w:val="False"/>
          <w:attr w:name="SourceValue" w:val="1500"/>
          <w:attr w:name="UnitName" w:val="米"/>
        </w:smartTagPr>
        <w:r>
          <w:rPr>
            <w:rFonts w:eastAsia="方正仿宋_GBK"/>
            <w:color w:val="000000"/>
            <w:sz w:val="32"/>
            <w:szCs w:val="32"/>
          </w:rPr>
          <w:t>1500</w:t>
        </w:r>
        <w:r>
          <w:rPr>
            <w:rFonts w:eastAsia="方正仿宋_GBK"/>
            <w:color w:val="000000"/>
            <w:sz w:val="32"/>
            <w:szCs w:val="32"/>
          </w:rPr>
          <w:t>米</w:t>
        </w:r>
      </w:smartTag>
      <w:r>
        <w:rPr>
          <w:rFonts w:eastAsia="方正仿宋_GBK"/>
          <w:color w:val="000000"/>
          <w:sz w:val="32"/>
          <w:szCs w:val="32"/>
        </w:rPr>
        <w:t>范围内的），煤层气资源开发利用前景十分广阔。初步预测曲靖市页岩气资源量达</w:t>
      </w:r>
      <w:r>
        <w:rPr>
          <w:rFonts w:eastAsia="方正仿宋_GBK"/>
          <w:color w:val="000000"/>
          <w:sz w:val="32"/>
          <w:szCs w:val="32"/>
        </w:rPr>
        <w:t>10</w:t>
      </w:r>
      <w:proofErr w:type="gramStart"/>
      <w:r>
        <w:rPr>
          <w:rFonts w:eastAsia="方正仿宋_GBK"/>
          <w:color w:val="000000"/>
          <w:sz w:val="32"/>
          <w:szCs w:val="32"/>
        </w:rPr>
        <w:t>万亿</w:t>
      </w:r>
      <w:proofErr w:type="gramEnd"/>
      <w:r>
        <w:rPr>
          <w:rFonts w:eastAsia="方正仿宋_GBK"/>
          <w:color w:val="000000"/>
          <w:sz w:val="32"/>
          <w:szCs w:val="32"/>
        </w:rPr>
        <w:t>立方米，可采资源量达</w:t>
      </w:r>
      <w:r>
        <w:rPr>
          <w:rFonts w:eastAsia="方正仿宋_GBK"/>
          <w:color w:val="000000"/>
          <w:sz w:val="32"/>
          <w:szCs w:val="32"/>
        </w:rPr>
        <w:t>2</w:t>
      </w:r>
      <w:proofErr w:type="gramStart"/>
      <w:r>
        <w:rPr>
          <w:rFonts w:eastAsia="方正仿宋_GBK"/>
          <w:color w:val="000000"/>
          <w:sz w:val="32"/>
          <w:szCs w:val="32"/>
        </w:rPr>
        <w:t>万亿</w:t>
      </w:r>
      <w:proofErr w:type="gramEnd"/>
      <w:r>
        <w:rPr>
          <w:rFonts w:eastAsia="方正仿宋_GBK"/>
          <w:color w:val="000000"/>
          <w:sz w:val="32"/>
          <w:szCs w:val="32"/>
        </w:rPr>
        <w:t>立方米。风电、太阳能、水电、煤层气、页岩气等丰富的能源品种为曲靖市的能源消费结构向高效化、清洁化、低碳化的发展提供了优质的资源条件。</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良好的经济发展基础和低碳产业发展条件。</w:t>
      </w:r>
      <w:r>
        <w:rPr>
          <w:rFonts w:eastAsia="方正仿宋_GBK"/>
          <w:color w:val="000000"/>
          <w:sz w:val="32"/>
          <w:szCs w:val="32"/>
        </w:rPr>
        <w:t>2015</w:t>
      </w:r>
      <w:r>
        <w:rPr>
          <w:rFonts w:eastAsia="方正仿宋_GBK"/>
          <w:color w:val="000000"/>
          <w:sz w:val="32"/>
          <w:szCs w:val="32"/>
        </w:rPr>
        <w:t>年曲靖经济总量达</w:t>
      </w:r>
      <w:r>
        <w:rPr>
          <w:rFonts w:eastAsia="方正仿宋_GBK"/>
          <w:color w:val="000000"/>
          <w:sz w:val="32"/>
          <w:szCs w:val="32"/>
        </w:rPr>
        <w:t>1630.26</w:t>
      </w:r>
      <w:r>
        <w:rPr>
          <w:rFonts w:eastAsia="方正仿宋_GBK"/>
          <w:color w:val="000000"/>
          <w:sz w:val="32"/>
          <w:szCs w:val="32"/>
        </w:rPr>
        <w:t>亿元（现价），占全省</w:t>
      </w:r>
      <w:r>
        <w:rPr>
          <w:rFonts w:eastAsia="方正仿宋_GBK"/>
          <w:color w:val="000000"/>
          <w:sz w:val="32"/>
          <w:szCs w:val="32"/>
        </w:rPr>
        <w:t>GDP</w:t>
      </w:r>
      <w:r>
        <w:rPr>
          <w:rFonts w:eastAsia="方正仿宋_GBK"/>
          <w:color w:val="000000"/>
          <w:sz w:val="32"/>
          <w:szCs w:val="32"/>
        </w:rPr>
        <w:t>总量的</w:t>
      </w:r>
      <w:r>
        <w:rPr>
          <w:rFonts w:eastAsia="方正仿宋_GBK"/>
          <w:color w:val="000000"/>
          <w:sz w:val="32"/>
          <w:szCs w:val="32"/>
        </w:rPr>
        <w:t>11.9%</w:t>
      </w:r>
      <w:r>
        <w:rPr>
          <w:rFonts w:eastAsia="方正仿宋_GBK"/>
          <w:color w:val="000000"/>
          <w:sz w:val="32"/>
          <w:szCs w:val="32"/>
        </w:rPr>
        <w:t>，占滇中</w:t>
      </w:r>
      <w:r>
        <w:rPr>
          <w:rFonts w:eastAsia="方正仿宋_GBK"/>
          <w:color w:val="000000"/>
          <w:sz w:val="32"/>
          <w:szCs w:val="32"/>
        </w:rPr>
        <w:t>GDP</w:t>
      </w:r>
      <w:r>
        <w:rPr>
          <w:rFonts w:eastAsia="方正仿宋_GBK"/>
          <w:color w:val="000000"/>
          <w:sz w:val="32"/>
          <w:szCs w:val="32"/>
        </w:rPr>
        <w:t>总量的</w:t>
      </w:r>
      <w:r>
        <w:rPr>
          <w:rFonts w:eastAsia="方正仿宋_GBK"/>
          <w:color w:val="000000"/>
          <w:sz w:val="32"/>
          <w:szCs w:val="32"/>
        </w:rPr>
        <w:t>21.4%</w:t>
      </w:r>
      <w:r>
        <w:rPr>
          <w:rFonts w:eastAsia="方正仿宋_GBK"/>
          <w:color w:val="000000"/>
          <w:sz w:val="32"/>
          <w:szCs w:val="32"/>
        </w:rPr>
        <w:t>，居全省第二位；全市农业实现增加值</w:t>
      </w:r>
      <w:r>
        <w:rPr>
          <w:rFonts w:eastAsia="方正仿宋_GBK"/>
          <w:color w:val="000000"/>
          <w:sz w:val="32"/>
          <w:szCs w:val="32"/>
        </w:rPr>
        <w:t>322.23</w:t>
      </w:r>
      <w:r>
        <w:rPr>
          <w:rFonts w:eastAsia="方正仿宋_GBK"/>
          <w:color w:val="000000"/>
          <w:sz w:val="32"/>
          <w:szCs w:val="32"/>
        </w:rPr>
        <w:t>亿元，占全省的</w:t>
      </w:r>
      <w:r>
        <w:rPr>
          <w:rFonts w:eastAsia="方正仿宋_GBK"/>
          <w:color w:val="000000"/>
          <w:sz w:val="32"/>
          <w:szCs w:val="32"/>
        </w:rPr>
        <w:t>15.4%</w:t>
      </w:r>
      <w:r>
        <w:rPr>
          <w:rFonts w:eastAsia="方正仿宋_GBK"/>
          <w:color w:val="000000"/>
          <w:sz w:val="32"/>
          <w:szCs w:val="32"/>
        </w:rPr>
        <w:t>，居云南暨滇中第一位；工业增加值、固定资产投资居全省第三位。曲靖依托内力、借用外力，逐步形成以昆明、曲靖、贵阳三点一线贵</w:t>
      </w:r>
      <w:proofErr w:type="gramStart"/>
      <w:r>
        <w:rPr>
          <w:rFonts w:eastAsia="方正仿宋_GBK"/>
          <w:color w:val="000000"/>
          <w:sz w:val="32"/>
          <w:szCs w:val="32"/>
        </w:rPr>
        <w:t>昆经济带区域</w:t>
      </w:r>
      <w:proofErr w:type="gramEnd"/>
      <w:r>
        <w:rPr>
          <w:rFonts w:eastAsia="方正仿宋_GBK"/>
          <w:color w:val="000000"/>
          <w:sz w:val="32"/>
          <w:szCs w:val="32"/>
        </w:rPr>
        <w:t>的重要增长极，与滇中城市经济圈、黔中经济区形成双向辐射，不断拓展对周边地区和省份的辐射力以及产业带头作用，并逐步呈现外向型经济特征。曲靖一直是国家</w:t>
      </w:r>
      <w:r>
        <w:rPr>
          <w:rFonts w:eastAsia="方正仿宋_GBK"/>
          <w:color w:val="000000"/>
          <w:sz w:val="32"/>
          <w:szCs w:val="32"/>
        </w:rPr>
        <w:t>“</w:t>
      </w:r>
      <w:r>
        <w:rPr>
          <w:rFonts w:eastAsia="方正仿宋_GBK"/>
          <w:color w:val="000000"/>
          <w:sz w:val="32"/>
          <w:szCs w:val="32"/>
        </w:rPr>
        <w:t>三线</w:t>
      </w:r>
      <w:r>
        <w:rPr>
          <w:rFonts w:eastAsia="方正仿宋_GBK"/>
          <w:color w:val="000000"/>
          <w:sz w:val="32"/>
          <w:szCs w:val="32"/>
        </w:rPr>
        <w:t>”</w:t>
      </w:r>
      <w:r>
        <w:rPr>
          <w:rFonts w:eastAsia="方正仿宋_GBK"/>
          <w:color w:val="000000"/>
          <w:sz w:val="32"/>
          <w:szCs w:val="32"/>
        </w:rPr>
        <w:t>建设和全省工业布局的重点地区，经过长期的发展，产业基础雄厚、优势突出，已基本形成了以优势特色农业、能源、烟草、化工、冶金、装备制造、轻工建材、生物资源为支柱的产业基地。以云维集团</w:t>
      </w:r>
      <w:r>
        <w:rPr>
          <w:rFonts w:eastAsia="方正仿宋_GBK"/>
          <w:color w:val="000000"/>
          <w:sz w:val="32"/>
          <w:szCs w:val="32"/>
        </w:rPr>
        <w:t>50</w:t>
      </w:r>
      <w:r>
        <w:rPr>
          <w:rFonts w:eastAsia="方正仿宋_GBK"/>
          <w:color w:val="000000"/>
          <w:sz w:val="32"/>
          <w:szCs w:val="32"/>
        </w:rPr>
        <w:t>万吨煤气化合成氨技术、云南冶金集团曲靖基地粗锌铸锭技术和宣威磷电一体化项目</w:t>
      </w:r>
      <w:proofErr w:type="gramStart"/>
      <w:r>
        <w:rPr>
          <w:rFonts w:eastAsia="方正仿宋_GBK"/>
          <w:color w:val="000000"/>
          <w:sz w:val="32"/>
          <w:szCs w:val="32"/>
        </w:rPr>
        <w:t>黄磷碳极自动操作</w:t>
      </w:r>
      <w:proofErr w:type="gramEnd"/>
      <w:r>
        <w:rPr>
          <w:rFonts w:eastAsia="方正仿宋_GBK"/>
          <w:color w:val="000000"/>
          <w:sz w:val="32"/>
          <w:szCs w:val="32"/>
        </w:rPr>
        <w:t>系统为代表的一些工业技术已达到国内领先水平。</w:t>
      </w:r>
      <w:r>
        <w:rPr>
          <w:rFonts w:eastAsia="方正仿宋_GBK"/>
          <w:color w:val="000000"/>
          <w:sz w:val="32"/>
          <w:szCs w:val="32"/>
        </w:rPr>
        <w:lastRenderedPageBreak/>
        <w:t>此外在农林产品加工方面，正在积极利用生化工程、发酵工程、酶工程和蛋白质工程等现代生物技术开展脱毒马铃薯、</w:t>
      </w:r>
      <w:proofErr w:type="gramStart"/>
      <w:r>
        <w:rPr>
          <w:rFonts w:eastAsia="方正仿宋_GBK"/>
          <w:color w:val="000000"/>
          <w:sz w:val="32"/>
          <w:szCs w:val="32"/>
        </w:rPr>
        <w:t>魔芋种</w:t>
      </w:r>
      <w:proofErr w:type="gramEnd"/>
      <w:r>
        <w:rPr>
          <w:rFonts w:eastAsia="方正仿宋_GBK"/>
          <w:color w:val="000000"/>
          <w:sz w:val="32"/>
          <w:szCs w:val="32"/>
        </w:rPr>
        <w:t>薯繁育，万寿菊黄色素、红花、辣椒等天然色素及食品添加剂、生物农药和生物肥料等为代表的生物化工产业。</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期间曲靖还将加快发展战略新兴产业，重点为新材料产业、新能源产业、生物制造及医药、汽车及装备、现代</w:t>
      </w:r>
      <w:proofErr w:type="gramStart"/>
      <w:r>
        <w:rPr>
          <w:rFonts w:eastAsia="方正仿宋_GBK"/>
          <w:color w:val="000000"/>
          <w:sz w:val="32"/>
          <w:szCs w:val="32"/>
        </w:rPr>
        <w:t>物流等碳排放</w:t>
      </w:r>
      <w:proofErr w:type="gramEnd"/>
      <w:r>
        <w:rPr>
          <w:rFonts w:eastAsia="方正仿宋_GBK"/>
          <w:color w:val="000000"/>
          <w:sz w:val="32"/>
          <w:szCs w:val="32"/>
        </w:rPr>
        <w:t>强度较低的产业，传统产业的优化与新兴产业的结合将带动曲靖经济发展方式向绿色低碳化转型。</w:t>
      </w:r>
    </w:p>
    <w:p w:rsidR="00D23841" w:rsidRDefault="00D23841" w:rsidP="00D23841">
      <w:pPr>
        <w:ind w:firstLineChars="200" w:firstLine="640"/>
        <w:rPr>
          <w:rFonts w:eastAsia="方正仿宋_GBK"/>
          <w:color w:val="000000"/>
          <w:sz w:val="32"/>
          <w:szCs w:val="32"/>
        </w:rPr>
      </w:pPr>
      <w:bookmarkStart w:id="7" w:name="_Toc471980166"/>
      <w:r>
        <w:rPr>
          <w:rFonts w:eastAsia="方正仿宋_GBK"/>
          <w:color w:val="000000"/>
          <w:sz w:val="32"/>
          <w:szCs w:val="32"/>
        </w:rPr>
        <w:t>2.</w:t>
      </w:r>
      <w:r>
        <w:rPr>
          <w:rFonts w:eastAsia="方正仿宋_GBK"/>
          <w:color w:val="000000"/>
          <w:sz w:val="32"/>
          <w:szCs w:val="32"/>
        </w:rPr>
        <w:t>困难挑战</w:t>
      </w:r>
      <w:bookmarkEnd w:id="7"/>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资源禀赋特点决定以煤为主的能源结构在中短期难以改变。曲靖市是全省重要的煤炭生产基地，</w:t>
      </w:r>
      <w:r>
        <w:rPr>
          <w:rFonts w:eastAsia="方正仿宋_GBK"/>
          <w:color w:val="000000"/>
          <w:sz w:val="32"/>
          <w:szCs w:val="32"/>
        </w:rPr>
        <w:t>2015</w:t>
      </w:r>
      <w:r>
        <w:rPr>
          <w:rFonts w:eastAsia="方正仿宋_GBK"/>
          <w:color w:val="000000"/>
          <w:sz w:val="32"/>
          <w:szCs w:val="32"/>
        </w:rPr>
        <w:t>年煤炭产量占全省的</w:t>
      </w:r>
      <w:r>
        <w:rPr>
          <w:rFonts w:eastAsia="方正仿宋_GBK"/>
          <w:color w:val="000000"/>
          <w:sz w:val="32"/>
          <w:szCs w:val="32"/>
        </w:rPr>
        <w:t>45%</w:t>
      </w:r>
      <w:r>
        <w:rPr>
          <w:rFonts w:eastAsia="方正仿宋_GBK"/>
          <w:color w:val="000000"/>
          <w:sz w:val="32"/>
          <w:szCs w:val="32"/>
        </w:rPr>
        <w:t>左右。从曲靖能源消费结构来看，以煤炭为主的能源结构依然难以发生大的转变，尽管近年在水电、风电、太阳能发电等清洁能源和新能源领域有所发展，但尚不能从根本上改变曲靖能源消费结构。与此同时，电力产业是曲靖工业中的主要产业，作为云南乃至西南重要的煤电生产基地，煤电是曲靖国民经济收入的主要来源之一。</w:t>
      </w:r>
      <w:r>
        <w:rPr>
          <w:rFonts w:eastAsia="方正仿宋_GBK"/>
          <w:color w:val="000000"/>
          <w:sz w:val="32"/>
          <w:szCs w:val="32"/>
        </w:rPr>
        <w:t xml:space="preserve"> </w:t>
      </w:r>
      <w:r>
        <w:rPr>
          <w:rFonts w:eastAsia="方正仿宋_GBK"/>
          <w:color w:val="000000"/>
          <w:sz w:val="32"/>
          <w:szCs w:val="32"/>
        </w:rPr>
        <w:t>尽管进入</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后，能源结构调整将进一步加快，可再生能源比重将继续提高，煤炭在一次能源结构中的比重将逐步下降，但在未来较长时期内煤炭在曲靖能源消费结构中的主导地位不会发生根本性变化。此外，长期以来曲靖市经济发展方式粗放、能源利用总体效率低的情况尚未得到根本解决，虽然</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末期曲靖市单位</w:t>
      </w:r>
      <w:r>
        <w:rPr>
          <w:rFonts w:eastAsia="方正仿宋_GBK"/>
          <w:color w:val="000000"/>
          <w:sz w:val="32"/>
          <w:szCs w:val="32"/>
        </w:rPr>
        <w:t>GDP</w:t>
      </w:r>
      <w:r>
        <w:rPr>
          <w:rFonts w:eastAsia="方正仿宋_GBK"/>
          <w:color w:val="000000"/>
          <w:sz w:val="32"/>
          <w:szCs w:val="32"/>
        </w:rPr>
        <w:t>能耗降幅达</w:t>
      </w:r>
      <w:r>
        <w:rPr>
          <w:rFonts w:eastAsia="方正仿宋_GBK"/>
          <w:color w:val="000000"/>
          <w:sz w:val="32"/>
          <w:szCs w:val="32"/>
        </w:rPr>
        <w:t>20.8%</w:t>
      </w:r>
      <w:r>
        <w:rPr>
          <w:rFonts w:eastAsia="方正仿宋_GBK"/>
          <w:color w:val="000000"/>
          <w:sz w:val="32"/>
          <w:szCs w:val="32"/>
        </w:rPr>
        <w:t>，但单位</w:t>
      </w:r>
      <w:r>
        <w:rPr>
          <w:rFonts w:eastAsia="方正仿宋_GBK"/>
          <w:color w:val="000000"/>
          <w:sz w:val="32"/>
          <w:szCs w:val="32"/>
        </w:rPr>
        <w:t>GDP</w:t>
      </w:r>
      <w:r>
        <w:rPr>
          <w:rFonts w:eastAsia="方正仿宋_GBK"/>
          <w:color w:val="000000"/>
          <w:sz w:val="32"/>
          <w:szCs w:val="32"/>
        </w:rPr>
        <w:t>能耗水</w:t>
      </w:r>
      <w:r>
        <w:rPr>
          <w:rFonts w:eastAsia="方正仿宋_GBK"/>
          <w:color w:val="000000"/>
          <w:sz w:val="32"/>
          <w:szCs w:val="32"/>
        </w:rPr>
        <w:lastRenderedPageBreak/>
        <w:t>平仍高于全省平均水平</w:t>
      </w:r>
      <w:r>
        <w:rPr>
          <w:rFonts w:eastAsia="方正仿宋_GBK"/>
          <w:color w:val="000000"/>
          <w:sz w:val="32"/>
          <w:szCs w:val="32"/>
        </w:rPr>
        <w:t>0.755</w:t>
      </w:r>
      <w:r>
        <w:rPr>
          <w:rFonts w:eastAsia="方正仿宋_GBK"/>
          <w:color w:val="000000"/>
          <w:sz w:val="32"/>
          <w:szCs w:val="32"/>
        </w:rPr>
        <w:t>吨标煤</w:t>
      </w:r>
      <w:r>
        <w:rPr>
          <w:rFonts w:eastAsia="方正仿宋_GBK"/>
          <w:color w:val="000000"/>
          <w:sz w:val="32"/>
          <w:szCs w:val="32"/>
        </w:rPr>
        <w:t>/</w:t>
      </w:r>
      <w:r>
        <w:rPr>
          <w:rFonts w:eastAsia="方正仿宋_GBK"/>
          <w:color w:val="000000"/>
          <w:sz w:val="32"/>
          <w:szCs w:val="32"/>
        </w:rPr>
        <w:t>万元，高出比例约</w:t>
      </w:r>
      <w:r>
        <w:rPr>
          <w:rFonts w:eastAsia="方正仿宋_GBK"/>
          <w:color w:val="000000"/>
          <w:sz w:val="32"/>
          <w:szCs w:val="32"/>
        </w:rPr>
        <w:t>70%</w:t>
      </w:r>
      <w:r>
        <w:rPr>
          <w:rFonts w:eastAsia="方正仿宋_GBK"/>
          <w:color w:val="000000"/>
          <w:sz w:val="32"/>
          <w:szCs w:val="32"/>
        </w:rPr>
        <w:t>。从</w:t>
      </w:r>
      <w:r>
        <w:rPr>
          <w:rFonts w:eastAsia="方正仿宋_GBK"/>
          <w:color w:val="000000"/>
          <w:sz w:val="32"/>
          <w:szCs w:val="32"/>
        </w:rPr>
        <w:t>“</w:t>
      </w:r>
      <w:r>
        <w:rPr>
          <w:rFonts w:eastAsia="方正仿宋_GBK"/>
          <w:color w:val="000000"/>
          <w:sz w:val="32"/>
          <w:szCs w:val="32"/>
        </w:rPr>
        <w:t>十二五</w:t>
      </w:r>
      <w:r>
        <w:rPr>
          <w:rFonts w:eastAsia="方正仿宋_GBK"/>
          <w:color w:val="000000"/>
          <w:sz w:val="32"/>
          <w:szCs w:val="32"/>
        </w:rPr>
        <w:t>”</w:t>
      </w:r>
      <w:r>
        <w:rPr>
          <w:rFonts w:eastAsia="方正仿宋_GBK"/>
          <w:color w:val="000000"/>
          <w:sz w:val="32"/>
          <w:szCs w:val="32"/>
        </w:rPr>
        <w:t>及今后一段时间整体趋势并结合《曲靖市能源发展</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规划》来看，</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能源</w:t>
      </w:r>
      <w:proofErr w:type="gramStart"/>
      <w:r>
        <w:rPr>
          <w:rFonts w:eastAsia="方正仿宋_GBK"/>
          <w:color w:val="000000"/>
          <w:sz w:val="32"/>
          <w:szCs w:val="32"/>
        </w:rPr>
        <w:t>消费及碳排放</w:t>
      </w:r>
      <w:proofErr w:type="gramEnd"/>
      <w:r>
        <w:rPr>
          <w:rFonts w:eastAsia="方正仿宋_GBK"/>
          <w:color w:val="000000"/>
          <w:sz w:val="32"/>
          <w:szCs w:val="32"/>
        </w:rPr>
        <w:t>总量总体仍呈缓慢增长趋势。到</w:t>
      </w:r>
      <w:r>
        <w:rPr>
          <w:rFonts w:eastAsia="方正仿宋_GBK"/>
          <w:color w:val="000000"/>
          <w:sz w:val="32"/>
          <w:szCs w:val="32"/>
        </w:rPr>
        <w:t>2020</w:t>
      </w:r>
      <w:r>
        <w:rPr>
          <w:rFonts w:eastAsia="方正仿宋_GBK"/>
          <w:color w:val="000000"/>
          <w:sz w:val="32"/>
          <w:szCs w:val="32"/>
        </w:rPr>
        <w:t>年，规划煤炭产量控制在</w:t>
      </w:r>
      <w:r>
        <w:rPr>
          <w:rFonts w:eastAsia="方正仿宋_GBK"/>
          <w:color w:val="000000"/>
          <w:sz w:val="32"/>
          <w:szCs w:val="32"/>
        </w:rPr>
        <w:t>3000</w:t>
      </w:r>
      <w:r>
        <w:rPr>
          <w:rFonts w:eastAsia="方正仿宋_GBK"/>
          <w:color w:val="000000"/>
          <w:sz w:val="32"/>
          <w:szCs w:val="32"/>
        </w:rPr>
        <w:t>万吨以内，其中燃料煤</w:t>
      </w:r>
      <w:r>
        <w:rPr>
          <w:rFonts w:eastAsia="方正仿宋_GBK"/>
          <w:color w:val="000000"/>
          <w:sz w:val="32"/>
          <w:szCs w:val="32"/>
        </w:rPr>
        <w:t>2000</w:t>
      </w:r>
      <w:r>
        <w:rPr>
          <w:rFonts w:eastAsia="方正仿宋_GBK"/>
          <w:color w:val="000000"/>
          <w:sz w:val="32"/>
          <w:szCs w:val="32"/>
        </w:rPr>
        <w:t>万吨，原料煤</w:t>
      </w:r>
      <w:r>
        <w:rPr>
          <w:rFonts w:eastAsia="方正仿宋_GBK"/>
          <w:color w:val="000000"/>
          <w:sz w:val="32"/>
          <w:szCs w:val="32"/>
        </w:rPr>
        <w:t>1000</w:t>
      </w:r>
      <w:r>
        <w:rPr>
          <w:rFonts w:eastAsia="方正仿宋_GBK"/>
          <w:color w:val="000000"/>
          <w:sz w:val="32"/>
          <w:szCs w:val="32"/>
        </w:rPr>
        <w:t>万吨。</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发展经济与控制碳排放总量矛盾突出。曲靖市正处于工业化和城镇</w:t>
      </w:r>
      <w:proofErr w:type="gramStart"/>
      <w:r>
        <w:rPr>
          <w:rFonts w:eastAsia="方正仿宋_GBK"/>
          <w:color w:val="000000"/>
          <w:sz w:val="32"/>
          <w:szCs w:val="32"/>
        </w:rPr>
        <w:t>化快速</w:t>
      </w:r>
      <w:proofErr w:type="gramEnd"/>
      <w:r>
        <w:rPr>
          <w:rFonts w:eastAsia="方正仿宋_GBK"/>
          <w:color w:val="000000"/>
          <w:sz w:val="32"/>
          <w:szCs w:val="32"/>
        </w:rPr>
        <w:t>发展阶段，重化工业的发展、居民消费结构升级和城镇基础设施建设对能源的需求不断增长，导致二氧化碳排放总量正日益增加，特别是工业排放占总排放量的</w:t>
      </w:r>
      <w:r>
        <w:rPr>
          <w:rFonts w:eastAsia="方正仿宋_GBK"/>
          <w:color w:val="000000"/>
          <w:sz w:val="32"/>
          <w:szCs w:val="32"/>
        </w:rPr>
        <w:t>80%</w:t>
      </w:r>
      <w:r>
        <w:rPr>
          <w:rFonts w:eastAsia="方正仿宋_GBK"/>
          <w:color w:val="000000"/>
          <w:sz w:val="32"/>
          <w:szCs w:val="32"/>
        </w:rPr>
        <w:t>以上，其次是三产及居民生活。随着</w:t>
      </w:r>
      <w:r>
        <w:rPr>
          <w:rFonts w:eastAsia="方正仿宋_GBK"/>
          <w:color w:val="000000"/>
          <w:sz w:val="32"/>
          <w:szCs w:val="32"/>
        </w:rPr>
        <w:t xml:space="preserve"> “</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全市地区生产总值年均增长率目标的确定，曲靖市经济社会的快速持续发展必将造成能源消费需求的相对快速增长，同时必将造成二氧化碳排放总量的不断上升，经济发展与控制碳排放总量的矛盾仍然突出。据预测，</w:t>
      </w:r>
      <w:r>
        <w:rPr>
          <w:rFonts w:eastAsia="方正仿宋_GBK"/>
          <w:color w:val="000000"/>
          <w:sz w:val="32"/>
          <w:szCs w:val="32"/>
        </w:rPr>
        <w:t>2020</w:t>
      </w:r>
      <w:r>
        <w:rPr>
          <w:rFonts w:eastAsia="方正仿宋_GBK"/>
          <w:color w:val="000000"/>
          <w:sz w:val="32"/>
          <w:szCs w:val="32"/>
        </w:rPr>
        <w:t>年曲靖市化石燃料活动产生的二氧化碳排放量将达到</w:t>
      </w:r>
      <w:r>
        <w:rPr>
          <w:rFonts w:eastAsia="方正仿宋_GBK"/>
          <w:color w:val="000000"/>
          <w:sz w:val="32"/>
          <w:szCs w:val="32"/>
        </w:rPr>
        <w:t>4100</w:t>
      </w:r>
      <w:r>
        <w:rPr>
          <w:rFonts w:eastAsia="方正仿宋_GBK"/>
          <w:color w:val="000000"/>
          <w:sz w:val="32"/>
          <w:szCs w:val="32"/>
        </w:rPr>
        <w:t>万吨左右，排放量约为</w:t>
      </w:r>
      <w:r>
        <w:rPr>
          <w:rFonts w:eastAsia="方正仿宋_GBK"/>
          <w:color w:val="000000"/>
          <w:sz w:val="32"/>
          <w:szCs w:val="32"/>
        </w:rPr>
        <w:t>2015</w:t>
      </w:r>
      <w:r>
        <w:rPr>
          <w:rFonts w:eastAsia="方正仿宋_GBK"/>
          <w:color w:val="000000"/>
          <w:sz w:val="32"/>
          <w:szCs w:val="32"/>
        </w:rPr>
        <w:t>年的</w:t>
      </w:r>
      <w:r>
        <w:rPr>
          <w:rFonts w:eastAsia="方正仿宋_GBK"/>
          <w:color w:val="000000"/>
          <w:sz w:val="32"/>
          <w:szCs w:val="32"/>
        </w:rPr>
        <w:t>1.2</w:t>
      </w:r>
      <w:r>
        <w:rPr>
          <w:rFonts w:eastAsia="方正仿宋_GBK"/>
          <w:color w:val="000000"/>
          <w:sz w:val="32"/>
          <w:szCs w:val="32"/>
        </w:rPr>
        <w:t>倍。在国家已经</w:t>
      </w:r>
      <w:proofErr w:type="gramStart"/>
      <w:r>
        <w:rPr>
          <w:rFonts w:eastAsia="方正仿宋_GBK"/>
          <w:color w:val="000000"/>
          <w:sz w:val="32"/>
          <w:szCs w:val="32"/>
        </w:rPr>
        <w:t>将碳减</w:t>
      </w:r>
      <w:proofErr w:type="gramEnd"/>
      <w:r>
        <w:rPr>
          <w:rFonts w:eastAsia="方正仿宋_GBK"/>
          <w:color w:val="000000"/>
          <w:sz w:val="32"/>
          <w:szCs w:val="32"/>
        </w:rPr>
        <w:t>排指标列入国民经济刚性考核指标的要求下，既要发展经济，又要控制和减少碳排放对于以重工业为产业核心，以煤炭为主要能源的曲靖来说面临巨大的压力和挑战。</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经济的市场环境和技术基础还有待完善。市场经济体制下节能减排的融资机制、项目运营、技术服务等机制尚不健全，风电、生物质能、太阳能等新能源发展的相关政策体系还不完善。经济激励力度较弱，政策的稳定性和协调性差，还没有形成促进</w:t>
      </w:r>
      <w:r>
        <w:rPr>
          <w:rFonts w:eastAsia="方正仿宋_GBK"/>
          <w:color w:val="000000"/>
          <w:sz w:val="32"/>
          <w:szCs w:val="32"/>
        </w:rPr>
        <w:lastRenderedPageBreak/>
        <w:t>低碳发展的有效政策体系。</w:t>
      </w:r>
      <w:proofErr w:type="gramStart"/>
      <w:r>
        <w:rPr>
          <w:rFonts w:eastAsia="方正仿宋_GBK"/>
          <w:color w:val="000000"/>
          <w:sz w:val="32"/>
          <w:szCs w:val="32"/>
        </w:rPr>
        <w:t>碳排放权</w:t>
      </w:r>
      <w:proofErr w:type="gramEnd"/>
      <w:r>
        <w:rPr>
          <w:rFonts w:eastAsia="方正仿宋_GBK"/>
          <w:color w:val="000000"/>
          <w:sz w:val="32"/>
          <w:szCs w:val="32"/>
        </w:rPr>
        <w:t>交易仍在起步阶段，缺乏系统的碳核算。曲靖市低碳技术总体研发、应用水平较低，对全市低碳发展不能形成有效的技术支撑。节能减排技术（产品）开发和推广投入不足，创新能力弱，先进适用的节能技术（产品），特别是一些有重大带动作用的共性和关键技术（产品）引进、开发、推广不够。部分新能源产业发展技术尚不成熟，缺乏自主技术研发能力，技术和设备生产主要依靠进口，技术引进消化吸收能力较差，缺乏核心技术，产业规模化发展与高水平运转还有待提升。</w:t>
      </w:r>
    </w:p>
    <w:p w:rsidR="00D23841" w:rsidRDefault="00D23841" w:rsidP="00D23841">
      <w:pPr>
        <w:ind w:firstLineChars="200" w:firstLine="640"/>
        <w:rPr>
          <w:rFonts w:eastAsia="方正黑体_GBK"/>
          <w:color w:val="000000"/>
          <w:sz w:val="32"/>
          <w:szCs w:val="32"/>
        </w:rPr>
      </w:pPr>
      <w:bookmarkStart w:id="8" w:name="_Toc302978711"/>
      <w:bookmarkStart w:id="9" w:name="_Toc307920559"/>
      <w:bookmarkStart w:id="10" w:name="_Toc471980167"/>
      <w:r>
        <w:rPr>
          <w:rFonts w:eastAsia="方正黑体_GBK"/>
          <w:color w:val="000000"/>
          <w:sz w:val="32"/>
          <w:szCs w:val="32"/>
        </w:rPr>
        <w:t>二</w:t>
      </w:r>
      <w:hyperlink w:anchor="_Toc275818858" w:history="1">
        <w:r>
          <w:rPr>
            <w:rStyle w:val="a3"/>
            <w:rFonts w:eastAsia="方正黑体_GBK"/>
            <w:color w:val="000000"/>
            <w:sz w:val="32"/>
            <w:szCs w:val="32"/>
            <w:u w:val="none"/>
          </w:rPr>
          <w:t>、指导思想、基本原则和目标</w:t>
        </w:r>
        <w:bookmarkEnd w:id="8"/>
        <w:bookmarkEnd w:id="9"/>
        <w:bookmarkEnd w:id="10"/>
      </w:hyperlink>
    </w:p>
    <w:p w:rsidR="00D23841" w:rsidRDefault="00D23841" w:rsidP="00D23841">
      <w:pPr>
        <w:ind w:firstLineChars="200" w:firstLine="640"/>
        <w:rPr>
          <w:rFonts w:eastAsia="方正楷体_GBK"/>
          <w:color w:val="000000"/>
          <w:sz w:val="32"/>
          <w:szCs w:val="32"/>
        </w:rPr>
      </w:pPr>
      <w:bookmarkStart w:id="11" w:name="_Toc302978712"/>
      <w:bookmarkStart w:id="12" w:name="_Toc307920560"/>
      <w:bookmarkStart w:id="13" w:name="_Toc471980168"/>
      <w:r>
        <w:rPr>
          <w:rFonts w:eastAsia="方正楷体_GBK"/>
          <w:color w:val="000000"/>
          <w:sz w:val="32"/>
          <w:szCs w:val="32"/>
        </w:rPr>
        <w:t>（一）</w:t>
      </w:r>
      <w:hyperlink w:anchor="_Toc275818859" w:history="1">
        <w:r>
          <w:rPr>
            <w:rStyle w:val="a3"/>
            <w:rFonts w:eastAsia="方正楷体_GBK"/>
            <w:color w:val="000000"/>
            <w:sz w:val="32"/>
            <w:szCs w:val="32"/>
            <w:u w:val="none"/>
          </w:rPr>
          <w:t>指导思想</w:t>
        </w:r>
        <w:bookmarkEnd w:id="11"/>
        <w:bookmarkEnd w:id="12"/>
        <w:bookmarkEnd w:id="13"/>
      </w:hyperlink>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以科学发展观为指导，深入贯彻落实党的十八大和十八届三中、四中、五中、六中全会以及习近平总书记考察云南重要讲话精神，主动融入和服务</w:t>
      </w:r>
      <w:r>
        <w:rPr>
          <w:rFonts w:eastAsia="方正仿宋_GBK"/>
          <w:color w:val="000000"/>
          <w:sz w:val="32"/>
          <w:szCs w:val="32"/>
        </w:rPr>
        <w:t>“</w:t>
      </w:r>
      <w:r>
        <w:rPr>
          <w:rFonts w:eastAsia="方正仿宋_GBK"/>
          <w:color w:val="000000"/>
          <w:sz w:val="32"/>
          <w:szCs w:val="32"/>
        </w:rPr>
        <w:t>一带一路</w:t>
      </w:r>
      <w:r>
        <w:rPr>
          <w:rFonts w:eastAsia="方正仿宋_GBK"/>
          <w:color w:val="000000"/>
          <w:sz w:val="32"/>
          <w:szCs w:val="32"/>
        </w:rPr>
        <w:t>”</w:t>
      </w:r>
      <w:r>
        <w:rPr>
          <w:rFonts w:eastAsia="方正仿宋_GBK"/>
          <w:color w:val="000000"/>
          <w:sz w:val="32"/>
          <w:szCs w:val="32"/>
        </w:rPr>
        <w:t>和长江经济带战略，以建设资源节约型、环境友好型和低碳导向型社会为目标，以降低碳排放强度、发展低碳能源为核心，以优化能源结构、构建低碳产业体系、推进城乡建设低碳化、促进市</w:t>
      </w:r>
      <w:proofErr w:type="gramStart"/>
      <w:r>
        <w:rPr>
          <w:rFonts w:eastAsia="方正仿宋_GBK"/>
          <w:color w:val="000000"/>
          <w:sz w:val="32"/>
          <w:szCs w:val="32"/>
        </w:rPr>
        <w:t>域碳汇</w:t>
      </w:r>
      <w:proofErr w:type="gramEnd"/>
      <w:r>
        <w:rPr>
          <w:rFonts w:eastAsia="方正仿宋_GBK"/>
          <w:color w:val="000000"/>
          <w:sz w:val="32"/>
          <w:szCs w:val="32"/>
        </w:rPr>
        <w:t>建设、倡导低碳生活、提升低碳发展基础能力为重点，以创新为动力推进供给侧改革，初步扭转曲靖以</w:t>
      </w:r>
      <w:r>
        <w:rPr>
          <w:rFonts w:eastAsia="方正仿宋_GBK"/>
          <w:color w:val="000000"/>
          <w:sz w:val="32"/>
          <w:szCs w:val="32"/>
        </w:rPr>
        <w:t>“</w:t>
      </w:r>
      <w:r>
        <w:rPr>
          <w:rFonts w:eastAsia="方正仿宋_GBK"/>
          <w:color w:val="000000"/>
          <w:sz w:val="32"/>
          <w:szCs w:val="32"/>
        </w:rPr>
        <w:t>煤炭经济</w:t>
      </w:r>
      <w:r>
        <w:rPr>
          <w:rFonts w:eastAsia="方正仿宋_GBK"/>
          <w:color w:val="000000"/>
          <w:sz w:val="32"/>
          <w:szCs w:val="32"/>
        </w:rPr>
        <w:t>”</w:t>
      </w:r>
      <w:r>
        <w:rPr>
          <w:rFonts w:eastAsia="方正仿宋_GBK"/>
          <w:color w:val="000000"/>
          <w:sz w:val="32"/>
          <w:szCs w:val="32"/>
        </w:rPr>
        <w:t>为特征的传统高排放局面，争取</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期间曲靖在低碳发展各领域取得实效，成为向低碳发展坚实迈进的</w:t>
      </w:r>
      <w:r>
        <w:rPr>
          <w:rFonts w:eastAsia="方正仿宋_GBK"/>
          <w:color w:val="000000"/>
          <w:sz w:val="32"/>
          <w:szCs w:val="32"/>
        </w:rPr>
        <w:t>5</w:t>
      </w:r>
      <w:r>
        <w:rPr>
          <w:rFonts w:eastAsia="方正仿宋_GBK"/>
          <w:color w:val="000000"/>
          <w:sz w:val="32"/>
          <w:szCs w:val="32"/>
        </w:rPr>
        <w:t>年。</w:t>
      </w:r>
    </w:p>
    <w:p w:rsidR="00D23841" w:rsidRDefault="00D23841" w:rsidP="00D23841">
      <w:pPr>
        <w:ind w:firstLineChars="200" w:firstLine="640"/>
        <w:rPr>
          <w:rFonts w:eastAsia="方正楷体_GBK"/>
          <w:color w:val="000000"/>
          <w:sz w:val="32"/>
          <w:szCs w:val="32"/>
        </w:rPr>
      </w:pPr>
      <w:bookmarkStart w:id="14" w:name="_Toc302978713"/>
      <w:bookmarkStart w:id="15" w:name="_Toc307920561"/>
      <w:bookmarkStart w:id="16" w:name="_Toc471980169"/>
      <w:r>
        <w:rPr>
          <w:rFonts w:eastAsia="方正楷体_GBK"/>
          <w:color w:val="000000"/>
          <w:sz w:val="32"/>
          <w:szCs w:val="32"/>
        </w:rPr>
        <w:t>（二）</w:t>
      </w:r>
      <w:hyperlink w:anchor="_Toc275818860" w:history="1">
        <w:r>
          <w:rPr>
            <w:rStyle w:val="a3"/>
            <w:rFonts w:eastAsia="方正楷体_GBK"/>
            <w:color w:val="000000"/>
            <w:sz w:val="32"/>
            <w:szCs w:val="32"/>
            <w:u w:val="none"/>
          </w:rPr>
          <w:t>基本原则</w:t>
        </w:r>
        <w:bookmarkEnd w:id="14"/>
        <w:bookmarkEnd w:id="15"/>
        <w:bookmarkEnd w:id="16"/>
      </w:hyperlink>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坚持统筹优化。将低碳发展与实施可持续发展战略、加快建</w:t>
      </w:r>
      <w:r>
        <w:rPr>
          <w:rFonts w:eastAsia="方正仿宋_GBK"/>
          <w:color w:val="000000"/>
          <w:sz w:val="32"/>
          <w:szCs w:val="32"/>
        </w:rPr>
        <w:lastRenderedPageBreak/>
        <w:t>设资源节约型和环境友好型社会相结合，纳入社会经济发展总体战略框架，与城市功能定位、空间形态和产业布局的优化调整有机结合，与生态文明、环境保护、循环经济等相关规划协调统一。</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坚持因地制宜。立足曲靖市情，根据曲靖发展定位、产业结构、优势产业、能源资源禀赋等现状，科学确定低碳发展目标和重点领域，发挥比较优势，探索具有鲜明城市特色的低碳发展道路，为全省低碳发展探索经验并发挥示范作用。</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坚持引领示范。在能源、建筑、交通等各行业，城镇、社区、工业园区和企业等各层次，生产、政府和居民消费等各环节开展先行试点，有计划有步骤地培育一批低碳发展示范典型，取得实效再总结经验逐步推广，全面推动城市整体低碳发展。</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坚持创新驱动。建设低碳技术创新体系，加强对先进低碳引进技术的消化、吸收和再创新，大力推动生物质能利用等新能源技术攻关，加强工业、建筑、交通等重点领域节能低碳技术发展，实现工业化与信息化、低碳化融合。加强制度创新和管理创新，健全法规标准和管理机构，完善低碳发展相关的政府决策机制、跨部门协调机制、资金流转机制、信息共享机制、市民参与机制和舆论监督机制，提升政府低碳管理能力。</w:t>
      </w:r>
    </w:p>
    <w:p w:rsidR="00D23841" w:rsidRDefault="00D23841" w:rsidP="00D23841">
      <w:pPr>
        <w:ind w:firstLineChars="200" w:firstLine="640"/>
        <w:rPr>
          <w:rFonts w:eastAsia="方正楷体_GBK"/>
          <w:color w:val="000000"/>
          <w:sz w:val="32"/>
          <w:szCs w:val="32"/>
        </w:rPr>
      </w:pPr>
      <w:bookmarkStart w:id="17" w:name="_Toc471980170"/>
      <w:r>
        <w:rPr>
          <w:rFonts w:eastAsia="方正楷体_GBK"/>
          <w:color w:val="000000"/>
          <w:sz w:val="32"/>
          <w:szCs w:val="32"/>
        </w:rPr>
        <w:t>（三）规划</w:t>
      </w:r>
      <w:hyperlink w:anchor="_Toc275818862" w:history="1">
        <w:bookmarkStart w:id="18" w:name="_Hlt291585779"/>
        <w:bookmarkStart w:id="19" w:name="_Hlt291585780"/>
        <w:bookmarkStart w:id="20" w:name="_Toc302978715"/>
        <w:bookmarkStart w:id="21" w:name="_Toc307920563"/>
        <w:bookmarkEnd w:id="18"/>
        <w:bookmarkEnd w:id="19"/>
        <w:r>
          <w:rPr>
            <w:rStyle w:val="a3"/>
            <w:rFonts w:eastAsia="方正楷体_GBK"/>
            <w:color w:val="000000"/>
            <w:sz w:val="32"/>
            <w:szCs w:val="32"/>
            <w:u w:val="none"/>
          </w:rPr>
          <w:t>目标</w:t>
        </w:r>
        <w:bookmarkEnd w:id="17"/>
        <w:bookmarkEnd w:id="20"/>
        <w:bookmarkEnd w:id="21"/>
      </w:hyperlink>
      <w:r>
        <w:rPr>
          <w:rFonts w:eastAsia="方正楷体_GBK"/>
          <w:color w:val="000000"/>
          <w:sz w:val="32"/>
          <w:szCs w:val="32"/>
        </w:rPr>
        <w:t xml:space="preserve"> </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低碳发展总体水平迈上新台阶。到</w:t>
      </w:r>
      <w:r>
        <w:rPr>
          <w:rFonts w:eastAsia="方正仿宋_GBK"/>
          <w:color w:val="000000"/>
          <w:sz w:val="32"/>
          <w:szCs w:val="32"/>
        </w:rPr>
        <w:t>2020</w:t>
      </w:r>
      <w:r>
        <w:rPr>
          <w:rFonts w:eastAsia="方正仿宋_GBK"/>
          <w:color w:val="000000"/>
          <w:sz w:val="32"/>
          <w:szCs w:val="32"/>
        </w:rPr>
        <w:t>年，实现单位</w:t>
      </w:r>
      <w:r>
        <w:rPr>
          <w:rFonts w:eastAsia="方正仿宋_GBK"/>
          <w:color w:val="000000"/>
          <w:sz w:val="32"/>
          <w:szCs w:val="32"/>
        </w:rPr>
        <w:t>GDP</w:t>
      </w:r>
      <w:r>
        <w:rPr>
          <w:rFonts w:eastAsia="方正仿宋_GBK"/>
          <w:color w:val="000000"/>
          <w:sz w:val="32"/>
          <w:szCs w:val="32"/>
        </w:rPr>
        <w:t>二氧化碳排放比</w:t>
      </w:r>
      <w:r>
        <w:rPr>
          <w:rFonts w:eastAsia="方正仿宋_GBK"/>
          <w:color w:val="000000"/>
          <w:sz w:val="32"/>
          <w:szCs w:val="32"/>
        </w:rPr>
        <w:t>2015</w:t>
      </w:r>
      <w:r>
        <w:rPr>
          <w:rFonts w:eastAsia="方正仿宋_GBK"/>
          <w:color w:val="000000"/>
          <w:sz w:val="32"/>
          <w:szCs w:val="32"/>
        </w:rPr>
        <w:t>年下降</w:t>
      </w:r>
      <w:r>
        <w:rPr>
          <w:rFonts w:eastAsia="方正仿宋_GBK"/>
          <w:color w:val="000000"/>
          <w:sz w:val="32"/>
          <w:szCs w:val="32"/>
        </w:rPr>
        <w:t>22%</w:t>
      </w:r>
      <w:r>
        <w:rPr>
          <w:rFonts w:eastAsia="方正仿宋_GBK"/>
          <w:color w:val="000000"/>
          <w:sz w:val="32"/>
          <w:szCs w:val="32"/>
        </w:rPr>
        <w:t>，非化石能源占一次能源消费比重达到</w:t>
      </w:r>
      <w:r>
        <w:rPr>
          <w:rFonts w:eastAsia="方正仿宋_GBK"/>
          <w:color w:val="000000"/>
          <w:sz w:val="32"/>
          <w:szCs w:val="32"/>
        </w:rPr>
        <w:t>35%</w:t>
      </w:r>
      <w:r>
        <w:rPr>
          <w:rFonts w:eastAsia="方正仿宋_GBK"/>
          <w:color w:val="000000"/>
          <w:sz w:val="32"/>
          <w:szCs w:val="32"/>
        </w:rPr>
        <w:t>，森林覆盖率达到</w:t>
      </w:r>
      <w:r>
        <w:rPr>
          <w:rFonts w:eastAsia="方正仿宋_GBK"/>
          <w:color w:val="000000"/>
          <w:sz w:val="32"/>
          <w:szCs w:val="32"/>
        </w:rPr>
        <w:t>50%</w:t>
      </w:r>
      <w:r>
        <w:rPr>
          <w:rFonts w:eastAsia="方正仿宋_GBK"/>
          <w:color w:val="000000"/>
          <w:sz w:val="32"/>
          <w:szCs w:val="32"/>
        </w:rPr>
        <w:t>，森林活立木蓄积量达到</w:t>
      </w:r>
      <w:r>
        <w:rPr>
          <w:rFonts w:eastAsia="方正仿宋_GBK"/>
          <w:color w:val="000000"/>
          <w:sz w:val="32"/>
          <w:szCs w:val="32"/>
        </w:rPr>
        <w:t>6000</w:t>
      </w:r>
      <w:r>
        <w:rPr>
          <w:rFonts w:eastAsia="方正仿宋_GBK"/>
          <w:color w:val="000000"/>
          <w:sz w:val="32"/>
          <w:szCs w:val="32"/>
        </w:rPr>
        <w:lastRenderedPageBreak/>
        <w:t>万立方米。</w:t>
      </w:r>
    </w:p>
    <w:p w:rsidR="00D23841" w:rsidRDefault="00D23841" w:rsidP="00D23841">
      <w:pPr>
        <w:spacing w:line="580" w:lineRule="exact"/>
        <w:ind w:firstLineChars="200" w:firstLine="640"/>
        <w:rPr>
          <w:rFonts w:eastAsia="方正仿宋_GBK"/>
          <w:color w:val="000000"/>
          <w:spacing w:val="-4"/>
          <w:sz w:val="32"/>
          <w:szCs w:val="32"/>
        </w:rPr>
      </w:pPr>
      <w:r>
        <w:rPr>
          <w:rFonts w:eastAsia="方正仿宋_GBK"/>
          <w:color w:val="000000"/>
          <w:sz w:val="32"/>
          <w:szCs w:val="32"/>
        </w:rPr>
        <w:t>低碳产业规模不断发展壮大。到</w:t>
      </w:r>
      <w:r>
        <w:rPr>
          <w:rFonts w:eastAsia="方正仿宋_GBK"/>
          <w:color w:val="000000"/>
          <w:sz w:val="32"/>
          <w:szCs w:val="32"/>
        </w:rPr>
        <w:t>2020</w:t>
      </w:r>
      <w:r>
        <w:rPr>
          <w:rFonts w:eastAsia="方正仿宋_GBK"/>
          <w:color w:val="000000"/>
          <w:sz w:val="32"/>
          <w:szCs w:val="32"/>
        </w:rPr>
        <w:t>年，以清洁能源、现代生物、精细化工、制造业为代表的战略性新兴产业不断壮大，高原特色农业和以低碳旅游为代表的第一、第三产业得到长足发展。能效评价、清洁生产审核、节能减</w:t>
      </w:r>
      <w:proofErr w:type="gramStart"/>
      <w:r>
        <w:rPr>
          <w:rFonts w:eastAsia="方正仿宋_GBK"/>
          <w:color w:val="000000"/>
          <w:sz w:val="32"/>
          <w:szCs w:val="32"/>
        </w:rPr>
        <w:t>排技术</w:t>
      </w:r>
      <w:proofErr w:type="gramEnd"/>
      <w:r>
        <w:rPr>
          <w:rFonts w:eastAsia="方正仿宋_GBK"/>
          <w:color w:val="000000"/>
          <w:sz w:val="32"/>
          <w:szCs w:val="32"/>
        </w:rPr>
        <w:t>推广和能源管理等低碳服务业快速发展。形成低碳产业聚集区，构筑低碳产业体系，低</w:t>
      </w:r>
      <w:r>
        <w:rPr>
          <w:rFonts w:eastAsia="方正仿宋_GBK"/>
          <w:color w:val="000000"/>
          <w:spacing w:val="-4"/>
          <w:sz w:val="32"/>
          <w:szCs w:val="32"/>
        </w:rPr>
        <w:t>碳产业在经济结构中占据重要地位，成为社会经济发展的重要驱动。</w:t>
      </w:r>
    </w:p>
    <w:p w:rsidR="00D23841" w:rsidRDefault="00D23841" w:rsidP="00D23841">
      <w:pPr>
        <w:spacing w:line="580" w:lineRule="exact"/>
        <w:ind w:firstLineChars="200" w:firstLine="640"/>
        <w:rPr>
          <w:rFonts w:eastAsia="方正仿宋_GBK"/>
          <w:color w:val="000000"/>
          <w:sz w:val="32"/>
          <w:szCs w:val="32"/>
        </w:rPr>
      </w:pPr>
      <w:r>
        <w:rPr>
          <w:rFonts w:eastAsia="方正仿宋_GBK"/>
          <w:color w:val="000000"/>
          <w:sz w:val="32"/>
          <w:szCs w:val="32"/>
        </w:rPr>
        <w:t>低碳发展的良好社会氛围形成。到</w:t>
      </w:r>
      <w:r>
        <w:rPr>
          <w:rFonts w:eastAsia="方正仿宋_GBK"/>
          <w:color w:val="000000"/>
          <w:sz w:val="32"/>
          <w:szCs w:val="32"/>
        </w:rPr>
        <w:t>2020</w:t>
      </w:r>
      <w:r>
        <w:rPr>
          <w:rFonts w:eastAsia="方正仿宋_GBK"/>
          <w:color w:val="000000"/>
          <w:sz w:val="32"/>
          <w:szCs w:val="32"/>
        </w:rPr>
        <w:t>年，低碳技术应用范围和规模不断扩大，政府、企业和社会公众的低碳意识大大增强，形成促进低碳发展的良好社会氛围。基本形成低碳发展占主导地位的经济发展方式，低碳生活方式和消费模式成为市民的自觉行为。形成富有特色的低碳城市发展模式，率先建成云南省低碳发展的先行区、绿色发展的示范区。</w:t>
      </w:r>
    </w:p>
    <w:p w:rsidR="00D23841" w:rsidRDefault="00D23841" w:rsidP="00D23841">
      <w:pPr>
        <w:spacing w:line="580" w:lineRule="exact"/>
        <w:ind w:firstLineChars="200" w:firstLine="640"/>
        <w:rPr>
          <w:rFonts w:eastAsia="方正仿宋_GBK"/>
          <w:color w:val="000000"/>
          <w:sz w:val="32"/>
          <w:szCs w:val="32"/>
        </w:rPr>
      </w:pPr>
      <w:r>
        <w:rPr>
          <w:rFonts w:eastAsia="方正仿宋_GBK"/>
          <w:color w:val="000000"/>
          <w:sz w:val="32"/>
          <w:szCs w:val="32"/>
        </w:rPr>
        <w:t>低碳发展体制机制和政策体系进一步完善。到</w:t>
      </w:r>
      <w:r>
        <w:rPr>
          <w:rFonts w:eastAsia="方正仿宋_GBK"/>
          <w:color w:val="000000"/>
          <w:sz w:val="32"/>
          <w:szCs w:val="32"/>
        </w:rPr>
        <w:t>2020</w:t>
      </w:r>
      <w:r>
        <w:rPr>
          <w:rFonts w:eastAsia="方正仿宋_GBK"/>
          <w:color w:val="000000"/>
          <w:sz w:val="32"/>
          <w:szCs w:val="32"/>
        </w:rPr>
        <w:t>年，形成完善的温室气体排放统计、监测和核查体系，建立促进低碳发展的制度框架和长效运行机制，形成较为完善的低碳政策体系，包括政府决策机制、跨部门协调机制、资金流转机制、信息共享机制、市民参与机制和舆论监督机制等。</w:t>
      </w:r>
    </w:p>
    <w:p w:rsidR="00D23841" w:rsidRDefault="00D23841" w:rsidP="00D23841">
      <w:pPr>
        <w:rPr>
          <w:rFonts w:eastAsia="方正仿宋_GBK"/>
          <w:color w:val="000000"/>
          <w:sz w:val="32"/>
          <w:szCs w:val="32"/>
        </w:rPr>
      </w:pPr>
      <w:r>
        <w:rPr>
          <w:rFonts w:eastAsia="方正仿宋_GBK"/>
          <w:color w:val="000000"/>
          <w:sz w:val="32"/>
          <w:szCs w:val="32"/>
        </w:rPr>
        <w:t>曲靖市发展低碳经济的目标指标见表</w:t>
      </w:r>
      <w:r>
        <w:rPr>
          <w:rFonts w:eastAsia="方正仿宋_GBK"/>
          <w:color w:val="000000"/>
          <w:sz w:val="32"/>
          <w:szCs w:val="32"/>
        </w:rPr>
        <w:t>2—1</w:t>
      </w:r>
      <w:r>
        <w:rPr>
          <w:rFonts w:eastAsia="方正仿宋_GBK"/>
          <w:color w:val="000000"/>
          <w:sz w:val="32"/>
          <w:szCs w:val="32"/>
        </w:rPr>
        <w:t>。</w:t>
      </w:r>
    </w:p>
    <w:p w:rsidR="00D23841" w:rsidRDefault="00D23841" w:rsidP="00D23841">
      <w:pPr>
        <w:rPr>
          <w:rFonts w:eastAsia="方正仿宋_GBK"/>
          <w:color w:val="000000"/>
          <w:sz w:val="32"/>
          <w:szCs w:val="32"/>
        </w:rPr>
        <w:sectPr w:rsidR="00D23841">
          <w:footerReference w:type="even" r:id="rId6"/>
          <w:footerReference w:type="default" r:id="rId7"/>
          <w:pgSz w:w="11906" w:h="16838"/>
          <w:pgMar w:top="2098" w:right="1274" w:bottom="1985" w:left="1588" w:header="851" w:footer="992" w:gutter="0"/>
          <w:cols w:space="720"/>
          <w:docGrid w:type="lines" w:linePitch="579" w:charSpace="21679"/>
        </w:sectPr>
      </w:pPr>
    </w:p>
    <w:p w:rsidR="00D23841" w:rsidRDefault="00D23841" w:rsidP="00D23841">
      <w:pPr>
        <w:ind w:leftChars="-202" w:left="-70" w:hangingChars="177" w:hanging="496"/>
        <w:rPr>
          <w:rFonts w:eastAsia="黑体"/>
          <w:color w:val="000000"/>
          <w:szCs w:val="28"/>
        </w:rPr>
      </w:pPr>
      <w:r>
        <w:rPr>
          <w:rFonts w:eastAsia="黑体" w:hAnsi="黑体"/>
          <w:color w:val="000000"/>
          <w:szCs w:val="28"/>
        </w:rPr>
        <w:lastRenderedPageBreak/>
        <w:t>附表</w:t>
      </w:r>
      <w:r>
        <w:rPr>
          <w:rFonts w:eastAsia="黑体"/>
          <w:color w:val="000000"/>
          <w:szCs w:val="28"/>
        </w:rPr>
        <w:t>2—1</w:t>
      </w:r>
    </w:p>
    <w:p w:rsidR="00D23841" w:rsidRDefault="00D23841" w:rsidP="00D23841">
      <w:pPr>
        <w:spacing w:line="200" w:lineRule="exact"/>
        <w:rPr>
          <w:rFonts w:eastAsia="方正仿宋_GBK"/>
          <w:color w:val="000000"/>
          <w:sz w:val="32"/>
          <w:szCs w:val="32"/>
        </w:rPr>
      </w:pPr>
    </w:p>
    <w:p w:rsidR="00D23841" w:rsidRDefault="00D23841" w:rsidP="00D23841">
      <w:pPr>
        <w:jc w:val="center"/>
        <w:rPr>
          <w:rFonts w:eastAsia="方正小标宋_GBK"/>
          <w:color w:val="000000"/>
          <w:sz w:val="44"/>
          <w:szCs w:val="44"/>
        </w:rPr>
      </w:pPr>
      <w:r>
        <w:rPr>
          <w:rFonts w:eastAsia="方正小标宋_GBK"/>
          <w:color w:val="000000"/>
          <w:sz w:val="44"/>
          <w:szCs w:val="44"/>
        </w:rPr>
        <w:t>曲靖市低碳发展目标指标表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1724"/>
        <w:gridCol w:w="4536"/>
        <w:gridCol w:w="1276"/>
        <w:gridCol w:w="2071"/>
        <w:gridCol w:w="2520"/>
        <w:gridCol w:w="1176"/>
      </w:tblGrid>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序号</w:t>
            </w:r>
          </w:p>
        </w:tc>
        <w:tc>
          <w:tcPr>
            <w:tcW w:w="1724"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类</w:t>
            </w:r>
            <w:r>
              <w:rPr>
                <w:rFonts w:eastAsia="方正仿宋_GBK"/>
                <w:color w:val="000000"/>
                <w:szCs w:val="28"/>
              </w:rPr>
              <w:t xml:space="preserve">  </w:t>
            </w:r>
            <w:r>
              <w:rPr>
                <w:rFonts w:eastAsia="方正仿宋_GBK"/>
                <w:color w:val="000000"/>
                <w:szCs w:val="28"/>
              </w:rPr>
              <w:t>别</w:t>
            </w:r>
          </w:p>
        </w:tc>
        <w:tc>
          <w:tcPr>
            <w:tcW w:w="453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指</w:t>
            </w:r>
            <w:r>
              <w:rPr>
                <w:rFonts w:eastAsia="方正仿宋_GBK"/>
                <w:color w:val="000000"/>
                <w:szCs w:val="28"/>
              </w:rPr>
              <w:t xml:space="preserve">  </w:t>
            </w:r>
            <w:r>
              <w:rPr>
                <w:rFonts w:eastAsia="方正仿宋_GBK"/>
                <w:color w:val="000000"/>
                <w:szCs w:val="28"/>
              </w:rPr>
              <w:t>标</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单位</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2015</w:t>
            </w:r>
            <w:r>
              <w:rPr>
                <w:rFonts w:eastAsia="方正仿宋_GBK"/>
                <w:color w:val="000000"/>
                <w:szCs w:val="28"/>
              </w:rPr>
              <w:t>年</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2020</w:t>
            </w:r>
            <w:r>
              <w:rPr>
                <w:rFonts w:eastAsia="方正仿宋_GBK"/>
                <w:color w:val="000000"/>
                <w:szCs w:val="28"/>
              </w:rPr>
              <w:t>年</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属性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w:t>
            </w:r>
          </w:p>
        </w:tc>
        <w:tc>
          <w:tcPr>
            <w:tcW w:w="1724" w:type="dxa"/>
            <w:vMerge w:val="restart"/>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综合指标</w:t>
            </w: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单位</w:t>
            </w:r>
            <w:r>
              <w:rPr>
                <w:rFonts w:eastAsia="方正仿宋_GBK"/>
                <w:color w:val="000000"/>
                <w:szCs w:val="28"/>
              </w:rPr>
              <w:t>GDP</w:t>
            </w:r>
            <w:r>
              <w:rPr>
                <w:rFonts w:eastAsia="方正仿宋_GBK"/>
                <w:color w:val="000000"/>
                <w:szCs w:val="28"/>
              </w:rPr>
              <w:t>二氧化碳排放</w:t>
            </w:r>
            <w:r>
              <w:rPr>
                <w:rFonts w:eastAsia="方正仿宋_GBK"/>
                <w:color w:val="000000"/>
                <w:szCs w:val="28"/>
              </w:rPr>
              <w:t>5</w:t>
            </w:r>
            <w:r>
              <w:rPr>
                <w:rFonts w:eastAsia="方正仿宋_GBK"/>
                <w:color w:val="000000"/>
                <w:szCs w:val="28"/>
              </w:rPr>
              <w:t>年下降率</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完成目标任务</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22</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约束性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2</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单位</w:t>
            </w:r>
            <w:r>
              <w:rPr>
                <w:rFonts w:eastAsia="方正仿宋_GBK"/>
                <w:color w:val="000000"/>
                <w:szCs w:val="28"/>
              </w:rPr>
              <w:t>GDP</w:t>
            </w:r>
            <w:r>
              <w:rPr>
                <w:rFonts w:eastAsia="方正仿宋_GBK"/>
                <w:color w:val="000000"/>
                <w:szCs w:val="28"/>
              </w:rPr>
              <w:t>能耗</w:t>
            </w:r>
            <w:r>
              <w:rPr>
                <w:rFonts w:eastAsia="方正仿宋_GBK"/>
                <w:color w:val="000000"/>
                <w:szCs w:val="28"/>
              </w:rPr>
              <w:t>5</w:t>
            </w:r>
            <w:r>
              <w:rPr>
                <w:rFonts w:eastAsia="方正仿宋_GBK"/>
                <w:color w:val="000000"/>
                <w:szCs w:val="28"/>
              </w:rPr>
              <w:t>年下降率</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完成目标任务</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16</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约束性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3</w:t>
            </w:r>
          </w:p>
        </w:tc>
        <w:tc>
          <w:tcPr>
            <w:tcW w:w="1724" w:type="dxa"/>
            <w:vMerge w:val="restart"/>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低碳能源</w:t>
            </w: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非化石能源占一次能源消费比重</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28.87</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35</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4</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火电、水电和新能源装机比例</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10.74:2.80:1.00</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3.59:1.01:1.00</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5</w:t>
            </w:r>
          </w:p>
        </w:tc>
        <w:tc>
          <w:tcPr>
            <w:tcW w:w="1724" w:type="dxa"/>
            <w:vMerge w:val="restart"/>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低碳产业</w:t>
            </w: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三次产业结构</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19.5</w:t>
            </w:r>
            <w:r>
              <w:rPr>
                <w:rFonts w:eastAsia="方正仿宋_GBK"/>
                <w:color w:val="000000"/>
                <w:szCs w:val="28"/>
              </w:rPr>
              <w:t>：</w:t>
            </w:r>
            <w:r>
              <w:rPr>
                <w:rFonts w:eastAsia="方正仿宋_GBK"/>
                <w:color w:val="000000"/>
                <w:szCs w:val="28"/>
              </w:rPr>
              <w:t>39.4</w:t>
            </w:r>
            <w:r>
              <w:rPr>
                <w:rFonts w:eastAsia="方正仿宋_GBK"/>
                <w:color w:val="000000"/>
                <w:szCs w:val="28"/>
              </w:rPr>
              <w:t>：</w:t>
            </w:r>
            <w:r>
              <w:rPr>
                <w:rFonts w:eastAsia="方正仿宋_GBK"/>
                <w:color w:val="000000"/>
                <w:szCs w:val="28"/>
              </w:rPr>
              <w:t>41.1</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16.0</w:t>
            </w:r>
            <w:r>
              <w:rPr>
                <w:rFonts w:eastAsia="方正仿宋_GBK"/>
                <w:color w:val="000000"/>
                <w:szCs w:val="28"/>
              </w:rPr>
              <w:t>：</w:t>
            </w:r>
            <w:r>
              <w:rPr>
                <w:rFonts w:eastAsia="方正仿宋_GBK"/>
                <w:color w:val="000000"/>
                <w:szCs w:val="28"/>
              </w:rPr>
              <w:t>40.0</w:t>
            </w:r>
            <w:r>
              <w:rPr>
                <w:rFonts w:eastAsia="方正仿宋_GBK"/>
                <w:color w:val="000000"/>
                <w:szCs w:val="28"/>
              </w:rPr>
              <w:t>：</w:t>
            </w:r>
            <w:r>
              <w:rPr>
                <w:rFonts w:eastAsia="方正仿宋_GBK"/>
                <w:color w:val="000000"/>
                <w:szCs w:val="28"/>
              </w:rPr>
              <w:t>44.0</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6</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服务业增加值占</w:t>
            </w:r>
            <w:r>
              <w:rPr>
                <w:rFonts w:eastAsia="方正仿宋_GBK"/>
                <w:color w:val="000000"/>
                <w:szCs w:val="28"/>
              </w:rPr>
              <w:t>GDP</w:t>
            </w:r>
            <w:r>
              <w:rPr>
                <w:rFonts w:eastAsia="方正仿宋_GBK"/>
                <w:color w:val="000000"/>
                <w:szCs w:val="28"/>
              </w:rPr>
              <w:t>比重</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41.1</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44</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rPr>
          <w:trHeight w:val="280"/>
        </w:trPr>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7</w:t>
            </w:r>
          </w:p>
        </w:tc>
        <w:tc>
          <w:tcPr>
            <w:tcW w:w="1724" w:type="dxa"/>
            <w:vMerge w:val="restart"/>
            <w:vAlign w:val="center"/>
          </w:tcPr>
          <w:p w:rsidR="00D23841" w:rsidRDefault="00D23841" w:rsidP="007E6A26">
            <w:pPr>
              <w:spacing w:line="360" w:lineRule="exact"/>
              <w:jc w:val="center"/>
              <w:rPr>
                <w:rFonts w:eastAsia="方正仿宋_GBK"/>
                <w:color w:val="000000"/>
                <w:szCs w:val="28"/>
              </w:rPr>
            </w:pPr>
            <w:proofErr w:type="gramStart"/>
            <w:r>
              <w:rPr>
                <w:rFonts w:eastAsia="方正仿宋_GBK"/>
                <w:color w:val="000000"/>
                <w:szCs w:val="28"/>
              </w:rPr>
              <w:t>碳汇建设</w:t>
            </w:r>
            <w:proofErr w:type="gramEnd"/>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森林覆盖率</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45</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50</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约束性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8</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森林蓄积总量</w:t>
            </w:r>
          </w:p>
        </w:tc>
        <w:tc>
          <w:tcPr>
            <w:tcW w:w="1276" w:type="dxa"/>
            <w:vAlign w:val="center"/>
          </w:tcPr>
          <w:p w:rsidR="00D23841" w:rsidRDefault="00D23841" w:rsidP="007E6A26">
            <w:pPr>
              <w:spacing w:line="360" w:lineRule="exact"/>
              <w:jc w:val="center"/>
              <w:rPr>
                <w:rFonts w:eastAsia="方正仿宋_GBK"/>
                <w:color w:val="000000"/>
                <w:szCs w:val="28"/>
              </w:rPr>
            </w:pPr>
            <w:proofErr w:type="gramStart"/>
            <w:r>
              <w:rPr>
                <w:rFonts w:eastAsia="方正仿宋_GBK"/>
                <w:color w:val="000000"/>
                <w:szCs w:val="28"/>
              </w:rPr>
              <w:t>万立方米</w:t>
            </w:r>
            <w:proofErr w:type="gramEnd"/>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4980</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6000</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约束性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9</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人均公共绿地面积</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平方米</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9.34</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11.0</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10</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建成区绿化覆盖率</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36.46</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40</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11</w:t>
            </w:r>
          </w:p>
        </w:tc>
        <w:tc>
          <w:tcPr>
            <w:tcW w:w="1724" w:type="dxa"/>
            <w:vMerge w:val="restart"/>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低碳生活</w:t>
            </w: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绿色建筑占新建建筑比例</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10</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50</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c>
          <w:tcPr>
            <w:tcW w:w="888"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12</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Align w:val="center"/>
          </w:tcPr>
          <w:p w:rsidR="00D23841" w:rsidRDefault="00D23841" w:rsidP="007E6A26">
            <w:pPr>
              <w:spacing w:line="360" w:lineRule="exact"/>
              <w:rPr>
                <w:rFonts w:eastAsia="方正仿宋_GBK"/>
                <w:color w:val="000000"/>
                <w:szCs w:val="28"/>
              </w:rPr>
            </w:pPr>
            <w:r>
              <w:rPr>
                <w:rFonts w:eastAsia="方正仿宋_GBK"/>
                <w:color w:val="000000"/>
                <w:szCs w:val="28"/>
              </w:rPr>
              <w:t>城市居民公共交通出行分担率</w:t>
            </w:r>
          </w:p>
        </w:tc>
        <w:tc>
          <w:tcPr>
            <w:tcW w:w="12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25</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35</w:t>
            </w:r>
          </w:p>
        </w:tc>
        <w:tc>
          <w:tcPr>
            <w:tcW w:w="1176"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rPr>
          <w:trHeight w:val="158"/>
        </w:trPr>
        <w:tc>
          <w:tcPr>
            <w:tcW w:w="888" w:type="dxa"/>
            <w:vMerge w:val="restart"/>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13</w:t>
            </w: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Merge w:val="restart"/>
            <w:vAlign w:val="center"/>
          </w:tcPr>
          <w:p w:rsidR="00D23841" w:rsidRDefault="00D23841" w:rsidP="007E6A26">
            <w:pPr>
              <w:spacing w:line="360" w:lineRule="exact"/>
              <w:rPr>
                <w:rFonts w:eastAsia="方正仿宋_GBK"/>
                <w:color w:val="000000"/>
                <w:szCs w:val="28"/>
              </w:rPr>
            </w:pPr>
            <w:r>
              <w:rPr>
                <w:rFonts w:eastAsia="方正仿宋_GBK"/>
                <w:color w:val="000000"/>
                <w:szCs w:val="28"/>
              </w:rPr>
              <w:t>建筑屋面太阳能利用率</w:t>
            </w:r>
          </w:p>
        </w:tc>
        <w:tc>
          <w:tcPr>
            <w:tcW w:w="1276" w:type="dxa"/>
            <w:vMerge w:val="restart"/>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w:t>
            </w: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70</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95</w:t>
            </w:r>
            <w:r>
              <w:rPr>
                <w:rFonts w:eastAsia="方正仿宋_GBK"/>
                <w:color w:val="000000"/>
                <w:szCs w:val="28"/>
              </w:rPr>
              <w:t>（城市）</w:t>
            </w:r>
          </w:p>
        </w:tc>
        <w:tc>
          <w:tcPr>
            <w:tcW w:w="1176" w:type="dxa"/>
            <w:vMerge w:val="restart"/>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预期性</w:t>
            </w:r>
          </w:p>
        </w:tc>
      </w:tr>
      <w:tr w:rsidR="00D23841" w:rsidTr="007E6A26">
        <w:trPr>
          <w:trHeight w:val="157"/>
        </w:trPr>
        <w:tc>
          <w:tcPr>
            <w:tcW w:w="888" w:type="dxa"/>
            <w:vMerge/>
            <w:vAlign w:val="center"/>
          </w:tcPr>
          <w:p w:rsidR="00D23841" w:rsidRDefault="00D23841" w:rsidP="007E6A26">
            <w:pPr>
              <w:spacing w:line="360" w:lineRule="exact"/>
              <w:jc w:val="center"/>
              <w:rPr>
                <w:rFonts w:eastAsia="方正仿宋_GBK"/>
                <w:color w:val="000000"/>
                <w:szCs w:val="28"/>
              </w:rPr>
            </w:pPr>
          </w:p>
        </w:tc>
        <w:tc>
          <w:tcPr>
            <w:tcW w:w="1724" w:type="dxa"/>
            <w:vMerge/>
            <w:vAlign w:val="center"/>
          </w:tcPr>
          <w:p w:rsidR="00D23841" w:rsidRDefault="00D23841" w:rsidP="007E6A26">
            <w:pPr>
              <w:spacing w:line="360" w:lineRule="exact"/>
              <w:jc w:val="center"/>
              <w:rPr>
                <w:rFonts w:eastAsia="方正仿宋_GBK"/>
                <w:color w:val="000000"/>
                <w:szCs w:val="28"/>
              </w:rPr>
            </w:pPr>
          </w:p>
        </w:tc>
        <w:tc>
          <w:tcPr>
            <w:tcW w:w="4536" w:type="dxa"/>
            <w:vMerge/>
            <w:vAlign w:val="center"/>
          </w:tcPr>
          <w:p w:rsidR="00D23841" w:rsidRDefault="00D23841" w:rsidP="007E6A26">
            <w:pPr>
              <w:spacing w:line="360" w:lineRule="exact"/>
              <w:jc w:val="center"/>
              <w:rPr>
                <w:rFonts w:eastAsia="方正仿宋_GBK"/>
                <w:color w:val="000000"/>
                <w:szCs w:val="28"/>
              </w:rPr>
            </w:pPr>
          </w:p>
        </w:tc>
        <w:tc>
          <w:tcPr>
            <w:tcW w:w="1276" w:type="dxa"/>
            <w:vMerge/>
            <w:vAlign w:val="center"/>
          </w:tcPr>
          <w:p w:rsidR="00D23841" w:rsidRDefault="00D23841" w:rsidP="007E6A26">
            <w:pPr>
              <w:spacing w:line="360" w:lineRule="exact"/>
              <w:jc w:val="center"/>
              <w:rPr>
                <w:rFonts w:eastAsia="方正仿宋_GBK"/>
                <w:color w:val="000000"/>
                <w:szCs w:val="28"/>
              </w:rPr>
            </w:pPr>
          </w:p>
        </w:tc>
        <w:tc>
          <w:tcPr>
            <w:tcW w:w="2071"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20</w:t>
            </w:r>
          </w:p>
        </w:tc>
        <w:tc>
          <w:tcPr>
            <w:tcW w:w="2520" w:type="dxa"/>
            <w:vAlign w:val="center"/>
          </w:tcPr>
          <w:p w:rsidR="00D23841" w:rsidRDefault="00D23841" w:rsidP="007E6A26">
            <w:pPr>
              <w:spacing w:line="360" w:lineRule="exact"/>
              <w:jc w:val="center"/>
              <w:rPr>
                <w:rFonts w:eastAsia="方正仿宋_GBK"/>
                <w:color w:val="000000"/>
                <w:szCs w:val="28"/>
              </w:rPr>
            </w:pPr>
            <w:r>
              <w:rPr>
                <w:rFonts w:eastAsia="方正仿宋_GBK"/>
                <w:color w:val="000000"/>
                <w:szCs w:val="28"/>
              </w:rPr>
              <w:t>40</w:t>
            </w:r>
            <w:r>
              <w:rPr>
                <w:rFonts w:eastAsia="方正仿宋_GBK"/>
                <w:color w:val="000000"/>
                <w:szCs w:val="28"/>
              </w:rPr>
              <w:t>（农村）</w:t>
            </w:r>
          </w:p>
        </w:tc>
        <w:tc>
          <w:tcPr>
            <w:tcW w:w="1176" w:type="dxa"/>
            <w:vMerge/>
            <w:vAlign w:val="center"/>
          </w:tcPr>
          <w:p w:rsidR="00D23841" w:rsidRDefault="00D23841" w:rsidP="007E6A26">
            <w:pPr>
              <w:spacing w:line="360" w:lineRule="exact"/>
              <w:jc w:val="center"/>
              <w:rPr>
                <w:rFonts w:eastAsia="方正仿宋_GBK"/>
                <w:color w:val="000000"/>
                <w:szCs w:val="28"/>
              </w:rPr>
            </w:pPr>
          </w:p>
        </w:tc>
      </w:tr>
    </w:tbl>
    <w:p w:rsidR="00D23841" w:rsidRDefault="00D23841" w:rsidP="00D23841">
      <w:pPr>
        <w:ind w:leftChars="-102" w:hangingChars="102" w:hanging="286"/>
        <w:rPr>
          <w:rFonts w:eastAsia="方正仿宋_GBK"/>
          <w:color w:val="000000"/>
        </w:rPr>
      </w:pPr>
      <w:r>
        <w:rPr>
          <w:rFonts w:eastAsia="方正仿宋_GBK"/>
          <w:color w:val="000000"/>
        </w:rPr>
        <w:t>注：本目标表中碳强度下降指标和能源强度下降指标仅作参考，最终以省下达指标为准。</w:t>
      </w:r>
    </w:p>
    <w:p w:rsidR="00D23841" w:rsidRDefault="00D23841" w:rsidP="00D23841">
      <w:pPr>
        <w:rPr>
          <w:rFonts w:eastAsia="方正仿宋_GBK"/>
          <w:color w:val="000000"/>
        </w:rPr>
        <w:sectPr w:rsidR="00D23841">
          <w:pgSz w:w="16838" w:h="11906" w:orient="landscape"/>
          <w:pgMar w:top="1474" w:right="1985" w:bottom="1588" w:left="2098" w:header="851" w:footer="992" w:gutter="0"/>
          <w:cols w:space="720"/>
          <w:docGrid w:type="lines" w:linePitch="579" w:charSpace="21679"/>
        </w:sectPr>
      </w:pPr>
    </w:p>
    <w:p w:rsidR="00D23841" w:rsidRDefault="00D23841" w:rsidP="00D23841">
      <w:pPr>
        <w:spacing w:line="550" w:lineRule="exact"/>
        <w:ind w:firstLineChars="200" w:firstLine="640"/>
        <w:rPr>
          <w:rFonts w:eastAsia="方正黑体_GBK"/>
          <w:color w:val="000000"/>
          <w:sz w:val="32"/>
          <w:szCs w:val="32"/>
        </w:rPr>
      </w:pPr>
      <w:r>
        <w:rPr>
          <w:rFonts w:eastAsia="方正黑体_GBK"/>
          <w:color w:val="000000"/>
          <w:sz w:val="32"/>
          <w:szCs w:val="32"/>
        </w:rPr>
        <w:lastRenderedPageBreak/>
        <w:t>三、</w:t>
      </w:r>
      <w:hyperlink w:anchor="_Toc275818858" w:history="1">
        <w:r>
          <w:rPr>
            <w:rStyle w:val="a3"/>
            <w:rFonts w:eastAsia="方正黑体_GBK"/>
            <w:color w:val="000000"/>
            <w:sz w:val="32"/>
            <w:szCs w:val="32"/>
            <w:u w:val="none"/>
          </w:rPr>
          <w:t>主要任务</w:t>
        </w:r>
      </w:hyperlink>
    </w:p>
    <w:p w:rsidR="00D23841" w:rsidRDefault="00D23841" w:rsidP="00D23841">
      <w:pPr>
        <w:spacing w:line="550" w:lineRule="exact"/>
        <w:ind w:firstLineChars="200" w:firstLine="640"/>
        <w:rPr>
          <w:rFonts w:eastAsia="方正楷体_GBK"/>
          <w:color w:val="000000"/>
          <w:sz w:val="32"/>
          <w:szCs w:val="32"/>
        </w:rPr>
      </w:pPr>
      <w:bookmarkStart w:id="22" w:name="_Toc471980172"/>
      <w:r>
        <w:rPr>
          <w:rFonts w:eastAsia="方正楷体_GBK"/>
          <w:color w:val="000000"/>
          <w:sz w:val="32"/>
          <w:szCs w:val="32"/>
        </w:rPr>
        <w:t>（一）深化产业转型升级，构建绿色低碳产业体系</w:t>
      </w:r>
      <w:bookmarkEnd w:id="22"/>
    </w:p>
    <w:p w:rsidR="00D23841" w:rsidRDefault="00D23841" w:rsidP="00D23841">
      <w:pPr>
        <w:spacing w:line="550" w:lineRule="exact"/>
        <w:ind w:firstLineChars="200" w:firstLine="640"/>
        <w:rPr>
          <w:rFonts w:eastAsia="方正仿宋_GBK"/>
          <w:color w:val="000000"/>
          <w:sz w:val="32"/>
          <w:szCs w:val="32"/>
        </w:rPr>
      </w:pPr>
      <w:bookmarkStart w:id="23" w:name="_Toc469914475"/>
      <w:bookmarkStart w:id="24" w:name="_Toc471980173"/>
      <w:r>
        <w:rPr>
          <w:rFonts w:eastAsia="方正仿宋_GBK"/>
          <w:color w:val="000000"/>
          <w:sz w:val="32"/>
          <w:szCs w:val="32"/>
        </w:rPr>
        <w:t>1.</w:t>
      </w:r>
      <w:r>
        <w:rPr>
          <w:rFonts w:eastAsia="方正仿宋_GBK"/>
          <w:color w:val="000000"/>
          <w:sz w:val="32"/>
          <w:szCs w:val="32"/>
        </w:rPr>
        <w:t>积极发展低碳工业</w:t>
      </w:r>
      <w:bookmarkEnd w:id="23"/>
      <w:bookmarkEnd w:id="24"/>
    </w:p>
    <w:p w:rsidR="00D23841" w:rsidRDefault="00D23841" w:rsidP="00D23841">
      <w:pPr>
        <w:spacing w:line="550" w:lineRule="exact"/>
        <w:ind w:firstLineChars="200" w:firstLine="640"/>
        <w:rPr>
          <w:rFonts w:eastAsia="方正仿宋_GBK"/>
          <w:color w:val="000000"/>
          <w:sz w:val="32"/>
          <w:szCs w:val="32"/>
        </w:rPr>
      </w:pPr>
      <w:bookmarkStart w:id="25" w:name="_Toc469914476"/>
      <w:bookmarkStart w:id="26" w:name="_Toc469916347"/>
      <w:r>
        <w:rPr>
          <w:rFonts w:eastAsia="方正仿宋_GBK"/>
          <w:color w:val="000000"/>
          <w:sz w:val="32"/>
          <w:szCs w:val="32"/>
        </w:rPr>
        <w:t>（</w:t>
      </w:r>
      <w:r>
        <w:rPr>
          <w:rFonts w:eastAsia="方正仿宋_GBK"/>
          <w:color w:val="000000"/>
          <w:sz w:val="32"/>
          <w:szCs w:val="32"/>
        </w:rPr>
        <w:t>1</w:t>
      </w:r>
      <w:r>
        <w:rPr>
          <w:rFonts w:eastAsia="方正仿宋_GBK"/>
          <w:color w:val="000000"/>
          <w:sz w:val="32"/>
          <w:szCs w:val="32"/>
        </w:rPr>
        <w:t>）加大力度促进煤电化冶的产业结构优化</w:t>
      </w:r>
      <w:bookmarkEnd w:id="25"/>
      <w:bookmarkEnd w:id="26"/>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积极化解煤炭过剩产能。坚持全市煤炭行业化解过剩产能和产能控制与转型升级有机结合，充分发挥市场倒</w:t>
      </w:r>
      <w:proofErr w:type="gramStart"/>
      <w:r>
        <w:rPr>
          <w:rFonts w:eastAsia="方正仿宋_GBK"/>
          <w:color w:val="000000"/>
          <w:sz w:val="32"/>
          <w:szCs w:val="32"/>
        </w:rPr>
        <w:t>逼作用</w:t>
      </w:r>
      <w:proofErr w:type="gramEnd"/>
      <w:r>
        <w:rPr>
          <w:rFonts w:eastAsia="方正仿宋_GBK"/>
          <w:color w:val="000000"/>
          <w:sz w:val="32"/>
          <w:szCs w:val="32"/>
        </w:rPr>
        <w:t>和政府引导作用，在政府引导下，用市场化手段化解过剩产能。切实提高煤炭产业集中度；大力调整煤炭产业结构，实现生产规模化、技术现代化、队伍专业化、管理信息化、提高安全保障能力；着力延伸煤炭产业链，引进新兴产业，实现煤电化冶耦合发展，在立足现有煤化工产业稳定生产的基础上，逐步探索和建设以清洁能源生产和石油化工替代产品为主的新型煤化工产业。到</w:t>
      </w:r>
      <w:r>
        <w:rPr>
          <w:rFonts w:eastAsia="方正仿宋_GBK"/>
          <w:color w:val="000000"/>
          <w:sz w:val="32"/>
          <w:szCs w:val="32"/>
        </w:rPr>
        <w:t>2020</w:t>
      </w:r>
      <w:r>
        <w:rPr>
          <w:rFonts w:eastAsia="方正仿宋_GBK"/>
          <w:color w:val="000000"/>
          <w:sz w:val="32"/>
          <w:szCs w:val="32"/>
        </w:rPr>
        <w:t>年，煤炭产量控制在</w:t>
      </w:r>
      <w:r>
        <w:rPr>
          <w:rFonts w:eastAsia="方正仿宋_GBK"/>
          <w:color w:val="000000"/>
          <w:sz w:val="32"/>
          <w:szCs w:val="32"/>
        </w:rPr>
        <w:t>3000</w:t>
      </w:r>
      <w:r>
        <w:rPr>
          <w:rFonts w:eastAsia="方正仿宋_GBK"/>
          <w:color w:val="000000"/>
          <w:sz w:val="32"/>
          <w:szCs w:val="32"/>
        </w:rPr>
        <w:t>万吨，矿井采煤机械化程度达到</w:t>
      </w:r>
      <w:r>
        <w:rPr>
          <w:rFonts w:eastAsia="方正仿宋_GBK"/>
          <w:color w:val="000000"/>
          <w:sz w:val="32"/>
          <w:szCs w:val="32"/>
        </w:rPr>
        <w:t>85%</w:t>
      </w:r>
      <w:r>
        <w:rPr>
          <w:rFonts w:eastAsia="方正仿宋_GBK"/>
          <w:color w:val="000000"/>
          <w:sz w:val="32"/>
          <w:szCs w:val="32"/>
        </w:rPr>
        <w:t>以上。</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发展新型煤化工，提高煤炭加工转化水平。以花山新型煤化工业园区、麒麟区工业园区越州工业基地和富源工业园区三个煤化工集中区为平台，依托现有的云维集团、麒麟煤化、昆钢曲靖焦化、众</w:t>
      </w:r>
      <w:proofErr w:type="gramStart"/>
      <w:r>
        <w:rPr>
          <w:rFonts w:eastAsia="方正仿宋_GBK"/>
          <w:color w:val="000000"/>
          <w:sz w:val="32"/>
          <w:szCs w:val="32"/>
        </w:rPr>
        <w:t>一</w:t>
      </w:r>
      <w:proofErr w:type="gramEnd"/>
      <w:r>
        <w:rPr>
          <w:rFonts w:eastAsia="方正仿宋_GBK"/>
          <w:color w:val="000000"/>
          <w:sz w:val="32"/>
          <w:szCs w:val="32"/>
        </w:rPr>
        <w:t>煤化、新奥能源等企业，推进煤炭向精、深加工转化，围绕煤焦化、煤气化、煤液化三个</w:t>
      </w:r>
      <w:proofErr w:type="gramStart"/>
      <w:r>
        <w:rPr>
          <w:rFonts w:eastAsia="方正仿宋_GBK"/>
          <w:color w:val="000000"/>
          <w:sz w:val="32"/>
          <w:szCs w:val="32"/>
        </w:rPr>
        <w:t>版块</w:t>
      </w:r>
      <w:proofErr w:type="gramEnd"/>
      <w:r>
        <w:rPr>
          <w:rFonts w:eastAsia="方正仿宋_GBK"/>
          <w:color w:val="000000"/>
          <w:sz w:val="32"/>
          <w:szCs w:val="32"/>
        </w:rPr>
        <w:t>，重点发展煤制油、煤制烯烃、煤制气等石油替代产品，走</w:t>
      </w:r>
      <w:r>
        <w:rPr>
          <w:rFonts w:eastAsia="方正仿宋_GBK"/>
          <w:color w:val="000000"/>
          <w:sz w:val="32"/>
          <w:szCs w:val="32"/>
        </w:rPr>
        <w:t>“</w:t>
      </w:r>
      <w:r>
        <w:rPr>
          <w:rFonts w:eastAsia="方正仿宋_GBK"/>
          <w:color w:val="000000"/>
          <w:sz w:val="32"/>
          <w:szCs w:val="32"/>
        </w:rPr>
        <w:t>煤、焦、化、电、冶、建材</w:t>
      </w:r>
      <w:r>
        <w:rPr>
          <w:rFonts w:eastAsia="方正仿宋_GBK"/>
          <w:color w:val="000000"/>
          <w:sz w:val="32"/>
          <w:szCs w:val="32"/>
        </w:rPr>
        <w:t>”</w:t>
      </w:r>
      <w:r>
        <w:rPr>
          <w:rFonts w:eastAsia="方正仿宋_GBK"/>
          <w:color w:val="000000"/>
          <w:sz w:val="32"/>
          <w:szCs w:val="32"/>
        </w:rPr>
        <w:t>深度耦合的路子，形成以精细化工产业链、合成材料产业链、清洁能源、纺织原料及加工等产业链为主的新型煤化工，打造全省最大的原煤生产及新型煤化工产业基地。</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发展清洁高效燃煤发电，有效减少碳排放。在</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w:t>
      </w:r>
      <w:r>
        <w:rPr>
          <w:rFonts w:eastAsia="方正仿宋_GBK"/>
          <w:color w:val="000000"/>
          <w:sz w:val="32"/>
          <w:szCs w:val="32"/>
        </w:rPr>
        <w:lastRenderedPageBreak/>
        <w:t>将仍以煤炭发电为主的能源生产结构下，积极推广和利用煤电近零排放技术，实现煤炭集中高效燃烧，使煤电在排放上能够达到或接近天然气发电的排放水平。推进煤电节能减排升级改造，根据水资源、环境容量和生态承载力，按照先进的节能、节水、环保标准，科学推进清洁高效煤电基地建设。认真落实《煤电节能减排升级改造行动计划》各项任务要求，进一步加快燃煤电站节能减排改造步伐，提升煤电高效清洁利用水平。</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积极推进冶金行业绿色低碳发展。重点突破电冶融合发展的制度性障碍，研究制定具体方案和政策措施，重点支持</w:t>
      </w:r>
      <w:r>
        <w:rPr>
          <w:rFonts w:eastAsia="方正仿宋_GBK"/>
          <w:color w:val="000000"/>
          <w:sz w:val="32"/>
          <w:szCs w:val="32"/>
        </w:rPr>
        <w:t>“</w:t>
      </w:r>
      <w:r>
        <w:rPr>
          <w:rFonts w:eastAsia="方正仿宋_GBK"/>
          <w:color w:val="000000"/>
          <w:sz w:val="32"/>
          <w:szCs w:val="32"/>
        </w:rPr>
        <w:t>水</w:t>
      </w:r>
      <w:r>
        <w:rPr>
          <w:rFonts w:eastAsia="方正仿宋_GBK"/>
          <w:color w:val="000000"/>
          <w:sz w:val="32"/>
          <w:szCs w:val="32"/>
        </w:rPr>
        <w:t>—</w:t>
      </w:r>
      <w:r>
        <w:rPr>
          <w:rFonts w:eastAsia="方正仿宋_GBK"/>
          <w:color w:val="000000"/>
          <w:sz w:val="32"/>
          <w:szCs w:val="32"/>
        </w:rPr>
        <w:t>电</w:t>
      </w:r>
      <w:r>
        <w:rPr>
          <w:rFonts w:eastAsia="方正仿宋_GBK"/>
          <w:color w:val="000000"/>
          <w:sz w:val="32"/>
          <w:szCs w:val="32"/>
        </w:rPr>
        <w:t>—</w:t>
      </w:r>
      <w:r>
        <w:rPr>
          <w:rFonts w:eastAsia="方正仿宋_GBK"/>
          <w:color w:val="000000"/>
          <w:sz w:val="32"/>
          <w:szCs w:val="32"/>
        </w:rPr>
        <w:t>冶</w:t>
      </w:r>
      <w:r>
        <w:rPr>
          <w:rFonts w:eastAsia="方正仿宋_GBK"/>
          <w:color w:val="000000"/>
          <w:sz w:val="32"/>
          <w:szCs w:val="32"/>
        </w:rPr>
        <w:t>”</w:t>
      </w:r>
      <w:r>
        <w:rPr>
          <w:rFonts w:eastAsia="方正仿宋_GBK"/>
          <w:color w:val="000000"/>
          <w:sz w:val="32"/>
          <w:szCs w:val="32"/>
        </w:rPr>
        <w:t>一体化发展，切实降低冶金产业生产成本，实现电冶一体化发展。到</w:t>
      </w:r>
      <w:r>
        <w:rPr>
          <w:rFonts w:eastAsia="方正仿宋_GBK"/>
          <w:color w:val="000000"/>
          <w:sz w:val="32"/>
          <w:szCs w:val="32"/>
        </w:rPr>
        <w:t>2020</w:t>
      </w:r>
      <w:r>
        <w:rPr>
          <w:rFonts w:eastAsia="方正仿宋_GBK"/>
          <w:color w:val="000000"/>
          <w:sz w:val="32"/>
          <w:szCs w:val="32"/>
        </w:rPr>
        <w:t>年，冶金产业万元产值能耗下降到</w:t>
      </w:r>
      <w:r>
        <w:rPr>
          <w:rFonts w:eastAsia="方正仿宋_GBK"/>
          <w:color w:val="000000"/>
          <w:sz w:val="32"/>
          <w:szCs w:val="32"/>
        </w:rPr>
        <w:t>1.00</w:t>
      </w:r>
      <w:r>
        <w:rPr>
          <w:rFonts w:eastAsia="方正仿宋_GBK"/>
          <w:color w:val="000000"/>
          <w:sz w:val="32"/>
          <w:szCs w:val="32"/>
        </w:rPr>
        <w:t>吨标煤以下。在粗钢、电解铝、铅锭、锌锭等传统优势产品基础上，重点开发市场前景看好</w:t>
      </w:r>
      <w:proofErr w:type="gramStart"/>
      <w:r>
        <w:rPr>
          <w:rFonts w:eastAsia="方正仿宋_GBK"/>
          <w:color w:val="000000"/>
          <w:sz w:val="32"/>
          <w:szCs w:val="32"/>
        </w:rPr>
        <w:t>的冷空钢管</w:t>
      </w:r>
      <w:proofErr w:type="gramEnd"/>
      <w:r>
        <w:rPr>
          <w:rFonts w:eastAsia="方正仿宋_GBK"/>
          <w:color w:val="000000"/>
          <w:sz w:val="32"/>
          <w:szCs w:val="32"/>
        </w:rPr>
        <w:t>、无缝钢管、铝板带材、管材、铝合金等基础金属材料系列产品；高端金属建材、高端金属工具等高端终端消费类合金系列产品；铝板、不锈钢板、铅板、合金板、精细金属零部件、铅锌电池、金属涂料等高附加值工业中间产品。围绕冶炼企业建设金属制品加工产业集群，利用国内消费升级机遇，引进一批餐具、炊具、家装、家具、工具加工企业，形成金属最终消费品产业群，另一方面，瞄准家电、汽车、机械等产业转型升级方向，引进一批工业不锈钢、家电外壳、汽车、机械零部件加工企业，形成金属工业中间品产业群。通过延伸产业链，实现曲靖冶金产业关联发展、成链发展、配套发展和可持续发展。提升重点骨干企业关键工艺技术和装备水平，实现资源</w:t>
      </w:r>
      <w:r>
        <w:rPr>
          <w:rFonts w:eastAsia="方正仿宋_GBK"/>
          <w:color w:val="000000"/>
          <w:sz w:val="32"/>
          <w:szCs w:val="32"/>
        </w:rPr>
        <w:lastRenderedPageBreak/>
        <w:t>消耗和污染物排放减量化，加强伴生金属的综合利用及尾矿、冶金渣等废弃物再利用。</w:t>
      </w:r>
    </w:p>
    <w:p w:rsidR="00D23841" w:rsidRDefault="00D23841" w:rsidP="00D23841">
      <w:pPr>
        <w:spacing w:line="550" w:lineRule="exact"/>
        <w:ind w:firstLineChars="200" w:firstLine="640"/>
        <w:rPr>
          <w:rFonts w:eastAsia="方正仿宋_GBK"/>
          <w:color w:val="000000"/>
          <w:sz w:val="32"/>
          <w:szCs w:val="32"/>
        </w:rPr>
      </w:pPr>
      <w:bookmarkStart w:id="27" w:name="_Toc469914477"/>
      <w:bookmarkStart w:id="28" w:name="_Toc469916348"/>
      <w:r>
        <w:rPr>
          <w:rFonts w:eastAsia="方正仿宋_GBK"/>
          <w:color w:val="000000"/>
          <w:sz w:val="32"/>
          <w:szCs w:val="32"/>
        </w:rPr>
        <w:t>（</w:t>
      </w:r>
      <w:r>
        <w:rPr>
          <w:rFonts w:eastAsia="方正仿宋_GBK"/>
          <w:color w:val="000000"/>
          <w:sz w:val="32"/>
          <w:szCs w:val="32"/>
        </w:rPr>
        <w:t>2</w:t>
      </w:r>
      <w:r>
        <w:rPr>
          <w:rFonts w:eastAsia="方正仿宋_GBK"/>
          <w:color w:val="000000"/>
          <w:sz w:val="32"/>
          <w:szCs w:val="32"/>
        </w:rPr>
        <w:t>）加快非煤传统工业的升级改造</w:t>
      </w:r>
      <w:bookmarkEnd w:id="27"/>
      <w:bookmarkEnd w:id="28"/>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非煤化工产业转型升级。运用高新技术加快改造提升非煤传统产业。产业提质增效，走精细化、终端化、规模化、品牌化、特色化发展的路子，大力发展精细磷化工，借助当地资源优势和云南省内磷化工产业基础，根据已有产业基础引进并产业化湿法磷酸净化、黄磷提纯、湿</w:t>
      </w:r>
      <w:r>
        <w:rPr>
          <w:rFonts w:eastAsia="方正仿宋_GBK"/>
          <w:color w:val="000000"/>
          <w:sz w:val="32"/>
          <w:szCs w:val="32"/>
        </w:rPr>
        <w:t>—</w:t>
      </w:r>
      <w:r>
        <w:rPr>
          <w:rFonts w:eastAsia="方正仿宋_GBK"/>
          <w:color w:val="000000"/>
          <w:sz w:val="32"/>
          <w:szCs w:val="32"/>
        </w:rPr>
        <w:t>热联产法生产磷酸、窑法磷酸生产、制备电子级磷酸等技术和工艺，围绕食品添加、电子产品、工业催化剂和阻燃剂三个方面发展精细磷化工。</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建材行业。引导建材企业运用高新技术和先进适用技术，以品种质量、节能降耗、环境保护、装备完善、安全生产、两化融合等为重点，大力推进技术改造。根据消费市场变化需求，对接国家建材新标准，提升曲靖生产建材产品的档次。利用煤化工及其它化工、能源、冶金产业副产品，发展新型建筑材料。水泥产业继续推广利用电石渣、造纸污泥、脱硫石膏、粉煤灰、矿渣等固体工业废渣和等非碳酸盐原料生产水泥，加快发展新型低碳水泥，拓展骨料市场，重点发展水泥基材及制品；玻璃产业重点发展太阳能用超白超薄玻璃、建筑用低辐射镀膜玻璃；陶瓷产业积极承接陶瓷产业转移，通过贴牌生产、授权经营等方式，加强与国内品牌陶瓷企业、重点陶瓷产区的产业联动；化学建材重点发展塑料管道、塑料门窗、新型防水材料和建筑涂料，开发能提高建筑功能和节能节材的其它化学建材。积极发展环保型、健康型</w:t>
      </w:r>
      <w:r>
        <w:rPr>
          <w:rFonts w:eastAsia="方正仿宋_GBK"/>
          <w:color w:val="000000"/>
          <w:sz w:val="32"/>
          <w:szCs w:val="32"/>
        </w:rPr>
        <w:lastRenderedPageBreak/>
        <w:t>涂料，开发水性系列、低毒性改性涂料。</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服装加工。利用已经形成的全国优质原料茧生产和高品位生丝加工基地条件，积极承接</w:t>
      </w:r>
      <w:r>
        <w:rPr>
          <w:rFonts w:eastAsia="方正仿宋_GBK"/>
          <w:color w:val="000000"/>
          <w:sz w:val="32"/>
          <w:szCs w:val="32"/>
        </w:rPr>
        <w:t>“</w:t>
      </w:r>
      <w:r>
        <w:rPr>
          <w:rFonts w:eastAsia="方正仿宋_GBK"/>
          <w:color w:val="000000"/>
          <w:sz w:val="32"/>
          <w:szCs w:val="32"/>
        </w:rPr>
        <w:t>东桑西移</w:t>
      </w:r>
      <w:r>
        <w:rPr>
          <w:rFonts w:eastAsia="方正仿宋_GBK"/>
          <w:color w:val="000000"/>
          <w:sz w:val="32"/>
          <w:szCs w:val="32"/>
        </w:rPr>
        <w:t>”</w:t>
      </w:r>
      <w:r>
        <w:rPr>
          <w:rFonts w:eastAsia="方正仿宋_GBK"/>
          <w:color w:val="000000"/>
          <w:sz w:val="32"/>
          <w:szCs w:val="32"/>
        </w:rPr>
        <w:t>产业转移，以技术引进为基础和条件，以技术进步为引领，实现茧丝</w:t>
      </w:r>
      <w:proofErr w:type="gramStart"/>
      <w:r>
        <w:rPr>
          <w:rFonts w:eastAsia="方正仿宋_GBK"/>
          <w:color w:val="000000"/>
          <w:sz w:val="32"/>
          <w:szCs w:val="32"/>
        </w:rPr>
        <w:t>绸产业</w:t>
      </w:r>
      <w:proofErr w:type="gramEnd"/>
      <w:r>
        <w:rPr>
          <w:rFonts w:eastAsia="方正仿宋_GBK"/>
          <w:color w:val="000000"/>
          <w:sz w:val="32"/>
          <w:szCs w:val="32"/>
        </w:rPr>
        <w:t>的高端化。瞄准江浙、福建、广东三大服饰主力军团的知名企业，积极承接服饰产业转移，在下游服装生产环节，引进和培育知名品牌，以品牌促进服装产业的规模化、集聚化和高附加值化发展。</w:t>
      </w:r>
    </w:p>
    <w:p w:rsidR="00D23841" w:rsidRDefault="00D23841" w:rsidP="00D23841">
      <w:pPr>
        <w:spacing w:line="550" w:lineRule="exact"/>
        <w:ind w:firstLineChars="200" w:firstLine="640"/>
        <w:rPr>
          <w:rFonts w:eastAsia="方正仿宋_GBK"/>
          <w:color w:val="000000"/>
          <w:sz w:val="32"/>
          <w:szCs w:val="32"/>
        </w:rPr>
      </w:pPr>
      <w:bookmarkStart w:id="29" w:name="_Toc469914478"/>
      <w:bookmarkStart w:id="30" w:name="_Toc469916349"/>
      <w:r>
        <w:rPr>
          <w:rFonts w:eastAsia="方正仿宋_GBK"/>
          <w:color w:val="000000"/>
          <w:sz w:val="32"/>
          <w:szCs w:val="32"/>
        </w:rPr>
        <w:t>（</w:t>
      </w:r>
      <w:r>
        <w:rPr>
          <w:rFonts w:eastAsia="方正仿宋_GBK"/>
          <w:color w:val="000000"/>
          <w:sz w:val="32"/>
          <w:szCs w:val="32"/>
        </w:rPr>
        <w:t>3</w:t>
      </w:r>
      <w:r>
        <w:rPr>
          <w:rFonts w:eastAsia="方正仿宋_GBK"/>
          <w:color w:val="000000"/>
          <w:sz w:val="32"/>
          <w:szCs w:val="32"/>
        </w:rPr>
        <w:t>）积极推进战略性新兴产业发展</w:t>
      </w:r>
      <w:bookmarkEnd w:id="29"/>
      <w:bookmarkEnd w:id="30"/>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新材料产业。积极发展光电材料、化工新材料、金属新材料和建筑新材料。在昆明冶</w:t>
      </w:r>
      <w:proofErr w:type="gramStart"/>
      <w:r>
        <w:rPr>
          <w:rFonts w:eastAsia="方正仿宋_GBK"/>
          <w:color w:val="000000"/>
          <w:sz w:val="32"/>
          <w:szCs w:val="32"/>
        </w:rPr>
        <w:t>研</w:t>
      </w:r>
      <w:proofErr w:type="gramEnd"/>
      <w:r>
        <w:rPr>
          <w:rFonts w:eastAsia="方正仿宋_GBK"/>
          <w:color w:val="000000"/>
          <w:sz w:val="32"/>
          <w:szCs w:val="32"/>
        </w:rPr>
        <w:t>多晶硅项目基础上，引进</w:t>
      </w:r>
      <w:proofErr w:type="gramStart"/>
      <w:r>
        <w:rPr>
          <w:rFonts w:eastAsia="方正仿宋_GBK"/>
          <w:color w:val="000000"/>
          <w:sz w:val="32"/>
          <w:szCs w:val="32"/>
        </w:rPr>
        <w:t>多晶硅上下游</w:t>
      </w:r>
      <w:proofErr w:type="gramEnd"/>
      <w:r>
        <w:rPr>
          <w:rFonts w:eastAsia="方正仿宋_GBK"/>
          <w:color w:val="000000"/>
          <w:sz w:val="32"/>
          <w:szCs w:val="32"/>
        </w:rPr>
        <w:t>企业，形成并不断壮大多晶</w:t>
      </w:r>
      <w:proofErr w:type="gramStart"/>
      <w:r>
        <w:rPr>
          <w:rFonts w:eastAsia="方正仿宋_GBK"/>
          <w:color w:val="000000"/>
          <w:sz w:val="32"/>
          <w:szCs w:val="32"/>
        </w:rPr>
        <w:t>硅产业</w:t>
      </w:r>
      <w:proofErr w:type="gramEnd"/>
      <w:r>
        <w:rPr>
          <w:rFonts w:eastAsia="方正仿宋_GBK"/>
          <w:color w:val="000000"/>
          <w:sz w:val="32"/>
          <w:szCs w:val="32"/>
        </w:rPr>
        <w:t>链，引领曲靖新材料产业发展。围绕</w:t>
      </w:r>
      <w:proofErr w:type="gramStart"/>
      <w:r>
        <w:rPr>
          <w:rFonts w:eastAsia="方正仿宋_GBK"/>
          <w:color w:val="000000"/>
          <w:sz w:val="32"/>
          <w:szCs w:val="32"/>
        </w:rPr>
        <w:t>北方驰宏有限公司</w:t>
      </w:r>
      <w:proofErr w:type="gramEnd"/>
      <w:r>
        <w:rPr>
          <w:rFonts w:eastAsia="方正仿宋_GBK"/>
          <w:color w:val="000000"/>
          <w:sz w:val="32"/>
          <w:szCs w:val="32"/>
        </w:rPr>
        <w:t>建设光学新材料产业基地，开发光纤用四氯化锗、超高纯二氧化锗、高纯锗、锗烷、硫化锌、硒化锌</w:t>
      </w:r>
      <w:proofErr w:type="gramStart"/>
      <w:r>
        <w:rPr>
          <w:rFonts w:eastAsia="方正仿宋_GBK"/>
          <w:color w:val="000000"/>
          <w:sz w:val="32"/>
          <w:szCs w:val="32"/>
        </w:rPr>
        <w:t>及硫系玻璃</w:t>
      </w:r>
      <w:proofErr w:type="gramEnd"/>
      <w:r>
        <w:rPr>
          <w:rFonts w:eastAsia="方正仿宋_GBK"/>
          <w:color w:val="000000"/>
          <w:sz w:val="32"/>
          <w:szCs w:val="32"/>
        </w:rPr>
        <w:t>等新材料产品。依托云维集团、曲靖众</w:t>
      </w:r>
      <w:proofErr w:type="gramStart"/>
      <w:r>
        <w:rPr>
          <w:rFonts w:eastAsia="方正仿宋_GBK"/>
          <w:color w:val="000000"/>
          <w:sz w:val="32"/>
          <w:szCs w:val="32"/>
        </w:rPr>
        <w:t>一</w:t>
      </w:r>
      <w:proofErr w:type="gramEnd"/>
      <w:r>
        <w:rPr>
          <w:rFonts w:eastAsia="方正仿宋_GBK"/>
          <w:color w:val="000000"/>
          <w:sz w:val="32"/>
          <w:szCs w:val="32"/>
        </w:rPr>
        <w:t>精细化工有限公司、</w:t>
      </w:r>
      <w:proofErr w:type="gramStart"/>
      <w:r>
        <w:rPr>
          <w:rFonts w:eastAsia="方正仿宋_GBK"/>
          <w:color w:val="000000"/>
          <w:sz w:val="32"/>
          <w:szCs w:val="32"/>
        </w:rPr>
        <w:t>云南展龙实业</w:t>
      </w:r>
      <w:proofErr w:type="gramEnd"/>
      <w:r>
        <w:rPr>
          <w:rFonts w:eastAsia="方正仿宋_GBK"/>
          <w:color w:val="000000"/>
          <w:sz w:val="32"/>
          <w:szCs w:val="32"/>
        </w:rPr>
        <w:t>等企业，重点发展特种专用炭黑、新型碳素材料及复合材料等新材料产品。依托师宗天高镍业不锈钢产品</w:t>
      </w:r>
      <w:proofErr w:type="gramStart"/>
      <w:r>
        <w:rPr>
          <w:rFonts w:eastAsia="方正仿宋_GBK"/>
          <w:color w:val="000000"/>
          <w:sz w:val="32"/>
          <w:szCs w:val="32"/>
        </w:rPr>
        <w:t>升级钛基不锈钢</w:t>
      </w:r>
      <w:proofErr w:type="gramEnd"/>
      <w:r>
        <w:rPr>
          <w:rFonts w:eastAsia="方正仿宋_GBK"/>
          <w:color w:val="000000"/>
          <w:sz w:val="32"/>
          <w:szCs w:val="32"/>
        </w:rPr>
        <w:t>合金，宣威中宣液态金属、热界面材料与印刷电子材料，</w:t>
      </w:r>
      <w:proofErr w:type="gramStart"/>
      <w:r>
        <w:rPr>
          <w:rFonts w:eastAsia="方正仿宋_GBK"/>
          <w:color w:val="000000"/>
          <w:sz w:val="32"/>
          <w:szCs w:val="32"/>
        </w:rPr>
        <w:t>驰宏公司</w:t>
      </w:r>
      <w:proofErr w:type="gramEnd"/>
      <w:r>
        <w:rPr>
          <w:rFonts w:eastAsia="方正仿宋_GBK"/>
          <w:color w:val="000000"/>
          <w:sz w:val="32"/>
          <w:szCs w:val="32"/>
        </w:rPr>
        <w:t>发展</w:t>
      </w:r>
      <w:proofErr w:type="gramStart"/>
      <w:r>
        <w:rPr>
          <w:rFonts w:eastAsia="方正仿宋_GBK"/>
          <w:color w:val="000000"/>
          <w:sz w:val="32"/>
          <w:szCs w:val="32"/>
        </w:rPr>
        <w:t>锌</w:t>
      </w:r>
      <w:proofErr w:type="gramEnd"/>
      <w:r>
        <w:rPr>
          <w:rFonts w:eastAsia="方正仿宋_GBK"/>
          <w:color w:val="000000"/>
          <w:sz w:val="32"/>
          <w:szCs w:val="32"/>
        </w:rPr>
        <w:t>合金、纳米氧化锌、砷化锌、多元合金锌粉、挥发锌粉，东方红锌业发展超细锌粉，沾益白水</w:t>
      </w:r>
      <w:proofErr w:type="gramStart"/>
      <w:r>
        <w:rPr>
          <w:rFonts w:eastAsia="方正仿宋_GBK"/>
          <w:color w:val="000000"/>
          <w:sz w:val="32"/>
          <w:szCs w:val="32"/>
        </w:rPr>
        <w:t>铝产业</w:t>
      </w:r>
      <w:proofErr w:type="gramEnd"/>
      <w:r>
        <w:rPr>
          <w:rFonts w:eastAsia="方正仿宋_GBK"/>
          <w:color w:val="000000"/>
          <w:sz w:val="32"/>
          <w:szCs w:val="32"/>
        </w:rPr>
        <w:t>园铝合金等新材料产品，延伸产业链，培育冶金新材料产业。</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新能源产业。</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期间，曲靖市新能源产业发展，将突出发展主业，优化结构布局，坚持创新发展模式，实现可持续发展。深入分析产业发展环境，结合自身资源优势，找准行业切入</w:t>
      </w:r>
      <w:r>
        <w:rPr>
          <w:rFonts w:eastAsia="方正仿宋_GBK"/>
          <w:color w:val="000000"/>
          <w:sz w:val="32"/>
          <w:szCs w:val="32"/>
        </w:rPr>
        <w:lastRenderedPageBreak/>
        <w:t>点，积极开展太阳能、风力发电、生物质能等新能源产业开发，以提高技术与装备、产品和服务水平为重点，以新能源重点工程为依托，积极推广风力发电和太阳能等可再生能源及清洁能源的应用，加速实施已规划的新能源项目，不断提高新能源电源装机比重。到</w:t>
      </w:r>
      <w:r>
        <w:rPr>
          <w:rFonts w:eastAsia="方正仿宋_GBK"/>
          <w:color w:val="000000"/>
          <w:sz w:val="32"/>
          <w:szCs w:val="32"/>
        </w:rPr>
        <w:t>2020</w:t>
      </w:r>
      <w:r>
        <w:rPr>
          <w:rFonts w:eastAsia="方正仿宋_GBK"/>
          <w:color w:val="000000"/>
          <w:sz w:val="32"/>
          <w:szCs w:val="32"/>
        </w:rPr>
        <w:t>年，新能源装机占电力装机的比重达</w:t>
      </w:r>
      <w:r>
        <w:rPr>
          <w:rFonts w:eastAsia="方正仿宋_GBK"/>
          <w:color w:val="000000"/>
          <w:sz w:val="32"/>
          <w:szCs w:val="32"/>
        </w:rPr>
        <w:t>21%</w:t>
      </w:r>
      <w:r>
        <w:rPr>
          <w:rFonts w:eastAsia="方正仿宋_GBK"/>
          <w:color w:val="000000"/>
          <w:sz w:val="32"/>
          <w:szCs w:val="32"/>
        </w:rPr>
        <w:t>左右。</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生物制造及医药产业。大力发展生物制造等产业，延伸产业链，培育产业集群，拓展生物服务和生物环保产业。加快生物资源现代化产业基地建设，</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要以品牌建设为抓手，以技术创新为动力，以新产品开发为主要措施，大力推进中药规范化和现代化发展，加快生物医药、中药制剂、中药材加工、药材种植发展，形成现代医药产业体系。通过整合资源，引进战略合作伙伴，加快企业</w:t>
      </w:r>
      <w:r>
        <w:rPr>
          <w:rFonts w:eastAsia="方正仿宋_GBK"/>
          <w:color w:val="000000"/>
          <w:sz w:val="32"/>
          <w:szCs w:val="32"/>
        </w:rPr>
        <w:t>“</w:t>
      </w:r>
      <w:r>
        <w:rPr>
          <w:rFonts w:eastAsia="方正仿宋_GBK"/>
          <w:color w:val="000000"/>
          <w:sz w:val="32"/>
          <w:szCs w:val="32"/>
        </w:rPr>
        <w:t>内生外引</w:t>
      </w:r>
      <w:r>
        <w:rPr>
          <w:rFonts w:eastAsia="方正仿宋_GBK"/>
          <w:color w:val="000000"/>
          <w:sz w:val="32"/>
          <w:szCs w:val="32"/>
        </w:rPr>
        <w:t>”</w:t>
      </w:r>
      <w:r>
        <w:rPr>
          <w:rFonts w:eastAsia="方正仿宋_GBK"/>
          <w:color w:val="000000"/>
          <w:sz w:val="32"/>
          <w:szCs w:val="32"/>
        </w:rPr>
        <w:t>实施一批带动性强的产业项目，建立具有世界级竞争力的中药现代化研发中心，培育和扶持龙头企业做</w:t>
      </w:r>
      <w:proofErr w:type="gramStart"/>
      <w:r>
        <w:rPr>
          <w:rFonts w:eastAsia="方正仿宋_GBK"/>
          <w:color w:val="000000"/>
          <w:sz w:val="32"/>
          <w:szCs w:val="32"/>
        </w:rPr>
        <w:t>强做</w:t>
      </w:r>
      <w:proofErr w:type="gramEnd"/>
      <w:r>
        <w:rPr>
          <w:rFonts w:eastAsia="方正仿宋_GBK"/>
          <w:color w:val="000000"/>
          <w:sz w:val="32"/>
          <w:szCs w:val="32"/>
        </w:rPr>
        <w:t>大，加快产业升级发展。</w:t>
      </w:r>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汽车及装备制造产业。围绕整车打造汽车产业链，选择门槛相对较低的轻卡作为突破口，进入整车制造市场，为未来培育引进乘用车、轿车、</w:t>
      </w:r>
      <w:proofErr w:type="gramStart"/>
      <w:r>
        <w:rPr>
          <w:rFonts w:eastAsia="方正仿宋_GBK"/>
          <w:color w:val="000000"/>
          <w:sz w:val="32"/>
          <w:szCs w:val="32"/>
        </w:rPr>
        <w:t>重卡等</w:t>
      </w:r>
      <w:proofErr w:type="gramEnd"/>
      <w:r>
        <w:rPr>
          <w:rFonts w:eastAsia="方正仿宋_GBK"/>
          <w:color w:val="000000"/>
          <w:sz w:val="32"/>
          <w:szCs w:val="32"/>
        </w:rPr>
        <w:t>高附加值产业奠定产业基础；同时，以汽车整车生产为中心，以汽车零部件生产为支撑点，兼顾汽车研发、汽车物流和汽车商贸，构建汽车整车、零部件、现代服务业三大体系，形成汽车产业集群。实施</w:t>
      </w:r>
      <w:r>
        <w:rPr>
          <w:rFonts w:eastAsia="方正仿宋_GBK"/>
          <w:color w:val="000000"/>
          <w:sz w:val="32"/>
          <w:szCs w:val="32"/>
        </w:rPr>
        <w:t>“</w:t>
      </w:r>
      <w:r>
        <w:rPr>
          <w:rFonts w:eastAsia="方正仿宋_GBK"/>
          <w:color w:val="000000"/>
          <w:sz w:val="32"/>
          <w:szCs w:val="32"/>
        </w:rPr>
        <w:t>互联网</w:t>
      </w:r>
      <w:r>
        <w:rPr>
          <w:rFonts w:eastAsia="方正仿宋_GBK"/>
          <w:color w:val="000000"/>
          <w:sz w:val="32"/>
          <w:szCs w:val="32"/>
        </w:rPr>
        <w:t>+</w:t>
      </w:r>
      <w:r>
        <w:rPr>
          <w:rFonts w:eastAsia="方正仿宋_GBK"/>
          <w:color w:val="000000"/>
          <w:sz w:val="32"/>
          <w:szCs w:val="32"/>
        </w:rPr>
        <w:t>汽车制造</w:t>
      </w:r>
      <w:r>
        <w:rPr>
          <w:rFonts w:eastAsia="方正仿宋_GBK"/>
          <w:color w:val="000000"/>
          <w:sz w:val="32"/>
          <w:szCs w:val="32"/>
        </w:rPr>
        <w:t>”</w:t>
      </w:r>
      <w:r>
        <w:rPr>
          <w:rFonts w:eastAsia="方正仿宋_GBK"/>
          <w:color w:val="000000"/>
          <w:sz w:val="32"/>
          <w:szCs w:val="32"/>
        </w:rPr>
        <w:t>工程，发展智能制造，利用信息技术嵌入汽车产业，提高汽车产品的自动化、智能化程度。围绕本地和西南地区产业转型升级方向，积极引进和拓展本区域矿山机械和重工机械的基础优势，加快发展</w:t>
      </w:r>
      <w:r>
        <w:rPr>
          <w:rFonts w:eastAsia="方正仿宋_GBK"/>
          <w:color w:val="000000"/>
          <w:sz w:val="32"/>
          <w:szCs w:val="32"/>
        </w:rPr>
        <w:lastRenderedPageBreak/>
        <w:t>生活垃圾、污水处理等环保装备制造业，开展联合攻关，形成一批具有竞争力的工业机械生产和总装企业。</w:t>
      </w:r>
    </w:p>
    <w:p w:rsidR="00D23841" w:rsidRDefault="00D23841" w:rsidP="00D23841">
      <w:pPr>
        <w:spacing w:line="550" w:lineRule="exact"/>
        <w:ind w:firstLineChars="200" w:firstLine="640"/>
        <w:rPr>
          <w:rFonts w:eastAsia="方正仿宋_GBK"/>
          <w:color w:val="000000"/>
          <w:sz w:val="32"/>
          <w:szCs w:val="32"/>
        </w:rPr>
      </w:pPr>
      <w:bookmarkStart w:id="31" w:name="_Toc469914479"/>
      <w:bookmarkStart w:id="32" w:name="_Toc469916350"/>
      <w:r>
        <w:rPr>
          <w:rFonts w:eastAsia="方正仿宋_GBK"/>
          <w:color w:val="000000"/>
          <w:sz w:val="32"/>
          <w:szCs w:val="32"/>
        </w:rPr>
        <w:t>（</w:t>
      </w:r>
      <w:r>
        <w:rPr>
          <w:rFonts w:eastAsia="方正仿宋_GBK"/>
          <w:color w:val="000000"/>
          <w:sz w:val="32"/>
          <w:szCs w:val="32"/>
        </w:rPr>
        <w:t>4</w:t>
      </w:r>
      <w:r>
        <w:rPr>
          <w:rFonts w:eastAsia="方正仿宋_GBK"/>
          <w:color w:val="000000"/>
          <w:sz w:val="32"/>
          <w:szCs w:val="32"/>
        </w:rPr>
        <w:t>）促进企业低碳化改造</w:t>
      </w:r>
      <w:bookmarkEnd w:id="31"/>
      <w:bookmarkEnd w:id="32"/>
    </w:p>
    <w:p w:rsidR="00D23841" w:rsidRDefault="00D23841" w:rsidP="00D23841">
      <w:pPr>
        <w:spacing w:line="550" w:lineRule="exact"/>
        <w:ind w:firstLineChars="200" w:firstLine="640"/>
        <w:rPr>
          <w:rFonts w:eastAsia="方正仿宋_GBK"/>
          <w:color w:val="000000"/>
          <w:sz w:val="32"/>
          <w:szCs w:val="32"/>
        </w:rPr>
      </w:pPr>
      <w:r>
        <w:rPr>
          <w:rFonts w:eastAsia="方正仿宋_GBK"/>
          <w:color w:val="000000"/>
          <w:sz w:val="32"/>
          <w:szCs w:val="32"/>
        </w:rPr>
        <w:t>高用能和高排放企业以技术革新为核心</w:t>
      </w:r>
      <w:proofErr w:type="gramStart"/>
      <w:r>
        <w:rPr>
          <w:rFonts w:eastAsia="方正仿宋_GBK"/>
          <w:color w:val="000000"/>
          <w:sz w:val="32"/>
          <w:szCs w:val="32"/>
        </w:rPr>
        <w:t>开展低碳化</w:t>
      </w:r>
      <w:proofErr w:type="gramEnd"/>
      <w:r>
        <w:rPr>
          <w:rFonts w:eastAsia="方正仿宋_GBK"/>
          <w:color w:val="000000"/>
          <w:sz w:val="32"/>
          <w:szCs w:val="32"/>
        </w:rPr>
        <w:t>改造。强化钢铁、煤炭、电力、有色金属、化工等重点行业企业的节能技术开发和推广应用，实现节能降耗减碳。在钢铁企业推广高温高压干熄焦技术、烧结余热发电技术、转炉煤气干法回收技术和燃气</w:t>
      </w:r>
      <w:r>
        <w:rPr>
          <w:rFonts w:eastAsia="方正仿宋_GBK"/>
          <w:color w:val="000000"/>
          <w:sz w:val="32"/>
          <w:szCs w:val="32"/>
        </w:rPr>
        <w:t>—</w:t>
      </w:r>
      <w:proofErr w:type="gramStart"/>
      <w:r>
        <w:rPr>
          <w:rFonts w:eastAsia="方正仿宋_GBK"/>
          <w:color w:val="000000"/>
          <w:sz w:val="32"/>
          <w:szCs w:val="32"/>
        </w:rPr>
        <w:t>蒸气</w:t>
      </w:r>
      <w:proofErr w:type="gramEnd"/>
      <w:r>
        <w:rPr>
          <w:rFonts w:eastAsia="方正仿宋_GBK"/>
          <w:color w:val="000000"/>
          <w:sz w:val="32"/>
          <w:szCs w:val="32"/>
        </w:rPr>
        <w:t>联合循环发电等技术，鼓励采用废钢电炉炼钢</w:t>
      </w:r>
      <w:r>
        <w:rPr>
          <w:rFonts w:eastAsia="方正仿宋_GBK"/>
          <w:color w:val="000000"/>
          <w:sz w:val="32"/>
          <w:szCs w:val="32"/>
        </w:rPr>
        <w:t>—</w:t>
      </w:r>
      <w:r>
        <w:rPr>
          <w:rFonts w:eastAsia="方正仿宋_GBK"/>
          <w:color w:val="000000"/>
          <w:sz w:val="32"/>
          <w:szCs w:val="32"/>
        </w:rPr>
        <w:t>热轧短流程生产工艺；在煤炭工业推广煤炭低浓度瓦斯发电技术、煤矸石电厂低真空供热技术、</w:t>
      </w:r>
      <w:proofErr w:type="gramStart"/>
      <w:r>
        <w:rPr>
          <w:rFonts w:eastAsia="方正仿宋_GBK"/>
          <w:color w:val="000000"/>
          <w:sz w:val="32"/>
          <w:szCs w:val="32"/>
        </w:rPr>
        <w:t>矿井乏风和</w:t>
      </w:r>
      <w:proofErr w:type="gramEnd"/>
      <w:r>
        <w:rPr>
          <w:rFonts w:eastAsia="方正仿宋_GBK"/>
          <w:color w:val="000000"/>
          <w:sz w:val="32"/>
          <w:szCs w:val="32"/>
        </w:rPr>
        <w:t>排水热能综合利用技术；在电力行业推广电站锅炉</w:t>
      </w:r>
      <w:proofErr w:type="gramStart"/>
      <w:r>
        <w:rPr>
          <w:rFonts w:eastAsia="方正仿宋_GBK"/>
          <w:color w:val="000000"/>
          <w:sz w:val="32"/>
          <w:szCs w:val="32"/>
        </w:rPr>
        <w:t>用邻机蒸汽</w:t>
      </w:r>
      <w:proofErr w:type="gramEnd"/>
      <w:r>
        <w:rPr>
          <w:rFonts w:eastAsia="方正仿宋_GBK"/>
          <w:color w:val="000000"/>
          <w:sz w:val="32"/>
          <w:szCs w:val="32"/>
        </w:rPr>
        <w:t>加热启动技术、脱硫岛烟气余热回收及风机运行优化技术、火电厂烟气综合优化系统余热深度回收技术；在建材企业推广水泥行业</w:t>
      </w:r>
      <w:proofErr w:type="gramStart"/>
      <w:r>
        <w:rPr>
          <w:rFonts w:eastAsia="方正仿宋_GBK"/>
          <w:color w:val="000000"/>
          <w:sz w:val="32"/>
          <w:szCs w:val="32"/>
        </w:rPr>
        <w:t>辊压机粉磨</w:t>
      </w:r>
      <w:proofErr w:type="gramEnd"/>
      <w:r>
        <w:rPr>
          <w:rFonts w:eastAsia="方正仿宋_GBK"/>
          <w:color w:val="000000"/>
          <w:sz w:val="32"/>
          <w:szCs w:val="32"/>
        </w:rPr>
        <w:t>系统、</w:t>
      </w:r>
      <w:proofErr w:type="gramStart"/>
      <w:r>
        <w:rPr>
          <w:rFonts w:eastAsia="方正仿宋_GBK"/>
          <w:color w:val="000000"/>
          <w:sz w:val="32"/>
          <w:szCs w:val="32"/>
        </w:rPr>
        <w:t>稳流行进</w:t>
      </w:r>
      <w:proofErr w:type="gramEnd"/>
      <w:r>
        <w:rPr>
          <w:rFonts w:eastAsia="方正仿宋_GBK"/>
          <w:color w:val="000000"/>
          <w:sz w:val="32"/>
          <w:szCs w:val="32"/>
        </w:rPr>
        <w:t>式水泥熟料冷却技术、大推力多通道燃烧节能技术，浮法玻璃熔窑余热发电技术、</w:t>
      </w:r>
      <w:proofErr w:type="gramStart"/>
      <w:r>
        <w:rPr>
          <w:rFonts w:eastAsia="方正仿宋_GBK"/>
          <w:color w:val="000000"/>
          <w:sz w:val="32"/>
          <w:szCs w:val="32"/>
        </w:rPr>
        <w:t>全氧燃烧</w:t>
      </w:r>
      <w:proofErr w:type="gramEnd"/>
      <w:r>
        <w:rPr>
          <w:rFonts w:eastAsia="方正仿宋_GBK"/>
          <w:color w:val="000000"/>
          <w:sz w:val="32"/>
          <w:szCs w:val="32"/>
        </w:rPr>
        <w:t>技术、</w:t>
      </w:r>
      <w:r>
        <w:rPr>
          <w:rFonts w:eastAsia="方正仿宋_GBK"/>
          <w:color w:val="000000"/>
          <w:sz w:val="32"/>
          <w:szCs w:val="32"/>
        </w:rPr>
        <w:t>Low—E</w:t>
      </w:r>
      <w:r>
        <w:rPr>
          <w:rFonts w:eastAsia="方正仿宋_GBK"/>
          <w:color w:val="000000"/>
          <w:sz w:val="32"/>
          <w:szCs w:val="32"/>
        </w:rPr>
        <w:t>节能玻璃技术，建筑陶瓷薄型化技能技术；在化工企业中推广炼焦煤调湿风选技术、</w:t>
      </w:r>
      <w:proofErr w:type="gramStart"/>
      <w:r>
        <w:rPr>
          <w:rFonts w:eastAsia="方正仿宋_GBK"/>
          <w:color w:val="000000"/>
          <w:sz w:val="32"/>
          <w:szCs w:val="32"/>
        </w:rPr>
        <w:t>煤造气</w:t>
      </w:r>
      <w:proofErr w:type="gramEnd"/>
      <w:r>
        <w:rPr>
          <w:rFonts w:eastAsia="方正仿宋_GBK"/>
          <w:color w:val="000000"/>
          <w:sz w:val="32"/>
          <w:szCs w:val="32"/>
        </w:rPr>
        <w:t>采用水煤浆或先进粉煤气化技术替代传统的固定床造气等技术；在有色金属铜、铅冶炼企业中采用先进的氧气侧吹熔池熔炼技术，铅熔炼生产</w:t>
      </w:r>
      <w:proofErr w:type="gramStart"/>
      <w:r>
        <w:rPr>
          <w:rFonts w:eastAsia="方正仿宋_GBK"/>
          <w:color w:val="000000"/>
          <w:sz w:val="32"/>
          <w:szCs w:val="32"/>
        </w:rPr>
        <w:t>采用氧铅闪速熔炼</w:t>
      </w:r>
      <w:proofErr w:type="gramEnd"/>
      <w:r>
        <w:rPr>
          <w:rFonts w:eastAsia="方正仿宋_GBK"/>
          <w:color w:val="000000"/>
          <w:sz w:val="32"/>
          <w:szCs w:val="32"/>
        </w:rPr>
        <w:t>炉蓄热式燃烧技术，高电流密度</w:t>
      </w:r>
      <w:proofErr w:type="gramStart"/>
      <w:r>
        <w:rPr>
          <w:rFonts w:eastAsia="方正仿宋_GBK"/>
          <w:color w:val="000000"/>
          <w:sz w:val="32"/>
          <w:szCs w:val="32"/>
        </w:rPr>
        <w:t>锌</w:t>
      </w:r>
      <w:proofErr w:type="gramEnd"/>
      <w:r>
        <w:rPr>
          <w:rFonts w:eastAsia="方正仿宋_GBK"/>
          <w:color w:val="000000"/>
          <w:sz w:val="32"/>
          <w:szCs w:val="32"/>
        </w:rPr>
        <w:t>电解节能技术，有色冶金高效节能电液控制集成创新技术，推广有色金属冶炼短流程生产工艺技术等。</w:t>
      </w:r>
    </w:p>
    <w:p w:rsidR="00D23841" w:rsidRDefault="00D23841" w:rsidP="00D23841">
      <w:pPr>
        <w:spacing w:line="530" w:lineRule="exact"/>
        <w:ind w:firstLineChars="200" w:firstLine="640"/>
        <w:rPr>
          <w:rFonts w:eastAsia="方正仿宋_GBK"/>
          <w:color w:val="000000"/>
          <w:sz w:val="32"/>
          <w:szCs w:val="32"/>
        </w:rPr>
      </w:pPr>
      <w:r>
        <w:rPr>
          <w:rFonts w:eastAsia="方正仿宋_GBK"/>
          <w:color w:val="000000"/>
          <w:sz w:val="32"/>
          <w:szCs w:val="32"/>
        </w:rPr>
        <w:t>严格执行企业用能管理各项制度。推行能耗限额管理。对全市规模以上和重点用能单位开展节能监察，对单位产品能耗过高</w:t>
      </w:r>
      <w:r>
        <w:rPr>
          <w:rFonts w:eastAsia="方正仿宋_GBK"/>
          <w:color w:val="000000"/>
          <w:sz w:val="32"/>
          <w:szCs w:val="32"/>
        </w:rPr>
        <w:lastRenderedPageBreak/>
        <w:t>的行业和企业采取更加严格的能源消费总量控制和产品生产总量控制</w:t>
      </w:r>
      <w:r>
        <w:rPr>
          <w:rFonts w:eastAsia="方正仿宋_GBK"/>
          <w:color w:val="000000"/>
          <w:sz w:val="32"/>
          <w:szCs w:val="32"/>
        </w:rPr>
        <w:t>“</w:t>
      </w:r>
      <w:r>
        <w:rPr>
          <w:rFonts w:eastAsia="方正仿宋_GBK"/>
          <w:color w:val="000000"/>
          <w:sz w:val="32"/>
          <w:szCs w:val="32"/>
        </w:rPr>
        <w:t>双控</w:t>
      </w:r>
      <w:r>
        <w:rPr>
          <w:rFonts w:eastAsia="方正仿宋_GBK"/>
          <w:color w:val="000000"/>
          <w:sz w:val="32"/>
          <w:szCs w:val="32"/>
        </w:rPr>
        <w:t>”</w:t>
      </w:r>
      <w:r>
        <w:rPr>
          <w:rFonts w:eastAsia="方正仿宋_GBK"/>
          <w:color w:val="000000"/>
          <w:sz w:val="32"/>
          <w:szCs w:val="32"/>
        </w:rPr>
        <w:t>措施。加大对钢铁、煤炭、建材、化工、有色金属、电力等耗能行业执行差别电价政策的力度。对单位产品能耗超过国家能耗限额标准的用能企业，实行惩罚性收费政策，并限期整改，整改不合格的，给予关停。开展能效对标和合同能源管理。在年综合能耗</w:t>
      </w:r>
      <w:r>
        <w:rPr>
          <w:rFonts w:eastAsia="方正仿宋_GBK"/>
          <w:color w:val="000000"/>
          <w:sz w:val="32"/>
          <w:szCs w:val="32"/>
        </w:rPr>
        <w:t>3000</w:t>
      </w:r>
      <w:r>
        <w:rPr>
          <w:rFonts w:eastAsia="方正仿宋_GBK"/>
          <w:color w:val="000000"/>
          <w:sz w:val="32"/>
          <w:szCs w:val="32"/>
        </w:rPr>
        <w:t>吨标准煤及以上的重点用能企业开展能效对标管理，督促企业通过采用先进的节能技术和工艺，强化节能管理，逐步降低产品单位能耗。加强工业和建筑领域的能源审计和合同能源管理，提高用能单位的能源管理水平。严格市场准入，强化节能评估审查，建设单位需在开工建设前取得节能审查机关出具的节能审查意见。抓好市域内省级千家企业节能考核工作，推进重点耗能企业逐步建立能源管理体系。</w:t>
      </w:r>
      <w:r>
        <w:rPr>
          <w:rFonts w:eastAsia="方正仿宋_GBK"/>
          <w:color w:val="000000"/>
          <w:sz w:val="32"/>
          <w:szCs w:val="32"/>
        </w:rPr>
        <w:t xml:space="preserve"> </w:t>
      </w:r>
    </w:p>
    <w:p w:rsidR="00D23841" w:rsidRDefault="00D23841" w:rsidP="00D23841">
      <w:pPr>
        <w:spacing w:line="530" w:lineRule="exact"/>
        <w:ind w:firstLineChars="200" w:firstLine="640"/>
        <w:rPr>
          <w:rFonts w:eastAsia="方正仿宋_GBK"/>
          <w:color w:val="000000"/>
          <w:sz w:val="32"/>
          <w:szCs w:val="32"/>
        </w:rPr>
      </w:pPr>
      <w:bookmarkStart w:id="33" w:name="_Toc469914480"/>
      <w:bookmarkStart w:id="34" w:name="_Toc469916351"/>
      <w:r>
        <w:rPr>
          <w:rFonts w:eastAsia="方正仿宋_GBK"/>
          <w:color w:val="000000"/>
          <w:sz w:val="32"/>
          <w:szCs w:val="32"/>
        </w:rPr>
        <w:t>（</w:t>
      </w:r>
      <w:r>
        <w:rPr>
          <w:rFonts w:eastAsia="方正仿宋_GBK"/>
          <w:color w:val="000000"/>
          <w:sz w:val="32"/>
          <w:szCs w:val="32"/>
        </w:rPr>
        <w:t>5</w:t>
      </w:r>
      <w:r>
        <w:rPr>
          <w:rFonts w:eastAsia="方正仿宋_GBK"/>
          <w:color w:val="000000"/>
          <w:sz w:val="32"/>
          <w:szCs w:val="32"/>
        </w:rPr>
        <w:t>）推动工业园区低碳化建设</w:t>
      </w:r>
      <w:bookmarkEnd w:id="33"/>
      <w:bookmarkEnd w:id="34"/>
    </w:p>
    <w:p w:rsidR="00D23841" w:rsidRDefault="00D23841" w:rsidP="00D23841">
      <w:pPr>
        <w:spacing w:line="530" w:lineRule="exact"/>
        <w:rPr>
          <w:rFonts w:eastAsia="方正仿宋_GBK"/>
          <w:color w:val="000000"/>
          <w:sz w:val="32"/>
          <w:szCs w:val="32"/>
        </w:rPr>
      </w:pPr>
      <w:r>
        <w:rPr>
          <w:rFonts w:eastAsia="方正仿宋_GBK"/>
          <w:color w:val="000000"/>
          <w:sz w:val="32"/>
          <w:szCs w:val="32"/>
        </w:rPr>
        <w:t>依托曲靖市经济技术开发区、陆良工业园区、宣威特色工业园区、曲靖煤化工业园区等国家级和</w:t>
      </w:r>
      <w:proofErr w:type="gramStart"/>
      <w:r>
        <w:rPr>
          <w:rFonts w:eastAsia="方正仿宋_GBK"/>
          <w:color w:val="000000"/>
          <w:sz w:val="32"/>
          <w:szCs w:val="32"/>
        </w:rPr>
        <w:t>省级产业</w:t>
      </w:r>
      <w:proofErr w:type="gramEnd"/>
      <w:r>
        <w:rPr>
          <w:rFonts w:eastAsia="方正仿宋_GBK"/>
          <w:color w:val="000000"/>
          <w:sz w:val="32"/>
          <w:szCs w:val="32"/>
        </w:rPr>
        <w:t>园区，推进园区内企业的低碳化改造。全面推进冶金、化工、煤炭、建材等重点耗能行业、企业的能源审计和清洁生产审核，降低单位产品能耗、物耗和污染物排放；加快低碳技术推广和应用，应用低碳技术对企业已有工艺技术进行低碳改造，推广集中供热和</w:t>
      </w:r>
      <w:proofErr w:type="gramStart"/>
      <w:r>
        <w:rPr>
          <w:rFonts w:eastAsia="方正仿宋_GBK"/>
          <w:color w:val="000000"/>
          <w:sz w:val="32"/>
          <w:szCs w:val="32"/>
        </w:rPr>
        <w:t>热电冷三联供</w:t>
      </w:r>
      <w:proofErr w:type="gramEnd"/>
      <w:r>
        <w:rPr>
          <w:rFonts w:eastAsia="方正仿宋_GBK"/>
          <w:color w:val="000000"/>
          <w:sz w:val="32"/>
          <w:szCs w:val="32"/>
        </w:rPr>
        <w:t>设施，提高能源利用效率；优化产业链和生产组织模式，建立企业间、产业间相互衔接、相互耦合、相互共生的低碳产业链；搭建综合服务平台，促进资源集约利用、废物交换利用、废水循环利用、能量梯级利用。完善园区垃圾分类收集、运输和处置体系以及污水管网和处理设施建设，实现废物集中高效处理。</w:t>
      </w:r>
    </w:p>
    <w:p w:rsidR="00D23841" w:rsidRDefault="00D23841" w:rsidP="00D23841">
      <w:pPr>
        <w:spacing w:line="320" w:lineRule="exact"/>
        <w:jc w:val="center"/>
        <w:rPr>
          <w:rFonts w:eastAsia="方正仿宋_GBK"/>
          <w:b/>
          <w:color w:val="000000"/>
          <w:sz w:val="32"/>
          <w:szCs w:val="32"/>
        </w:rPr>
      </w:pPr>
      <w:r>
        <w:rPr>
          <w:rFonts w:eastAsia="方正仿宋_GBK"/>
          <w:b/>
          <w:color w:val="000000"/>
          <w:sz w:val="32"/>
          <w:szCs w:val="32"/>
        </w:rPr>
        <w:lastRenderedPageBreak/>
        <w:t>专栏</w:t>
      </w:r>
      <w:r>
        <w:rPr>
          <w:rFonts w:eastAsia="方正仿宋_GBK"/>
          <w:b/>
          <w:color w:val="000000"/>
          <w:sz w:val="32"/>
          <w:szCs w:val="32"/>
        </w:rPr>
        <w:t xml:space="preserve">1  </w:t>
      </w:r>
      <w:r>
        <w:rPr>
          <w:rFonts w:eastAsia="方正仿宋_GBK"/>
          <w:b/>
          <w:color w:val="000000"/>
          <w:sz w:val="32"/>
          <w:szCs w:val="32"/>
        </w:rPr>
        <w:t>工业园区产业发展方向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1820"/>
        <w:gridCol w:w="2871"/>
        <w:gridCol w:w="3930"/>
      </w:tblGrid>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序号</w:t>
            </w:r>
          </w:p>
        </w:tc>
        <w:tc>
          <w:tcPr>
            <w:tcW w:w="1820"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园区名称</w:t>
            </w:r>
          </w:p>
        </w:tc>
        <w:tc>
          <w:tcPr>
            <w:tcW w:w="2871"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重点片区</w:t>
            </w:r>
          </w:p>
        </w:tc>
        <w:tc>
          <w:tcPr>
            <w:tcW w:w="3930"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重点产业</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1</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曲靖经济技术开发区</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包括南海</w:t>
            </w:r>
            <w:proofErr w:type="gramStart"/>
            <w:r>
              <w:rPr>
                <w:rFonts w:eastAsia="方正仿宋_GBK"/>
                <w:color w:val="000000"/>
                <w:szCs w:val="28"/>
              </w:rPr>
              <w:t>子工业</w:t>
            </w:r>
            <w:proofErr w:type="gramEnd"/>
            <w:r>
              <w:rPr>
                <w:rFonts w:eastAsia="方正仿宋_GBK"/>
                <w:color w:val="000000"/>
                <w:szCs w:val="28"/>
              </w:rPr>
              <w:t>园、西城工业园</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光电子、多晶硅、烟草加工及配套、生物制药、智能制造、精细化工、新型建材、中高档纺织服装等</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2</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麒麟工业园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越州工业基地、麻黄工业园、罗汉山及麒麟职教片区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新型煤化工、新型建材、新型材料、卷烟及配套、机械、电子信息、轻工、生物资源加工、现代物流等</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3</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曲靖煤化工业园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花山</w:t>
            </w:r>
            <w:r>
              <w:rPr>
                <w:rFonts w:eastAsia="方正仿宋_GBK"/>
                <w:color w:val="000000"/>
                <w:szCs w:val="28"/>
              </w:rPr>
              <w:t>—</w:t>
            </w:r>
            <w:r>
              <w:rPr>
                <w:rFonts w:eastAsia="方正仿宋_GBK"/>
                <w:color w:val="000000"/>
                <w:szCs w:val="28"/>
              </w:rPr>
              <w:t>天生桥片区、白水冶金能源片区、城西轻工片区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新型煤化工、铝及深加工、生物资源加工、现代物流等</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4</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马龙工业园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东光片区、小寨工业园区、旧县片区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装备制造、健康食品、生物资源加工、特色农产品、高档肉食品加工、新型建材、中高档陶瓷、现代物流等</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5</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宣威特色工业园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虹桥食品加工片区、羊场磷化工片区、凤凰山工业园、树林</w:t>
            </w:r>
            <w:proofErr w:type="gramStart"/>
            <w:r>
              <w:rPr>
                <w:rFonts w:eastAsia="方正仿宋_GBK"/>
                <w:color w:val="000000"/>
                <w:szCs w:val="28"/>
              </w:rPr>
              <w:t>沟食品</w:t>
            </w:r>
            <w:proofErr w:type="gramEnd"/>
            <w:r>
              <w:rPr>
                <w:rFonts w:eastAsia="方正仿宋_GBK"/>
                <w:color w:val="000000"/>
                <w:szCs w:val="28"/>
              </w:rPr>
              <w:t>加工园区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新材料、精细磷化工、特色食品、冶金、现代物流等</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7</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富源工业园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中安</w:t>
            </w:r>
            <w:r>
              <w:rPr>
                <w:rFonts w:eastAsia="方正仿宋_GBK"/>
                <w:color w:val="000000"/>
                <w:szCs w:val="28"/>
              </w:rPr>
              <w:t>—</w:t>
            </w:r>
            <w:r>
              <w:rPr>
                <w:rFonts w:eastAsia="方正仿宋_GBK"/>
                <w:color w:val="000000"/>
                <w:szCs w:val="28"/>
              </w:rPr>
              <w:t>后所冶金煤化工片区、老厂</w:t>
            </w:r>
            <w:r>
              <w:rPr>
                <w:rFonts w:eastAsia="方正仿宋_GBK"/>
                <w:color w:val="000000"/>
                <w:szCs w:val="28"/>
              </w:rPr>
              <w:t>—</w:t>
            </w:r>
            <w:r>
              <w:rPr>
                <w:rFonts w:eastAsia="方正仿宋_GBK"/>
                <w:color w:val="000000"/>
                <w:szCs w:val="28"/>
              </w:rPr>
              <w:t>黄泥河</w:t>
            </w:r>
            <w:r>
              <w:rPr>
                <w:rFonts w:eastAsia="方正仿宋_GBK"/>
                <w:color w:val="000000"/>
                <w:szCs w:val="28"/>
              </w:rPr>
              <w:t>—</w:t>
            </w:r>
            <w:r>
              <w:rPr>
                <w:rFonts w:eastAsia="方正仿宋_GBK"/>
                <w:color w:val="000000"/>
                <w:szCs w:val="28"/>
              </w:rPr>
              <w:t>十八连山煤电煤化工片区、寨子口生物资源加工片区和多</w:t>
            </w:r>
            <w:proofErr w:type="gramStart"/>
            <w:r>
              <w:rPr>
                <w:rFonts w:eastAsia="方正仿宋_GBK"/>
                <w:color w:val="000000"/>
                <w:szCs w:val="28"/>
              </w:rPr>
              <w:t>乐现代</w:t>
            </w:r>
            <w:proofErr w:type="gramEnd"/>
            <w:r>
              <w:rPr>
                <w:rFonts w:eastAsia="方正仿宋_GBK"/>
                <w:color w:val="000000"/>
                <w:szCs w:val="28"/>
              </w:rPr>
              <w:t>物流片区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新型煤化工、新型建材、电力、特色农产品、果蔬加工、生物资源、现代物流等</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8</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会泽工业园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金钟</w:t>
            </w:r>
            <w:r>
              <w:rPr>
                <w:rFonts w:eastAsia="方正仿宋_GBK"/>
                <w:color w:val="000000"/>
                <w:szCs w:val="28"/>
              </w:rPr>
              <w:t>—</w:t>
            </w:r>
            <w:r>
              <w:rPr>
                <w:rFonts w:eastAsia="方正仿宋_GBK"/>
                <w:color w:val="000000"/>
                <w:szCs w:val="28"/>
              </w:rPr>
              <w:t>五星轻工业片区、驾车重工业片区、</w:t>
            </w:r>
            <w:proofErr w:type="gramStart"/>
            <w:r>
              <w:rPr>
                <w:rFonts w:eastAsia="方正仿宋_GBK"/>
                <w:color w:val="000000"/>
                <w:szCs w:val="28"/>
              </w:rPr>
              <w:t>者海综合</w:t>
            </w:r>
            <w:proofErr w:type="gramEnd"/>
            <w:r>
              <w:rPr>
                <w:rFonts w:eastAsia="方正仿宋_GBK"/>
                <w:color w:val="000000"/>
                <w:szCs w:val="28"/>
              </w:rPr>
              <w:t>工业片区和</w:t>
            </w:r>
            <w:proofErr w:type="gramStart"/>
            <w:r>
              <w:rPr>
                <w:rFonts w:eastAsia="方正仿宋_GBK"/>
                <w:color w:val="000000"/>
                <w:szCs w:val="28"/>
              </w:rPr>
              <w:t>迤</w:t>
            </w:r>
            <w:proofErr w:type="gramEnd"/>
            <w:r>
              <w:rPr>
                <w:rFonts w:eastAsia="方正仿宋_GBK"/>
                <w:color w:val="000000"/>
                <w:szCs w:val="28"/>
              </w:rPr>
              <w:t>车磷化工片区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生物医药、特色食品加工、烟草加工、林果产品加工、羊肉及羊毛皮制品加工、有色、精细磷化工</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9</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罗平工业园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南部片区和北部片区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绿色食品、旅游产品、中高档石材、新型建材</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10</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师宗工业园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大同片区和</w:t>
            </w:r>
            <w:proofErr w:type="gramStart"/>
            <w:r>
              <w:rPr>
                <w:rFonts w:eastAsia="方正仿宋_GBK"/>
                <w:color w:val="000000"/>
                <w:szCs w:val="28"/>
              </w:rPr>
              <w:t>矣腊</w:t>
            </w:r>
            <w:proofErr w:type="gramEnd"/>
            <w:r>
              <w:rPr>
                <w:rFonts w:eastAsia="方正仿宋_GBK"/>
                <w:color w:val="000000"/>
                <w:szCs w:val="28"/>
              </w:rPr>
              <w:t>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新型建材、不锈钢、特色农产品、生物资源、现代物流等</w:t>
            </w:r>
          </w:p>
        </w:tc>
      </w:tr>
      <w:tr w:rsidR="00D23841" w:rsidTr="007E6A26">
        <w:trPr>
          <w:trHeight w:val="20"/>
        </w:trPr>
        <w:tc>
          <w:tcPr>
            <w:tcW w:w="898" w:type="dxa"/>
            <w:vAlign w:val="center"/>
          </w:tcPr>
          <w:p w:rsidR="00D23841" w:rsidRDefault="00D23841" w:rsidP="007E6A26">
            <w:pPr>
              <w:spacing w:line="320" w:lineRule="exact"/>
              <w:jc w:val="center"/>
              <w:rPr>
                <w:rFonts w:eastAsia="方正仿宋_GBK"/>
                <w:color w:val="000000"/>
                <w:szCs w:val="28"/>
              </w:rPr>
            </w:pPr>
            <w:r>
              <w:rPr>
                <w:rFonts w:eastAsia="方正仿宋_GBK"/>
                <w:color w:val="000000"/>
                <w:szCs w:val="28"/>
              </w:rPr>
              <w:t>11</w:t>
            </w:r>
          </w:p>
        </w:tc>
        <w:tc>
          <w:tcPr>
            <w:tcW w:w="182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陆良工业园</w:t>
            </w:r>
          </w:p>
        </w:tc>
        <w:tc>
          <w:tcPr>
            <w:tcW w:w="287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青山片区、</w:t>
            </w:r>
            <w:proofErr w:type="gramStart"/>
            <w:r>
              <w:rPr>
                <w:rFonts w:eastAsia="方正仿宋_GBK"/>
                <w:color w:val="000000"/>
                <w:szCs w:val="28"/>
              </w:rPr>
              <w:t>大莫古</w:t>
            </w:r>
            <w:proofErr w:type="gramEnd"/>
            <w:r>
              <w:rPr>
                <w:rFonts w:eastAsia="方正仿宋_GBK"/>
                <w:color w:val="000000"/>
                <w:szCs w:val="28"/>
              </w:rPr>
              <w:t>片区和</w:t>
            </w:r>
            <w:proofErr w:type="gramStart"/>
            <w:r>
              <w:rPr>
                <w:rFonts w:eastAsia="方正仿宋_GBK"/>
                <w:color w:val="000000"/>
                <w:szCs w:val="28"/>
              </w:rPr>
              <w:t>召夸</w:t>
            </w:r>
            <w:proofErr w:type="gramEnd"/>
            <w:r>
              <w:rPr>
                <w:rFonts w:eastAsia="方正仿宋_GBK"/>
                <w:color w:val="000000"/>
                <w:szCs w:val="28"/>
              </w:rPr>
              <w:t>片区</w:t>
            </w:r>
          </w:p>
        </w:tc>
        <w:tc>
          <w:tcPr>
            <w:tcW w:w="3930"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纺织服装、电子信息、特色生物资源加工、都市型工业、精细化工</w:t>
            </w:r>
          </w:p>
        </w:tc>
      </w:tr>
    </w:tbl>
    <w:p w:rsidR="00D23841" w:rsidRDefault="00D23841" w:rsidP="00D23841">
      <w:pPr>
        <w:ind w:firstLineChars="200" w:firstLine="640"/>
        <w:rPr>
          <w:rFonts w:eastAsia="方正仿宋_GBK"/>
          <w:color w:val="000000"/>
          <w:sz w:val="32"/>
          <w:szCs w:val="32"/>
        </w:rPr>
      </w:pPr>
      <w:bookmarkStart w:id="35" w:name="_Toc469914481"/>
      <w:bookmarkStart w:id="36" w:name="_Toc471980174"/>
      <w:r>
        <w:rPr>
          <w:rFonts w:eastAsia="方正仿宋_GBK"/>
          <w:color w:val="000000"/>
          <w:sz w:val="32"/>
          <w:szCs w:val="32"/>
        </w:rPr>
        <w:lastRenderedPageBreak/>
        <w:t>2</w:t>
      </w:r>
      <w:hyperlink w:anchor="_Toc321660917" w:history="1">
        <w:r>
          <w:rPr>
            <w:rStyle w:val="a3"/>
            <w:rFonts w:eastAsia="方正仿宋_GBK"/>
            <w:color w:val="000000"/>
            <w:sz w:val="32"/>
            <w:szCs w:val="32"/>
            <w:u w:val="none"/>
          </w:rPr>
          <w:t>.</w:t>
        </w:r>
        <w:r>
          <w:rPr>
            <w:rStyle w:val="a3"/>
            <w:rFonts w:eastAsia="方正仿宋_GBK"/>
            <w:color w:val="000000"/>
            <w:sz w:val="32"/>
            <w:szCs w:val="32"/>
            <w:u w:val="none"/>
          </w:rPr>
          <w:t>大力发展低碳旅游业</w:t>
        </w:r>
        <w:bookmarkEnd w:id="35"/>
        <w:bookmarkEnd w:id="36"/>
        <w:r>
          <w:rPr>
            <w:rStyle w:val="a3"/>
            <w:rFonts w:eastAsia="方正仿宋_GBK"/>
            <w:color w:val="000000"/>
            <w:sz w:val="32"/>
            <w:szCs w:val="32"/>
            <w:u w:val="none"/>
          </w:rPr>
          <w:tab/>
        </w:r>
      </w:hyperlink>
    </w:p>
    <w:p w:rsidR="00D23841" w:rsidRDefault="00D23841" w:rsidP="00D23841">
      <w:pPr>
        <w:ind w:firstLineChars="200" w:firstLine="640"/>
        <w:rPr>
          <w:rFonts w:eastAsia="方正仿宋_GBK"/>
          <w:color w:val="000000"/>
          <w:spacing w:val="-8"/>
          <w:sz w:val="32"/>
          <w:szCs w:val="32"/>
        </w:rPr>
      </w:pPr>
      <w:r>
        <w:rPr>
          <w:rFonts w:eastAsia="方正仿宋_GBK"/>
          <w:color w:val="000000"/>
          <w:sz w:val="32"/>
          <w:szCs w:val="32"/>
        </w:rPr>
        <w:t>高层次定位曲靖旅游发展方式。</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期间，曲靖应紧紧围绕</w:t>
      </w:r>
      <w:r>
        <w:rPr>
          <w:rFonts w:eastAsia="方正仿宋_GBK"/>
          <w:color w:val="000000"/>
          <w:sz w:val="32"/>
          <w:szCs w:val="32"/>
        </w:rPr>
        <w:t>“</w:t>
      </w:r>
      <w:r>
        <w:rPr>
          <w:rFonts w:eastAsia="方正仿宋_GBK"/>
          <w:color w:val="000000"/>
          <w:sz w:val="32"/>
          <w:szCs w:val="32"/>
        </w:rPr>
        <w:t>大珠江源</w:t>
      </w:r>
      <w:r>
        <w:rPr>
          <w:rFonts w:eastAsia="方正仿宋_GBK"/>
          <w:color w:val="000000"/>
          <w:sz w:val="32"/>
          <w:szCs w:val="32"/>
        </w:rPr>
        <w:t>”</w:t>
      </w:r>
      <w:r>
        <w:rPr>
          <w:rFonts w:eastAsia="方正仿宋_GBK"/>
          <w:color w:val="000000"/>
          <w:sz w:val="32"/>
          <w:szCs w:val="32"/>
        </w:rPr>
        <w:t>旅游品牌，以生态为基础、文化为灵魂、体验为特征、创新为驱动、转型升级为突破口，以</w:t>
      </w:r>
      <w:r>
        <w:rPr>
          <w:rFonts w:eastAsia="方正仿宋_GBK"/>
          <w:color w:val="000000"/>
          <w:sz w:val="32"/>
          <w:szCs w:val="32"/>
        </w:rPr>
        <w:t>“</w:t>
      </w:r>
      <w:r>
        <w:rPr>
          <w:rFonts w:eastAsia="方正仿宋_GBK"/>
          <w:color w:val="000000"/>
          <w:sz w:val="32"/>
          <w:szCs w:val="32"/>
        </w:rPr>
        <w:t>建设珠江源生态文化旅游目的地</w:t>
      </w:r>
      <w:r>
        <w:rPr>
          <w:rFonts w:eastAsia="方正仿宋_GBK"/>
          <w:color w:val="000000"/>
          <w:sz w:val="32"/>
          <w:szCs w:val="32"/>
        </w:rPr>
        <w:t>”</w:t>
      </w:r>
      <w:r>
        <w:rPr>
          <w:rFonts w:eastAsia="方正仿宋_GBK"/>
          <w:color w:val="000000"/>
          <w:sz w:val="32"/>
          <w:szCs w:val="32"/>
        </w:rPr>
        <w:t>为目标，突出康体休闲、风光体验两大业态，优化区域布局、产品结构、服务环境，提升旅游要素聚集力、乡村旅游品质、旅游品牌影响力，实施</w:t>
      </w:r>
      <w:r>
        <w:rPr>
          <w:rFonts w:eastAsia="方正仿宋_GBK"/>
          <w:color w:val="000000"/>
          <w:sz w:val="32"/>
          <w:szCs w:val="32"/>
        </w:rPr>
        <w:t>“</w:t>
      </w:r>
      <w:r>
        <w:rPr>
          <w:rFonts w:eastAsia="方正仿宋_GBK"/>
          <w:color w:val="000000"/>
          <w:sz w:val="32"/>
          <w:szCs w:val="32"/>
        </w:rPr>
        <w:t>十景百村</w:t>
      </w:r>
      <w:r>
        <w:rPr>
          <w:rFonts w:eastAsia="方正仿宋_GBK"/>
          <w:color w:val="000000"/>
          <w:sz w:val="32"/>
          <w:szCs w:val="32"/>
        </w:rPr>
        <w:t>”</w:t>
      </w:r>
      <w:r>
        <w:rPr>
          <w:rFonts w:eastAsia="方正仿宋_GBK"/>
          <w:color w:val="000000"/>
          <w:sz w:val="32"/>
          <w:szCs w:val="32"/>
        </w:rPr>
        <w:t>旅游融合发展工程，</w:t>
      </w:r>
      <w:r>
        <w:rPr>
          <w:rFonts w:eastAsia="方正仿宋_GBK"/>
          <w:color w:val="000000"/>
          <w:spacing w:val="-8"/>
          <w:sz w:val="32"/>
          <w:szCs w:val="32"/>
        </w:rPr>
        <w:t>促进曲靖旅游产业跨越发展，开拓一条可持续的生态旅游发展之路。</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深度开发低碳旅游产品。依托全市经济发展、城镇和交通规划布局，按照</w:t>
      </w:r>
      <w:r>
        <w:rPr>
          <w:rFonts w:eastAsia="方正仿宋_GBK"/>
          <w:color w:val="000000"/>
          <w:sz w:val="32"/>
          <w:szCs w:val="32"/>
        </w:rPr>
        <w:t>“</w:t>
      </w:r>
      <w:r>
        <w:rPr>
          <w:rFonts w:eastAsia="方正仿宋_GBK"/>
          <w:color w:val="000000"/>
          <w:sz w:val="32"/>
          <w:szCs w:val="32"/>
        </w:rPr>
        <w:t>一体两翼三轴多节点</w:t>
      </w:r>
      <w:r>
        <w:rPr>
          <w:rFonts w:eastAsia="方正仿宋_GBK"/>
          <w:color w:val="000000"/>
          <w:sz w:val="32"/>
          <w:szCs w:val="32"/>
        </w:rPr>
        <w:t>”</w:t>
      </w:r>
      <w:r>
        <w:rPr>
          <w:rFonts w:eastAsia="方正仿宋_GBK"/>
          <w:color w:val="000000"/>
          <w:sz w:val="32"/>
          <w:szCs w:val="32"/>
        </w:rPr>
        <w:t>的旅游发展空间格局，努力构建主体功能定位清晰、旅游资源高效利用、旅游产业集群发展、旅游经济优势互补的区域发展格局。以全健康、慢旅游、深体验为理念，以康体天堂、养生福地、心灵驿站为主体，以传统养生观、现代休闲观为引领，努力把康体休闲旅游培育成曲靖市旅游发展新增长极，把曲靖建设成为国际著名、国内一流的康体休闲旅游目的地。以曲靖现有的珠江源、九龙瀑布、罗平油菜花等生态景区为依托，充分发挥山水观光旅游产品在整个曲靖市旅游产品体系中的基础作用，在突出康体休闲、风光体验两大旅游业态的基础上，重点打造康体运动、休闲度假、自然风光和人文风光体验、乡村旅游、科普探险、红色旅游等丰富多样的旅游产品。</w:t>
      </w:r>
    </w:p>
    <w:p w:rsidR="00D23841" w:rsidRDefault="00D23841" w:rsidP="00D23841">
      <w:pPr>
        <w:ind w:firstLineChars="200" w:firstLine="640"/>
        <w:rPr>
          <w:rFonts w:eastAsia="方正仿宋_GBK"/>
          <w:color w:val="000000"/>
          <w:spacing w:val="-8"/>
          <w:sz w:val="32"/>
          <w:szCs w:val="32"/>
        </w:rPr>
      </w:pPr>
      <w:r>
        <w:rPr>
          <w:rFonts w:eastAsia="方正仿宋_GBK"/>
          <w:color w:val="000000"/>
          <w:sz w:val="32"/>
          <w:szCs w:val="32"/>
        </w:rPr>
        <w:t>打造低碳旅游景区。将旅游景区的开发建设与低碳理念紧密结合，围绕三大旅游功能区（以麒麟区、马龙县、沾益区、富源</w:t>
      </w:r>
      <w:r>
        <w:rPr>
          <w:rFonts w:eastAsia="方正仿宋_GBK"/>
          <w:color w:val="000000"/>
          <w:sz w:val="32"/>
          <w:szCs w:val="32"/>
        </w:rPr>
        <w:lastRenderedPageBreak/>
        <w:t>县为重点的中部休闲康体度假游憩区；以会泽县、宣威市为重点的北部文化生态旅游区；以罗平县、师宗县、陆良县为重点的南部山水风光体验旅游区）的建设，在景区开发和运营的全过程坚持低碳化理念。重点针对珠江源、彩色沙林、九龙瀑布群、多依河、凤凰谷、大海草山、水城扩</w:t>
      </w:r>
      <w:proofErr w:type="gramStart"/>
      <w:r>
        <w:rPr>
          <w:rFonts w:eastAsia="方正仿宋_GBK"/>
          <w:color w:val="000000"/>
          <w:sz w:val="32"/>
          <w:szCs w:val="32"/>
        </w:rPr>
        <w:t>红文化</w:t>
      </w:r>
      <w:proofErr w:type="gramEnd"/>
      <w:r>
        <w:rPr>
          <w:rFonts w:eastAsia="方正仿宋_GBK"/>
          <w:color w:val="000000"/>
          <w:sz w:val="32"/>
          <w:szCs w:val="32"/>
        </w:rPr>
        <w:t>生态园和沾益海峰湿地等传统景区建立科学的、资源节约型和环境友好型的低碳管理制度，加大利用清洁能源，构建以新能源汽车为主的景区绿色交通，对现有的旅游汽车进行油改气、</w:t>
      </w:r>
      <w:proofErr w:type="gramStart"/>
      <w:r>
        <w:rPr>
          <w:rFonts w:eastAsia="方正仿宋_GBK"/>
          <w:color w:val="000000"/>
          <w:sz w:val="32"/>
          <w:szCs w:val="32"/>
        </w:rPr>
        <w:t>油改电等</w:t>
      </w:r>
      <w:proofErr w:type="gramEnd"/>
      <w:r>
        <w:rPr>
          <w:rFonts w:eastAsia="方正仿宋_GBK"/>
          <w:color w:val="000000"/>
          <w:sz w:val="32"/>
          <w:szCs w:val="32"/>
        </w:rPr>
        <w:t>技术改造；建设景区慢速通道或绿道，鼓励景区内部交通使用自行车或步行方式；完善景区污水和垃圾处理设施，强化资源循环利用；加强景区生态保护和修复，创建景区园林绿化生态网络，加大对森林和草地的保护，</w:t>
      </w:r>
      <w:r>
        <w:rPr>
          <w:rFonts w:eastAsia="方正仿宋_GBK"/>
          <w:color w:val="000000"/>
          <w:spacing w:val="-8"/>
          <w:sz w:val="32"/>
          <w:szCs w:val="32"/>
        </w:rPr>
        <w:t>保护生物多样性。到</w:t>
      </w:r>
      <w:r>
        <w:rPr>
          <w:rFonts w:eastAsia="方正仿宋_GBK"/>
          <w:color w:val="000000"/>
          <w:spacing w:val="-8"/>
          <w:sz w:val="32"/>
          <w:szCs w:val="32"/>
        </w:rPr>
        <w:t>2020</w:t>
      </w:r>
      <w:r>
        <w:rPr>
          <w:rFonts w:eastAsia="方正仿宋_GBK"/>
          <w:color w:val="000000"/>
          <w:spacing w:val="-8"/>
          <w:sz w:val="32"/>
          <w:szCs w:val="32"/>
        </w:rPr>
        <w:t>年，培育建设</w:t>
      </w:r>
      <w:r>
        <w:rPr>
          <w:rFonts w:eastAsia="方正仿宋_GBK"/>
          <w:color w:val="000000"/>
          <w:spacing w:val="-8"/>
          <w:sz w:val="32"/>
          <w:szCs w:val="32"/>
        </w:rPr>
        <w:t>1—2</w:t>
      </w:r>
      <w:r>
        <w:rPr>
          <w:rFonts w:eastAsia="方正仿宋_GBK"/>
          <w:color w:val="000000"/>
          <w:spacing w:val="-8"/>
          <w:sz w:val="32"/>
          <w:szCs w:val="32"/>
        </w:rPr>
        <w:t>个低碳旅游示范景区。</w:t>
      </w:r>
    </w:p>
    <w:p w:rsidR="00D23841" w:rsidRDefault="00D23841" w:rsidP="00D23841">
      <w:pPr>
        <w:ind w:firstLineChars="200" w:firstLine="640"/>
        <w:rPr>
          <w:rFonts w:eastAsia="方正仿宋_GBK"/>
          <w:color w:val="000000"/>
          <w:sz w:val="32"/>
          <w:szCs w:val="32"/>
        </w:rPr>
      </w:pPr>
      <w:r>
        <w:rPr>
          <w:rFonts w:eastAsia="方正仿宋_GBK"/>
          <w:color w:val="000000"/>
          <w:sz w:val="32"/>
          <w:szCs w:val="32"/>
        </w:rPr>
        <w:t>推进旅游业智慧化、标准化建设。推进智慧旅游及旅游标准化工作，促进旅游运营管理体系优化升级，为发展低碳旅游提供有效支持。推进智慧旅游建设，建设涵盖</w:t>
      </w:r>
      <w:r>
        <w:rPr>
          <w:rFonts w:eastAsia="方正仿宋_GBK"/>
          <w:color w:val="000000"/>
          <w:sz w:val="32"/>
          <w:szCs w:val="32"/>
        </w:rPr>
        <w:t>“</w:t>
      </w:r>
      <w:r>
        <w:rPr>
          <w:rFonts w:eastAsia="方正仿宋_GBK"/>
          <w:color w:val="000000"/>
          <w:sz w:val="32"/>
          <w:szCs w:val="32"/>
        </w:rPr>
        <w:t>吃住行游购娱</w:t>
      </w:r>
      <w:r>
        <w:rPr>
          <w:rFonts w:eastAsia="方正仿宋_GBK"/>
          <w:color w:val="000000"/>
          <w:sz w:val="32"/>
          <w:szCs w:val="32"/>
        </w:rPr>
        <w:t>”</w:t>
      </w:r>
      <w:r>
        <w:rPr>
          <w:rFonts w:eastAsia="方正仿宋_GBK"/>
          <w:color w:val="000000"/>
          <w:sz w:val="32"/>
          <w:szCs w:val="32"/>
        </w:rPr>
        <w:t>六要素及各景区的智慧旅游大数据中心；通过</w:t>
      </w:r>
      <w:proofErr w:type="gramStart"/>
      <w:r>
        <w:rPr>
          <w:rFonts w:eastAsia="方正仿宋_GBK"/>
          <w:color w:val="000000"/>
          <w:sz w:val="32"/>
          <w:szCs w:val="32"/>
        </w:rPr>
        <w:t>搭建云计算</w:t>
      </w:r>
      <w:proofErr w:type="gramEnd"/>
      <w:r>
        <w:rPr>
          <w:rFonts w:eastAsia="方正仿宋_GBK"/>
          <w:color w:val="000000"/>
          <w:sz w:val="32"/>
          <w:szCs w:val="32"/>
        </w:rPr>
        <w:t>平台，实现旅游与气象、交通、治安、工商、税务、医疗等部门的信息互联共享；建立景区旅游智能化体系，完善景区监控网络系统，实现景区资源数字化网络管理，科学开展景区容量分析研究，在旅游旺季、淡季、节假日等不同时段实行差别化运营模式。积极开展旅游标准化试点工作，建立完善旅游标准体系和旅游标准实施体系，推进旅游业国家标准、行业标准及地方标准在全市旅游行业的深</w:t>
      </w:r>
      <w:r>
        <w:rPr>
          <w:rFonts w:eastAsia="方正仿宋_GBK"/>
          <w:color w:val="000000"/>
          <w:sz w:val="32"/>
          <w:szCs w:val="32"/>
        </w:rPr>
        <w:lastRenderedPageBreak/>
        <w:t>度实施，同时制定一批体现曲靖旅游特色的地方标准，探索制定适合曲靖的低碳景区标准，在景区创建中对资源开发利用、景区容量规模、景区智能化发展、配套设施环保化水平、清洁能源利用以及对游客的宣传教育等方面进行控制要求。积极开展绿色饭店创建和认证。</w:t>
      </w:r>
    </w:p>
    <w:p w:rsidR="00D23841" w:rsidRDefault="00D23841" w:rsidP="00D23841">
      <w:pPr>
        <w:spacing w:line="600" w:lineRule="exact"/>
        <w:ind w:firstLineChars="200" w:firstLine="640"/>
        <w:rPr>
          <w:rFonts w:eastAsia="方正仿宋_GBK"/>
          <w:color w:val="000000"/>
          <w:sz w:val="32"/>
          <w:szCs w:val="32"/>
        </w:rPr>
      </w:pPr>
      <w:r>
        <w:rPr>
          <w:rFonts w:eastAsia="方正仿宋_GBK"/>
          <w:color w:val="000000"/>
          <w:sz w:val="32"/>
          <w:szCs w:val="32"/>
        </w:rPr>
        <w:t>倡导低碳旅游方式。积极推动旅游者转变旅行方式，倡导绿色旅游、低碳旅游等新的出游方式。鼓励开展</w:t>
      </w:r>
      <w:r>
        <w:rPr>
          <w:rFonts w:eastAsia="方正仿宋_GBK"/>
          <w:color w:val="000000"/>
          <w:sz w:val="32"/>
          <w:szCs w:val="32"/>
        </w:rPr>
        <w:t>“</w:t>
      </w:r>
      <w:r>
        <w:rPr>
          <w:rFonts w:eastAsia="方正仿宋_GBK"/>
          <w:color w:val="000000"/>
          <w:sz w:val="32"/>
          <w:szCs w:val="32"/>
        </w:rPr>
        <w:t>碳中和</w:t>
      </w:r>
      <w:r>
        <w:rPr>
          <w:rFonts w:eastAsia="方正仿宋_GBK"/>
          <w:color w:val="000000"/>
          <w:sz w:val="32"/>
          <w:szCs w:val="32"/>
        </w:rPr>
        <w:t>”</w:t>
      </w:r>
      <w:r>
        <w:rPr>
          <w:rFonts w:eastAsia="方正仿宋_GBK"/>
          <w:color w:val="000000"/>
          <w:sz w:val="32"/>
          <w:szCs w:val="32"/>
        </w:rPr>
        <w:t>旅游，在旅游业发展中，提倡低碳补偿方式，将在旅游过程中产生的</w:t>
      </w:r>
      <w:proofErr w:type="gramStart"/>
      <w:r>
        <w:rPr>
          <w:rFonts w:eastAsia="方正仿宋_GBK"/>
          <w:color w:val="000000"/>
          <w:sz w:val="32"/>
          <w:szCs w:val="32"/>
        </w:rPr>
        <w:t>碳通过</w:t>
      </w:r>
      <w:proofErr w:type="gramEnd"/>
      <w:r>
        <w:rPr>
          <w:rFonts w:eastAsia="方正仿宋_GBK"/>
          <w:color w:val="000000"/>
          <w:sz w:val="32"/>
          <w:szCs w:val="32"/>
        </w:rPr>
        <w:t>捐款和自愿植树等方式对景区及其周边环境进行环保绿化。用低碳补偿资金加大对景区周边特别是旅游交通干道上的面山绿化工作，进一步增强森林植被</w:t>
      </w:r>
      <w:proofErr w:type="gramStart"/>
      <w:r>
        <w:rPr>
          <w:rFonts w:eastAsia="方正仿宋_GBK"/>
          <w:color w:val="000000"/>
          <w:sz w:val="32"/>
          <w:szCs w:val="32"/>
        </w:rPr>
        <w:t>的碳汇能力</w:t>
      </w:r>
      <w:proofErr w:type="gramEnd"/>
      <w:r>
        <w:rPr>
          <w:rFonts w:eastAsia="方正仿宋_GBK"/>
          <w:color w:val="000000"/>
          <w:sz w:val="32"/>
          <w:szCs w:val="32"/>
        </w:rPr>
        <w:t>。</w:t>
      </w:r>
    </w:p>
    <w:p w:rsidR="00D23841" w:rsidRDefault="00D23841" w:rsidP="00D23841">
      <w:pPr>
        <w:spacing w:line="600" w:lineRule="exact"/>
        <w:ind w:firstLineChars="200" w:firstLine="640"/>
        <w:rPr>
          <w:rFonts w:eastAsia="方正仿宋_GBK"/>
          <w:color w:val="000000"/>
          <w:sz w:val="32"/>
          <w:szCs w:val="32"/>
        </w:rPr>
      </w:pPr>
      <w:bookmarkStart w:id="37" w:name="_Toc469914482"/>
      <w:bookmarkStart w:id="38" w:name="_Toc471980175"/>
      <w:r>
        <w:rPr>
          <w:rFonts w:eastAsia="方正仿宋_GBK"/>
          <w:color w:val="000000"/>
          <w:sz w:val="32"/>
          <w:szCs w:val="32"/>
        </w:rPr>
        <w:t>3</w:t>
      </w:r>
      <w:hyperlink w:anchor="_Toc321660917" w:history="1">
        <w:r>
          <w:rPr>
            <w:rStyle w:val="a3"/>
            <w:rFonts w:eastAsia="方正仿宋_GBK"/>
            <w:color w:val="000000"/>
            <w:sz w:val="32"/>
            <w:szCs w:val="32"/>
            <w:u w:val="none"/>
          </w:rPr>
          <w:t>.</w:t>
        </w:r>
        <w:r>
          <w:rPr>
            <w:rStyle w:val="a3"/>
            <w:rFonts w:eastAsia="方正仿宋_GBK"/>
            <w:color w:val="000000"/>
            <w:sz w:val="32"/>
            <w:szCs w:val="32"/>
            <w:u w:val="none"/>
          </w:rPr>
          <w:t>加快发展现代服务业</w:t>
        </w:r>
        <w:bookmarkEnd w:id="37"/>
        <w:bookmarkEnd w:id="38"/>
        <w:r>
          <w:rPr>
            <w:rStyle w:val="a3"/>
            <w:rFonts w:eastAsia="方正仿宋_GBK"/>
            <w:color w:val="000000"/>
            <w:sz w:val="32"/>
            <w:szCs w:val="32"/>
            <w:u w:val="none"/>
          </w:rPr>
          <w:tab/>
        </w:r>
      </w:hyperlink>
    </w:p>
    <w:p w:rsidR="00D23841" w:rsidRDefault="00D23841" w:rsidP="00D23841">
      <w:pPr>
        <w:spacing w:line="600" w:lineRule="exact"/>
        <w:ind w:firstLineChars="200" w:firstLine="640"/>
        <w:rPr>
          <w:rFonts w:eastAsia="方正仿宋_GBK"/>
          <w:color w:val="000000"/>
          <w:sz w:val="32"/>
          <w:szCs w:val="32"/>
        </w:rPr>
      </w:pPr>
      <w:r>
        <w:rPr>
          <w:rFonts w:eastAsia="方正仿宋_GBK"/>
          <w:color w:val="000000"/>
          <w:sz w:val="32"/>
          <w:szCs w:val="32"/>
        </w:rPr>
        <w:t>加快发展现代物流业。紧扣曲靖被列为全国</w:t>
      </w:r>
      <w:r>
        <w:rPr>
          <w:rFonts w:eastAsia="方正仿宋_GBK"/>
          <w:color w:val="000000"/>
          <w:sz w:val="32"/>
          <w:szCs w:val="32"/>
        </w:rPr>
        <w:t>66</w:t>
      </w:r>
      <w:r>
        <w:rPr>
          <w:rFonts w:eastAsia="方正仿宋_GBK"/>
          <w:color w:val="000000"/>
          <w:sz w:val="32"/>
          <w:szCs w:val="32"/>
        </w:rPr>
        <w:t>个区域流通节点城市机遇，制定区域流通节点城市规划，坚持绿色循环低碳化发展，以构筑滇中城市经济圈物流核心城市和加快推进珠江源大城市建设为契机，以农产品冷链、电子商务、物流配送和快递物流为发展重点，以建设工业物流为主的大型物流基地和区域性物流中心为突破口，大力发展第三方物流，扶持一批集运输、仓储、配送、信息为一体的专业化现代物流企业。围绕环市高速，高起点规划建设一批重点物流园区、专业交易市场和综合配送中心，积极探索</w:t>
      </w:r>
      <w:r>
        <w:rPr>
          <w:rFonts w:eastAsia="方正仿宋_GBK"/>
          <w:color w:val="000000"/>
          <w:sz w:val="32"/>
          <w:szCs w:val="32"/>
        </w:rPr>
        <w:t>“</w:t>
      </w:r>
      <w:r>
        <w:rPr>
          <w:rFonts w:eastAsia="方正仿宋_GBK"/>
          <w:color w:val="000000"/>
          <w:sz w:val="32"/>
          <w:szCs w:val="32"/>
        </w:rPr>
        <w:t>园中物流园</w:t>
      </w:r>
      <w:r>
        <w:rPr>
          <w:rFonts w:eastAsia="方正仿宋_GBK"/>
          <w:color w:val="000000"/>
          <w:sz w:val="32"/>
          <w:szCs w:val="32"/>
        </w:rPr>
        <w:t>”</w:t>
      </w:r>
      <w:r>
        <w:rPr>
          <w:rFonts w:eastAsia="方正仿宋_GBK"/>
          <w:color w:val="000000"/>
          <w:sz w:val="32"/>
          <w:szCs w:val="32"/>
        </w:rPr>
        <w:t>模式，实现物流行业的高效运作。</w:t>
      </w:r>
    </w:p>
    <w:p w:rsidR="00D23841" w:rsidRDefault="00D23841" w:rsidP="00D23841">
      <w:pPr>
        <w:spacing w:line="600" w:lineRule="exact"/>
        <w:ind w:firstLineChars="200" w:firstLine="640"/>
        <w:rPr>
          <w:rFonts w:eastAsia="方正仿宋_GBK"/>
          <w:color w:val="000000"/>
          <w:sz w:val="32"/>
          <w:szCs w:val="32"/>
        </w:rPr>
      </w:pPr>
      <w:r>
        <w:rPr>
          <w:rFonts w:eastAsia="方正仿宋_GBK"/>
          <w:color w:val="000000"/>
          <w:sz w:val="32"/>
          <w:szCs w:val="32"/>
        </w:rPr>
        <w:lastRenderedPageBreak/>
        <w:t>金融服务业。积极推进曲靖金融产业创新示范园区、金融产权交易平台和农村综合产权交易中心建设，引进国内外金融机构进驻曲靖，支持曲靖市商业银行在新三板上市、曲靖市农村信用联社改制为农村商业银行。完善各类金融优势互补、财政与金融联动、产业与金融对接、引进项目与引进资本同步四个协调机制。鼓励发展保险业、证券业、期货业、担保业、小微金融、互联网金融、资本管理、产业投资基金等多种金融业态，建成多层次、多元化的金融市场体系。对绿色低碳项目以及对认定为绿色酒店、低碳园区等给予信贷、低息或无息贷款、政府补贴等金融倾斜政策，促进绿色金融发展。</w:t>
      </w:r>
    </w:p>
    <w:p w:rsidR="00D23841" w:rsidRDefault="00D23841" w:rsidP="00D23841">
      <w:pPr>
        <w:spacing w:line="600" w:lineRule="exact"/>
        <w:ind w:firstLineChars="200" w:firstLine="640"/>
        <w:rPr>
          <w:rFonts w:eastAsia="方正仿宋_GBK"/>
          <w:color w:val="000000"/>
          <w:sz w:val="32"/>
          <w:szCs w:val="32"/>
        </w:rPr>
      </w:pPr>
      <w:r>
        <w:rPr>
          <w:rFonts w:eastAsia="方正仿宋_GBK"/>
          <w:color w:val="000000"/>
          <w:sz w:val="32"/>
          <w:szCs w:val="32"/>
        </w:rPr>
        <w:t>会展业。依托曲靖良好的特色产业优势、交通区位优势、气候环境优势，坚持会议展览并重。以文化体育公园为载体，大力发展特色农产品会展、生物种业会展、国际蓝</w:t>
      </w:r>
      <w:proofErr w:type="gramStart"/>
      <w:r>
        <w:rPr>
          <w:rFonts w:eastAsia="方正仿宋_GBK"/>
          <w:color w:val="000000"/>
          <w:sz w:val="32"/>
          <w:szCs w:val="32"/>
        </w:rPr>
        <w:t>莓</w:t>
      </w:r>
      <w:proofErr w:type="gramEnd"/>
      <w:r>
        <w:rPr>
          <w:rFonts w:eastAsia="方正仿宋_GBK"/>
          <w:color w:val="000000"/>
          <w:sz w:val="32"/>
          <w:szCs w:val="32"/>
        </w:rPr>
        <w:t>大会、房交会、车展等各项会展。以特色节庆为基础，提升会</w:t>
      </w:r>
      <w:proofErr w:type="gramStart"/>
      <w:r>
        <w:rPr>
          <w:rFonts w:eastAsia="方正仿宋_GBK"/>
          <w:color w:val="000000"/>
          <w:sz w:val="32"/>
          <w:szCs w:val="32"/>
        </w:rPr>
        <w:t>泽国际摄影展</w:t>
      </w:r>
      <w:proofErr w:type="gramEnd"/>
      <w:r>
        <w:rPr>
          <w:rFonts w:eastAsia="方正仿宋_GBK"/>
          <w:color w:val="000000"/>
          <w:sz w:val="32"/>
          <w:szCs w:val="32"/>
        </w:rPr>
        <w:t>、罗平油菜花文化旅游节、师宗千花会等节庆会展档次，扩大影响力。加强与长三角会展联盟、中国会展经济研究会等专业机构、组织的合作，建立联盟关系，积极争取承办大型会议和会展。坚持政府引导和市场化运作相结合，改善会展设施，制定扶持政策，不断优化会展业发展环境。积极培育和引进具有创新力和竞争力的会展公司、会展项目、会展人才和展馆经营管理公司，培育知名品牌展会，重点扶持</w:t>
      </w:r>
      <w:r>
        <w:rPr>
          <w:rFonts w:eastAsia="方正仿宋_GBK"/>
          <w:color w:val="000000"/>
          <w:sz w:val="32"/>
          <w:szCs w:val="32"/>
        </w:rPr>
        <w:t>3—4</w:t>
      </w:r>
      <w:r>
        <w:rPr>
          <w:rFonts w:eastAsia="方正仿宋_GBK"/>
          <w:color w:val="000000"/>
          <w:sz w:val="32"/>
          <w:szCs w:val="32"/>
        </w:rPr>
        <w:t>个特色产业的品牌展会。</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lastRenderedPageBreak/>
        <w:t>绿色商贸业。努力把曲靖市建成承接滇黔川桂、东盟自由贸易区及东南亚等经济圈的商贸枢纽。推动大型实体店不断丰富消费体验，向智能化、多样化、绿色</w:t>
      </w:r>
      <w:proofErr w:type="gramStart"/>
      <w:r>
        <w:rPr>
          <w:rFonts w:eastAsia="方正仿宋_GBK"/>
          <w:color w:val="000000"/>
          <w:sz w:val="32"/>
          <w:szCs w:val="32"/>
        </w:rPr>
        <w:t>化商业</w:t>
      </w:r>
      <w:proofErr w:type="gramEnd"/>
      <w:r>
        <w:rPr>
          <w:rFonts w:eastAsia="方正仿宋_GBK"/>
          <w:color w:val="000000"/>
          <w:sz w:val="32"/>
          <w:szCs w:val="32"/>
        </w:rPr>
        <w:t>服务综合体转型，由商品销售为主转向</w:t>
      </w:r>
      <w:r>
        <w:rPr>
          <w:rFonts w:eastAsia="方正仿宋_GBK"/>
          <w:color w:val="000000"/>
          <w:sz w:val="32"/>
          <w:szCs w:val="32"/>
        </w:rPr>
        <w:t>“</w:t>
      </w:r>
      <w:r>
        <w:rPr>
          <w:rFonts w:eastAsia="方正仿宋_GBK"/>
          <w:color w:val="000000"/>
          <w:sz w:val="32"/>
          <w:szCs w:val="32"/>
        </w:rPr>
        <w:t>商品</w:t>
      </w:r>
      <w:r>
        <w:rPr>
          <w:rFonts w:eastAsia="方正仿宋_GBK"/>
          <w:color w:val="000000"/>
          <w:sz w:val="32"/>
          <w:szCs w:val="32"/>
        </w:rPr>
        <w:t>+</w:t>
      </w:r>
      <w:r>
        <w:rPr>
          <w:rFonts w:eastAsia="方正仿宋_GBK"/>
          <w:color w:val="000000"/>
          <w:sz w:val="32"/>
          <w:szCs w:val="32"/>
        </w:rPr>
        <w:t>服务</w:t>
      </w:r>
      <w:r>
        <w:rPr>
          <w:rFonts w:eastAsia="方正仿宋_GBK"/>
          <w:color w:val="000000"/>
          <w:sz w:val="32"/>
          <w:szCs w:val="32"/>
        </w:rPr>
        <w:t>”</w:t>
      </w:r>
      <w:r>
        <w:rPr>
          <w:rFonts w:eastAsia="方正仿宋_GBK"/>
          <w:color w:val="000000"/>
          <w:sz w:val="32"/>
          <w:szCs w:val="32"/>
        </w:rPr>
        <w:t>并重。大力发展体验式、健康休闲购物中心。打造一批电子产品、小商品、服饰专业街，餐饮美食、文化娱乐、酒吧休闲特色街及精品商业步行街，大力发展连锁店、品牌店、专卖店。推动大型商业零售和批发网点开展商品包装物回收、废旧家电以旧换新等活动，鼓励商品包装采用简单包装，杜绝过度包装。在餐饮业，提倡节俭消费，减少食物浪费，</w:t>
      </w:r>
      <w:proofErr w:type="gramStart"/>
      <w:r>
        <w:rPr>
          <w:rFonts w:eastAsia="方正仿宋_GBK"/>
          <w:color w:val="000000"/>
          <w:sz w:val="32"/>
          <w:szCs w:val="32"/>
        </w:rPr>
        <w:t>食材以本地食材为主</w:t>
      </w:r>
      <w:proofErr w:type="gramEnd"/>
      <w:r>
        <w:rPr>
          <w:rFonts w:eastAsia="方正仿宋_GBK"/>
          <w:color w:val="000000"/>
          <w:sz w:val="32"/>
          <w:szCs w:val="32"/>
        </w:rPr>
        <w:t>，减少反季节蔬菜和肉类的过量消耗。</w:t>
      </w:r>
    </w:p>
    <w:p w:rsidR="00D23841" w:rsidRDefault="00D23841" w:rsidP="00D23841">
      <w:pPr>
        <w:spacing w:line="570" w:lineRule="exact"/>
        <w:ind w:firstLine="200"/>
        <w:rPr>
          <w:rFonts w:eastAsia="方正仿宋_GBK"/>
          <w:color w:val="000000"/>
          <w:sz w:val="32"/>
          <w:szCs w:val="32"/>
        </w:rPr>
      </w:pPr>
      <w:r>
        <w:rPr>
          <w:rFonts w:eastAsia="方正仿宋_GBK"/>
          <w:color w:val="000000"/>
          <w:sz w:val="32"/>
          <w:szCs w:val="32"/>
        </w:rPr>
        <w:t>互联网</w:t>
      </w:r>
      <w:r>
        <w:rPr>
          <w:rFonts w:eastAsia="方正仿宋_GBK"/>
          <w:color w:val="000000"/>
          <w:sz w:val="32"/>
          <w:szCs w:val="32"/>
        </w:rPr>
        <w:t>+</w:t>
      </w:r>
      <w:r>
        <w:rPr>
          <w:rFonts w:eastAsia="方正仿宋_GBK"/>
          <w:color w:val="000000"/>
          <w:sz w:val="32"/>
          <w:szCs w:val="32"/>
        </w:rPr>
        <w:t>。以国家</w:t>
      </w:r>
      <w:r>
        <w:rPr>
          <w:rFonts w:eastAsia="方正仿宋_GBK"/>
          <w:color w:val="000000"/>
          <w:sz w:val="32"/>
          <w:szCs w:val="32"/>
        </w:rPr>
        <w:t>“</w:t>
      </w:r>
      <w:r>
        <w:rPr>
          <w:rFonts w:eastAsia="方正仿宋_GBK"/>
          <w:color w:val="000000"/>
          <w:sz w:val="32"/>
          <w:szCs w:val="32"/>
        </w:rPr>
        <w:t>互联网</w:t>
      </w:r>
      <w:r>
        <w:rPr>
          <w:rFonts w:eastAsia="方正仿宋_GBK"/>
          <w:color w:val="000000"/>
          <w:sz w:val="32"/>
          <w:szCs w:val="32"/>
        </w:rPr>
        <w:t>+”</w:t>
      </w:r>
      <w:r>
        <w:rPr>
          <w:rFonts w:eastAsia="方正仿宋_GBK"/>
          <w:color w:val="000000"/>
          <w:sz w:val="32"/>
          <w:szCs w:val="32"/>
        </w:rPr>
        <w:t>行动计划为指导，充分发挥互联网在促进产业升级、促进信息化和工业化深度融合中的平台作用，结合曲靖产业、市场、区位等特点，利用云计算、大数据、物联网、移动互联网等新一代信息技术，加强与传统制造业、金融、商贸、交通、物流、文化、教育、旅游、医疗等领域的融合创新，推动互联网由消费领域向生产领域拓展，引导多要素资源向实体经济集聚。引进和培育一批互联网龙头企业，推进中小互联网企业集群发展，推动形成网络化、智能化、服务化、协同化的</w:t>
      </w:r>
      <w:r>
        <w:rPr>
          <w:rFonts w:eastAsia="方正仿宋_GBK"/>
          <w:color w:val="000000"/>
          <w:sz w:val="32"/>
          <w:szCs w:val="32"/>
        </w:rPr>
        <w:t>“</w:t>
      </w:r>
      <w:r>
        <w:rPr>
          <w:rFonts w:eastAsia="方正仿宋_GBK"/>
          <w:color w:val="000000"/>
          <w:sz w:val="32"/>
          <w:szCs w:val="32"/>
        </w:rPr>
        <w:t>互联网</w:t>
      </w:r>
      <w:r>
        <w:rPr>
          <w:rFonts w:eastAsia="方正仿宋_GBK"/>
          <w:color w:val="000000"/>
          <w:sz w:val="32"/>
          <w:szCs w:val="32"/>
        </w:rPr>
        <w:t>+”</w:t>
      </w:r>
      <w:r>
        <w:rPr>
          <w:rFonts w:eastAsia="方正仿宋_GBK"/>
          <w:color w:val="000000"/>
          <w:sz w:val="32"/>
          <w:szCs w:val="32"/>
        </w:rPr>
        <w:t>产业新体系。重点加快发展电子商务，实施好</w:t>
      </w:r>
      <w:r>
        <w:rPr>
          <w:rFonts w:eastAsia="方正仿宋_GBK"/>
          <w:color w:val="000000"/>
          <w:sz w:val="32"/>
          <w:szCs w:val="32"/>
        </w:rPr>
        <w:t>“</w:t>
      </w:r>
      <w:r>
        <w:rPr>
          <w:rFonts w:eastAsia="方正仿宋_GBK"/>
          <w:color w:val="000000"/>
          <w:sz w:val="32"/>
          <w:szCs w:val="32"/>
        </w:rPr>
        <w:t>互联网</w:t>
      </w:r>
      <w:r>
        <w:rPr>
          <w:rFonts w:eastAsia="方正仿宋_GBK"/>
          <w:color w:val="000000"/>
          <w:sz w:val="32"/>
          <w:szCs w:val="32"/>
        </w:rPr>
        <w:t>+</w:t>
      </w:r>
      <w:r>
        <w:rPr>
          <w:rFonts w:eastAsia="方正仿宋_GBK"/>
          <w:color w:val="000000"/>
          <w:sz w:val="32"/>
          <w:szCs w:val="32"/>
        </w:rPr>
        <w:t>农村电子商务</w:t>
      </w:r>
      <w:r>
        <w:rPr>
          <w:rFonts w:eastAsia="方正仿宋_GBK"/>
          <w:color w:val="000000"/>
          <w:sz w:val="32"/>
          <w:szCs w:val="32"/>
        </w:rPr>
        <w:t>”</w:t>
      </w:r>
      <w:r>
        <w:rPr>
          <w:rFonts w:eastAsia="方正仿宋_GBK"/>
          <w:color w:val="000000"/>
          <w:sz w:val="32"/>
          <w:szCs w:val="32"/>
        </w:rPr>
        <w:t>三年行动计划。推进餐饮住宿、旅游票务、金融支付、消费购物、社区家政、社会保障、医疗保健、教育培训和文化娱乐等便民电子商务发展，积极发展跨境电子商务。</w:t>
      </w:r>
    </w:p>
    <w:p w:rsidR="00D23841" w:rsidRDefault="00D23841" w:rsidP="00D23841">
      <w:pPr>
        <w:spacing w:line="530" w:lineRule="exact"/>
        <w:jc w:val="center"/>
        <w:rPr>
          <w:rFonts w:eastAsia="方正仿宋_GBK"/>
          <w:b/>
          <w:color w:val="000000"/>
          <w:sz w:val="32"/>
          <w:szCs w:val="32"/>
        </w:rPr>
      </w:pPr>
      <w:r>
        <w:rPr>
          <w:rFonts w:eastAsia="方正仿宋_GBK"/>
          <w:b/>
          <w:color w:val="000000"/>
          <w:sz w:val="32"/>
          <w:szCs w:val="32"/>
        </w:rPr>
        <w:lastRenderedPageBreak/>
        <w:t>专栏</w:t>
      </w:r>
      <w:r>
        <w:rPr>
          <w:rFonts w:eastAsia="方正仿宋_GBK"/>
          <w:b/>
          <w:color w:val="000000"/>
          <w:sz w:val="32"/>
          <w:szCs w:val="32"/>
        </w:rPr>
        <w:t>2  “</w:t>
      </w:r>
      <w:r>
        <w:rPr>
          <w:rFonts w:eastAsia="方正仿宋_GBK"/>
          <w:b/>
          <w:color w:val="000000"/>
          <w:sz w:val="32"/>
          <w:szCs w:val="32"/>
        </w:rPr>
        <w:t>互联网</w:t>
      </w:r>
      <w:r>
        <w:rPr>
          <w:rFonts w:eastAsia="方正仿宋_GBK"/>
          <w:b/>
          <w:color w:val="000000"/>
          <w:sz w:val="32"/>
          <w:szCs w:val="32"/>
        </w:rPr>
        <w:t>+”</w:t>
      </w:r>
      <w:r>
        <w:rPr>
          <w:rFonts w:eastAsia="方正仿宋_GBK"/>
          <w:b/>
          <w:color w:val="000000"/>
          <w:sz w:val="32"/>
          <w:szCs w:val="32"/>
        </w:rPr>
        <w:t>行动</w:t>
      </w:r>
      <w:r>
        <w:rPr>
          <w:rFonts w:eastAsia="方正仿宋_GBK"/>
          <w:b/>
          <w:color w:val="000000"/>
          <w:sz w:val="32"/>
          <w:szCs w:val="32"/>
        </w:rPr>
        <w:t>15</w:t>
      </w:r>
      <w:r>
        <w:rPr>
          <w:rFonts w:eastAsia="方正仿宋_GBK"/>
          <w:b/>
          <w:color w:val="000000"/>
          <w:sz w:val="32"/>
          <w:szCs w:val="32"/>
        </w:rPr>
        <w:t>个主要领域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D23841" w:rsidTr="007E6A26">
        <w:tc>
          <w:tcPr>
            <w:tcW w:w="9060" w:type="dxa"/>
          </w:tcPr>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信息基础设施及网络支撑平台。加快信息基础设施建设，全面实施</w:t>
            </w:r>
            <w:r>
              <w:rPr>
                <w:rFonts w:eastAsia="方正仿宋_GBK"/>
                <w:color w:val="000000"/>
                <w:szCs w:val="28"/>
              </w:rPr>
              <w:t>“</w:t>
            </w:r>
            <w:r>
              <w:rPr>
                <w:rFonts w:eastAsia="方正仿宋_GBK"/>
                <w:color w:val="000000"/>
                <w:szCs w:val="28"/>
              </w:rPr>
              <w:t>宽带中国</w:t>
            </w:r>
            <w:r>
              <w:rPr>
                <w:rFonts w:eastAsia="方正仿宋_GBK"/>
                <w:color w:val="000000"/>
                <w:szCs w:val="28"/>
              </w:rPr>
              <w:t>”</w:t>
            </w:r>
            <w:r>
              <w:rPr>
                <w:rFonts w:eastAsia="方正仿宋_GBK"/>
                <w:color w:val="000000"/>
                <w:szCs w:val="28"/>
              </w:rPr>
              <w:t>战略，加快推进大数据、</w:t>
            </w:r>
            <w:proofErr w:type="gramStart"/>
            <w:r>
              <w:rPr>
                <w:rFonts w:eastAsia="方正仿宋_GBK"/>
                <w:color w:val="000000"/>
                <w:szCs w:val="28"/>
              </w:rPr>
              <w:t>云计算</w:t>
            </w:r>
            <w:proofErr w:type="gramEnd"/>
            <w:r>
              <w:rPr>
                <w:rFonts w:eastAsia="方正仿宋_GBK"/>
                <w:color w:val="000000"/>
                <w:szCs w:val="28"/>
              </w:rPr>
              <w:t>平台建设应用，编制出台《曲靖市智慧城市建设总体规划》，统筹推进智慧城市建设发展。</w:t>
            </w:r>
          </w:p>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创新创业。积极搭建基于</w:t>
            </w: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的孵化器平台，加快实施</w:t>
            </w:r>
            <w:r>
              <w:rPr>
                <w:rFonts w:eastAsia="方正仿宋_GBK"/>
                <w:color w:val="000000"/>
                <w:szCs w:val="28"/>
              </w:rPr>
              <w:t xml:space="preserve"> “</w:t>
            </w:r>
            <w:r>
              <w:rPr>
                <w:rFonts w:eastAsia="方正仿宋_GBK"/>
                <w:color w:val="000000"/>
                <w:szCs w:val="28"/>
              </w:rPr>
              <w:t>双创</w:t>
            </w:r>
            <w:r>
              <w:rPr>
                <w:rFonts w:eastAsia="方正仿宋_GBK"/>
                <w:color w:val="000000"/>
                <w:szCs w:val="28"/>
              </w:rPr>
              <w:t>”</w:t>
            </w:r>
            <w:r>
              <w:rPr>
                <w:rFonts w:eastAsia="方正仿宋_GBK"/>
                <w:color w:val="000000"/>
                <w:szCs w:val="28"/>
              </w:rPr>
              <w:t>五年行动计划，实施云岭大学生创业引领计划，建立曲靖</w:t>
            </w:r>
            <w:r>
              <w:rPr>
                <w:rFonts w:eastAsia="方正仿宋_GBK"/>
                <w:color w:val="000000"/>
                <w:szCs w:val="28"/>
              </w:rPr>
              <w:t>“</w:t>
            </w:r>
            <w:r>
              <w:rPr>
                <w:rFonts w:eastAsia="方正仿宋_GBK"/>
                <w:color w:val="000000"/>
                <w:szCs w:val="28"/>
              </w:rPr>
              <w:t>众创空间</w:t>
            </w:r>
            <w:r>
              <w:rPr>
                <w:rFonts w:eastAsia="方正仿宋_GBK"/>
                <w:color w:val="000000"/>
                <w:szCs w:val="28"/>
              </w:rPr>
              <w:t>”</w:t>
            </w:r>
            <w:r>
              <w:rPr>
                <w:rFonts w:eastAsia="方正仿宋_GBK"/>
                <w:color w:val="000000"/>
                <w:szCs w:val="28"/>
              </w:rPr>
              <w:t>。</w:t>
            </w:r>
          </w:p>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工业。鼓励支持建设自动化车间和智慧工厂，推动物联网深化应用，提高生产智能化水平和社会供应链管理水平。积极推动</w:t>
            </w:r>
            <w:r>
              <w:rPr>
                <w:rFonts w:eastAsia="方正仿宋_GBK"/>
                <w:color w:val="000000"/>
                <w:szCs w:val="28"/>
              </w:rPr>
              <w:t>“</w:t>
            </w:r>
            <w:r>
              <w:rPr>
                <w:rFonts w:eastAsia="方正仿宋_GBK"/>
                <w:color w:val="000000"/>
                <w:szCs w:val="28"/>
              </w:rPr>
              <w:t>企业两化融合管理体系</w:t>
            </w:r>
            <w:r>
              <w:rPr>
                <w:rFonts w:eastAsia="方正仿宋_GBK"/>
                <w:color w:val="000000"/>
                <w:szCs w:val="28"/>
              </w:rPr>
              <w:t>”</w:t>
            </w:r>
            <w:r>
              <w:rPr>
                <w:rFonts w:eastAsia="方正仿宋_GBK"/>
                <w:color w:val="000000"/>
                <w:szCs w:val="28"/>
              </w:rPr>
              <w:t>国家标准的贯彻实施，加速工业企业电子商务创新发展，强化全市工业园区信息基础设施建设，推进</w:t>
            </w:r>
            <w:r>
              <w:rPr>
                <w:rFonts w:eastAsia="方正仿宋_GBK"/>
                <w:color w:val="000000"/>
                <w:szCs w:val="28"/>
              </w:rPr>
              <w:t>“</w:t>
            </w:r>
            <w:r>
              <w:rPr>
                <w:rFonts w:eastAsia="方正仿宋_GBK"/>
                <w:color w:val="000000"/>
                <w:szCs w:val="28"/>
              </w:rPr>
              <w:t>智慧园区</w:t>
            </w:r>
            <w:r>
              <w:rPr>
                <w:rFonts w:eastAsia="方正仿宋_GBK"/>
                <w:color w:val="000000"/>
                <w:szCs w:val="28"/>
              </w:rPr>
              <w:t>”</w:t>
            </w:r>
            <w:r>
              <w:rPr>
                <w:rFonts w:eastAsia="方正仿宋_GBK"/>
                <w:color w:val="000000"/>
                <w:szCs w:val="28"/>
              </w:rPr>
              <w:t>建设。</w:t>
            </w:r>
          </w:p>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农业。开展农业物联网示范，建立</w:t>
            </w:r>
            <w:proofErr w:type="gramStart"/>
            <w:r>
              <w:rPr>
                <w:rFonts w:eastAsia="方正仿宋_GBK"/>
                <w:color w:val="000000"/>
                <w:szCs w:val="28"/>
              </w:rPr>
              <w:t>健全部门</w:t>
            </w:r>
            <w:proofErr w:type="gramEnd"/>
            <w:r>
              <w:rPr>
                <w:rFonts w:eastAsia="方正仿宋_GBK"/>
                <w:color w:val="000000"/>
                <w:szCs w:val="28"/>
              </w:rPr>
              <w:t>监管、企业管理、公众查询三大平台，推进农产品质</w:t>
            </w:r>
            <w:proofErr w:type="gramStart"/>
            <w:r>
              <w:rPr>
                <w:rFonts w:eastAsia="方正仿宋_GBK"/>
                <w:color w:val="000000"/>
                <w:szCs w:val="28"/>
              </w:rPr>
              <w:t>量安全追</w:t>
            </w:r>
            <w:proofErr w:type="gramEnd"/>
            <w:r>
              <w:rPr>
                <w:rFonts w:eastAsia="方正仿宋_GBK"/>
                <w:color w:val="000000"/>
                <w:szCs w:val="28"/>
              </w:rPr>
              <w:t>朔体系建设。强化</w:t>
            </w:r>
            <w:r>
              <w:rPr>
                <w:rFonts w:eastAsia="方正仿宋_GBK"/>
                <w:color w:val="000000"/>
                <w:szCs w:val="28"/>
              </w:rPr>
              <w:t>“</w:t>
            </w:r>
            <w:r>
              <w:rPr>
                <w:rFonts w:eastAsia="方正仿宋_GBK"/>
                <w:color w:val="000000"/>
                <w:szCs w:val="28"/>
              </w:rPr>
              <w:t>三农</w:t>
            </w:r>
            <w:r>
              <w:rPr>
                <w:rFonts w:eastAsia="方正仿宋_GBK"/>
                <w:color w:val="000000"/>
                <w:szCs w:val="28"/>
              </w:rPr>
              <w:t>”</w:t>
            </w:r>
            <w:r>
              <w:rPr>
                <w:rFonts w:eastAsia="方正仿宋_GBK"/>
                <w:color w:val="000000"/>
                <w:szCs w:val="28"/>
              </w:rPr>
              <w:t>信息服务和科技培训服务工作。</w:t>
            </w:r>
          </w:p>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能源。配合省做好互联网能源信息管理系统建设，探索煤、电、油等能源市场化改革，建设能源交易信息平台。</w:t>
            </w:r>
          </w:p>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金融。</w:t>
            </w:r>
            <w:proofErr w:type="gramStart"/>
            <w:r>
              <w:rPr>
                <w:rFonts w:eastAsia="方正仿宋_GBK"/>
                <w:color w:val="000000"/>
                <w:szCs w:val="28"/>
              </w:rPr>
              <w:t>搭建全市</w:t>
            </w:r>
            <w:proofErr w:type="gramEnd"/>
            <w:r>
              <w:rPr>
                <w:rFonts w:eastAsia="方正仿宋_GBK"/>
                <w:color w:val="000000"/>
                <w:szCs w:val="28"/>
              </w:rPr>
              <w:t>企业融资服务网和融资对接平台，鼓励发展互联网金融、小额信贷微型金融服务，积极推动第三方支付机构到我市开展业务，建立企业信用信息数据库，构建企业征信体系。</w:t>
            </w:r>
          </w:p>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物流。建设与全省对接的物流公共信息平台，建设城乡配送信息平台，引导物流企业提高信息技术体系水平，布局建设一批智慧物流市场、物流中心和物流产业示范区，探索物流行业可延伸服务方向，促进现代物流发展。</w:t>
            </w:r>
          </w:p>
          <w:p w:rsidR="00D23841" w:rsidRDefault="00D23841" w:rsidP="007E6A26">
            <w:pPr>
              <w:spacing w:line="50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电商。培育壮大电商平台，推进</w:t>
            </w:r>
            <w:r>
              <w:rPr>
                <w:rFonts w:eastAsia="方正仿宋_GBK"/>
                <w:color w:val="000000"/>
                <w:szCs w:val="28"/>
              </w:rPr>
              <w:t>“</w:t>
            </w:r>
            <w:r>
              <w:rPr>
                <w:rFonts w:eastAsia="方正仿宋_GBK"/>
                <w:color w:val="000000"/>
                <w:szCs w:val="28"/>
              </w:rPr>
              <w:t>淘宝特色中国</w:t>
            </w:r>
            <w:r>
              <w:rPr>
                <w:rFonts w:eastAsia="方正仿宋_GBK"/>
                <w:color w:val="000000"/>
                <w:szCs w:val="28"/>
              </w:rPr>
              <w:t>·</w:t>
            </w:r>
            <w:r>
              <w:rPr>
                <w:rFonts w:eastAsia="方正仿宋_GBK"/>
                <w:color w:val="000000"/>
                <w:szCs w:val="28"/>
              </w:rPr>
              <w:t>曲靖馆</w:t>
            </w:r>
            <w:r>
              <w:rPr>
                <w:rFonts w:eastAsia="方正仿宋_GBK"/>
                <w:color w:val="000000"/>
                <w:szCs w:val="28"/>
              </w:rPr>
              <w:t>”</w:t>
            </w:r>
            <w:r>
              <w:rPr>
                <w:rFonts w:eastAsia="方正仿宋_GBK"/>
                <w:color w:val="000000"/>
                <w:szCs w:val="28"/>
              </w:rPr>
              <w:t>、沾益电子商务创业</w:t>
            </w:r>
            <w:proofErr w:type="gramStart"/>
            <w:r>
              <w:rPr>
                <w:rFonts w:eastAsia="方正仿宋_GBK"/>
                <w:color w:val="000000"/>
                <w:szCs w:val="28"/>
              </w:rPr>
              <w:t>园等电商</w:t>
            </w:r>
            <w:proofErr w:type="gramEnd"/>
            <w:r>
              <w:rPr>
                <w:rFonts w:eastAsia="方正仿宋_GBK"/>
                <w:color w:val="000000"/>
                <w:szCs w:val="28"/>
              </w:rPr>
              <w:t>平台加快建设，鼓励特色优势产业依托电商平</w:t>
            </w:r>
            <w:r>
              <w:rPr>
                <w:rFonts w:eastAsia="方正仿宋_GBK"/>
                <w:color w:val="000000"/>
                <w:szCs w:val="28"/>
              </w:rPr>
              <w:lastRenderedPageBreak/>
              <w:t>台开展网络营销，推动全市企业触网行动计划，引导企业与电商深度合作。</w:t>
            </w:r>
          </w:p>
          <w:p w:rsidR="00D23841" w:rsidRDefault="00D23841" w:rsidP="007E6A26">
            <w:pPr>
              <w:spacing w:line="530" w:lineRule="exact"/>
              <w:ind w:firstLineChars="200" w:firstLine="560"/>
              <w:rPr>
                <w:rFonts w:eastAsia="方正仿宋_GBK"/>
                <w:color w:val="000000"/>
                <w:spacing w:val="-6"/>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交通。推进曲靖</w:t>
            </w:r>
            <w:r>
              <w:rPr>
                <w:rFonts w:eastAsia="方正仿宋_GBK"/>
                <w:color w:val="000000"/>
                <w:szCs w:val="28"/>
              </w:rPr>
              <w:t>“</w:t>
            </w:r>
            <w:smartTag w:uri="urn:schemas-microsoft-com:office:smarttags" w:element="chmetcnv">
              <w:smartTagPr>
                <w:attr w:name="TCSC" w:val="0"/>
                <w:attr w:name="NumberType" w:val="1"/>
                <w:attr w:name="Negative" w:val="False"/>
                <w:attr w:name="HasSpace" w:val="False"/>
                <w:attr w:name="SourceValue" w:val="12328"/>
                <w:attr w:name="UnitName" w:val="”"/>
              </w:smartTagPr>
              <w:r>
                <w:rPr>
                  <w:rFonts w:eastAsia="方正仿宋_GBK"/>
                  <w:color w:val="000000"/>
                  <w:szCs w:val="28"/>
                </w:rPr>
                <w:t>12328”</w:t>
              </w:r>
            </w:smartTag>
            <w:r>
              <w:rPr>
                <w:rFonts w:eastAsia="方正仿宋_GBK"/>
                <w:color w:val="000000"/>
                <w:szCs w:val="28"/>
              </w:rPr>
              <w:t>交通运输服务综合监督管理等交通服务系统建设和应用，普及</w:t>
            </w:r>
            <w:r>
              <w:rPr>
                <w:rFonts w:eastAsia="方正仿宋_GBK"/>
                <w:color w:val="000000"/>
                <w:szCs w:val="28"/>
              </w:rPr>
              <w:t>ETC</w:t>
            </w:r>
            <w:r>
              <w:rPr>
                <w:rFonts w:eastAsia="方正仿宋_GBK"/>
                <w:color w:val="000000"/>
                <w:szCs w:val="28"/>
              </w:rPr>
              <w:t>使用，加快建设曲靖交通运行</w:t>
            </w:r>
            <w:r>
              <w:rPr>
                <w:rFonts w:eastAsia="方正仿宋_GBK"/>
                <w:color w:val="000000"/>
                <w:spacing w:val="-6"/>
                <w:szCs w:val="28"/>
              </w:rPr>
              <w:t>监测系统等交通综合性能监测监控系统，提升交通运输行业服务品质。</w:t>
            </w:r>
          </w:p>
          <w:p w:rsidR="00D23841" w:rsidRDefault="00D23841" w:rsidP="007E6A26">
            <w:pPr>
              <w:spacing w:line="53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绿色生态。严格落实</w:t>
            </w:r>
            <w:r>
              <w:rPr>
                <w:rFonts w:eastAsia="方正仿宋_GBK"/>
                <w:color w:val="000000"/>
                <w:szCs w:val="28"/>
              </w:rPr>
              <w:t>“</w:t>
            </w:r>
            <w:r>
              <w:rPr>
                <w:rFonts w:eastAsia="方正仿宋_GBK"/>
                <w:color w:val="000000"/>
                <w:szCs w:val="28"/>
              </w:rPr>
              <w:t>七彩云南保护行动计划</w:t>
            </w:r>
            <w:r>
              <w:rPr>
                <w:rFonts w:eastAsia="方正仿宋_GBK"/>
                <w:color w:val="000000"/>
                <w:szCs w:val="28"/>
              </w:rPr>
              <w:t>”</w:t>
            </w:r>
            <w:r>
              <w:rPr>
                <w:rFonts w:eastAsia="方正仿宋_GBK"/>
                <w:color w:val="000000"/>
                <w:szCs w:val="28"/>
              </w:rPr>
              <w:t>，加快实施全市三年城乡绿化攻坚行动，大力发展智慧环保，积极推动绿色低碳制造，建立专业细化、内容全面的</w:t>
            </w:r>
            <w:r>
              <w:rPr>
                <w:rFonts w:eastAsia="方正仿宋_GBK"/>
                <w:color w:val="000000"/>
                <w:szCs w:val="28"/>
              </w:rPr>
              <w:t>O2O</w:t>
            </w:r>
            <w:r>
              <w:rPr>
                <w:rFonts w:eastAsia="方正仿宋_GBK"/>
                <w:color w:val="000000"/>
                <w:szCs w:val="28"/>
              </w:rPr>
              <w:t>服务和交易平台。</w:t>
            </w:r>
          </w:p>
          <w:p w:rsidR="00D23841" w:rsidRDefault="00D23841" w:rsidP="007E6A26">
            <w:pPr>
              <w:spacing w:line="53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旅游。制定全市智慧旅游建设规划，启动曲靖旅游信息服务平台及大数据中心建设，推进曲靖旅游门户网站建设及旅游</w:t>
            </w:r>
            <w:r>
              <w:rPr>
                <w:rFonts w:eastAsia="方正仿宋_GBK"/>
                <w:color w:val="000000"/>
                <w:szCs w:val="28"/>
              </w:rPr>
              <w:t>APP</w:t>
            </w:r>
            <w:r>
              <w:rPr>
                <w:rFonts w:eastAsia="方正仿宋_GBK"/>
                <w:color w:val="000000"/>
                <w:szCs w:val="28"/>
              </w:rPr>
              <w:t>、</w:t>
            </w:r>
            <w:proofErr w:type="gramStart"/>
            <w:r>
              <w:rPr>
                <w:rFonts w:eastAsia="方正仿宋_GBK"/>
                <w:color w:val="000000"/>
                <w:szCs w:val="28"/>
              </w:rPr>
              <w:t>微信服务</w:t>
            </w:r>
            <w:proofErr w:type="gramEnd"/>
            <w:r>
              <w:rPr>
                <w:rFonts w:eastAsia="方正仿宋_GBK"/>
                <w:color w:val="000000"/>
                <w:szCs w:val="28"/>
              </w:rPr>
              <w:t>平台等应用，健全智慧旅游公</w:t>
            </w:r>
            <w:r>
              <w:rPr>
                <w:rFonts w:eastAsia="方正仿宋_GBK"/>
                <w:color w:val="000000"/>
                <w:spacing w:val="-6"/>
                <w:szCs w:val="28"/>
              </w:rPr>
              <w:t>众服务体系、管理平台、旅游营销，提升曲靖旅游品牌知名度。</w:t>
            </w:r>
          </w:p>
          <w:p w:rsidR="00D23841" w:rsidRDefault="00D23841" w:rsidP="007E6A26">
            <w:pPr>
              <w:spacing w:line="53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医疗。加速推进全市基层医疗卫生机构管理信息系统建设，开展居民</w:t>
            </w:r>
            <w:proofErr w:type="gramStart"/>
            <w:r>
              <w:rPr>
                <w:rFonts w:eastAsia="方正仿宋_GBK"/>
                <w:color w:val="000000"/>
                <w:szCs w:val="28"/>
              </w:rPr>
              <w:t>健康卡</w:t>
            </w:r>
            <w:proofErr w:type="gramEnd"/>
            <w:r>
              <w:rPr>
                <w:rFonts w:eastAsia="方正仿宋_GBK"/>
                <w:color w:val="000000"/>
                <w:szCs w:val="28"/>
              </w:rPr>
              <w:t>和全市人口健康信息平台建设，开展网络医疗服务试点，建立全市统一的网上会诊平台，推广在线医疗模式，实现医疗健康信息互联互通共享。</w:t>
            </w:r>
          </w:p>
          <w:p w:rsidR="00D23841" w:rsidRDefault="00D23841" w:rsidP="007E6A26">
            <w:pPr>
              <w:spacing w:line="53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养老。建设养老机构</w:t>
            </w:r>
            <w:proofErr w:type="gramStart"/>
            <w:r>
              <w:rPr>
                <w:rFonts w:eastAsia="方正仿宋_GBK"/>
                <w:color w:val="000000"/>
                <w:szCs w:val="28"/>
              </w:rPr>
              <w:t>云服务</w:t>
            </w:r>
            <w:proofErr w:type="gramEnd"/>
            <w:r>
              <w:rPr>
                <w:rFonts w:eastAsia="方正仿宋_GBK"/>
                <w:color w:val="000000"/>
                <w:szCs w:val="28"/>
              </w:rPr>
              <w:t>平台，实现市、县、乡各级网</w:t>
            </w:r>
            <w:r>
              <w:rPr>
                <w:rFonts w:eastAsia="方正仿宋_GBK"/>
                <w:color w:val="000000"/>
                <w:spacing w:val="-6"/>
                <w:szCs w:val="28"/>
              </w:rPr>
              <w:t>络互联互通，完善互联网养老服务体系，促进养老产业与其他产业协同发展。</w:t>
            </w:r>
          </w:p>
          <w:p w:rsidR="00D23841" w:rsidRDefault="00D23841" w:rsidP="007E6A26">
            <w:pPr>
              <w:spacing w:line="53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教育。大力推进</w:t>
            </w:r>
            <w:r>
              <w:rPr>
                <w:rFonts w:eastAsia="方正仿宋_GBK"/>
                <w:color w:val="000000"/>
                <w:szCs w:val="28"/>
              </w:rPr>
              <w:t>“</w:t>
            </w:r>
            <w:r>
              <w:rPr>
                <w:rFonts w:eastAsia="方正仿宋_GBK"/>
                <w:color w:val="000000"/>
                <w:szCs w:val="28"/>
              </w:rPr>
              <w:t>三通两平台</w:t>
            </w:r>
            <w:r>
              <w:rPr>
                <w:rFonts w:eastAsia="方正仿宋_GBK"/>
                <w:color w:val="000000"/>
                <w:szCs w:val="28"/>
              </w:rPr>
              <w:t>”</w:t>
            </w:r>
            <w:r>
              <w:rPr>
                <w:rFonts w:eastAsia="方正仿宋_GBK"/>
                <w:color w:val="000000"/>
                <w:szCs w:val="28"/>
              </w:rPr>
              <w:t>建设与应用，推动优质教育资源整合共享，促进各县（市、区）教育数字化、一体化、均衡化发展。推广培育网络化教育新模式，加快互联网教学基础设施配套建设，加速建设</w:t>
            </w:r>
            <w:r>
              <w:rPr>
                <w:rFonts w:eastAsia="方正仿宋_GBK"/>
                <w:color w:val="000000"/>
                <w:szCs w:val="28"/>
              </w:rPr>
              <w:t>“</w:t>
            </w:r>
            <w:r>
              <w:rPr>
                <w:rFonts w:eastAsia="方正仿宋_GBK"/>
                <w:color w:val="000000"/>
                <w:szCs w:val="28"/>
              </w:rPr>
              <w:t>智慧校园</w:t>
            </w:r>
            <w:r>
              <w:rPr>
                <w:rFonts w:eastAsia="方正仿宋_GBK"/>
                <w:color w:val="000000"/>
                <w:szCs w:val="28"/>
              </w:rPr>
              <w:t>”</w:t>
            </w:r>
            <w:r>
              <w:rPr>
                <w:rFonts w:eastAsia="方正仿宋_GBK"/>
                <w:color w:val="000000"/>
                <w:szCs w:val="28"/>
              </w:rPr>
              <w:t>。</w:t>
            </w:r>
          </w:p>
          <w:p w:rsidR="00D23841" w:rsidRDefault="00D23841" w:rsidP="007E6A26">
            <w:pPr>
              <w:spacing w:line="530" w:lineRule="exact"/>
              <w:ind w:firstLineChars="200" w:firstLine="560"/>
              <w:rPr>
                <w:rFonts w:eastAsia="方正仿宋_GBK"/>
                <w:color w:val="000000"/>
                <w:szCs w:val="28"/>
              </w:rPr>
            </w:pPr>
            <w:r>
              <w:rPr>
                <w:rFonts w:eastAsia="方正仿宋_GBK"/>
                <w:color w:val="000000"/>
                <w:szCs w:val="28"/>
              </w:rPr>
              <w:t>“</w:t>
            </w:r>
            <w:r>
              <w:rPr>
                <w:rFonts w:eastAsia="方正仿宋_GBK"/>
                <w:color w:val="000000"/>
                <w:szCs w:val="28"/>
              </w:rPr>
              <w:t>互联网</w:t>
            </w:r>
            <w:r>
              <w:rPr>
                <w:rFonts w:eastAsia="方正仿宋_GBK"/>
                <w:color w:val="000000"/>
                <w:szCs w:val="28"/>
              </w:rPr>
              <w:t>+”</w:t>
            </w:r>
            <w:r>
              <w:rPr>
                <w:rFonts w:eastAsia="方正仿宋_GBK"/>
                <w:color w:val="000000"/>
                <w:szCs w:val="28"/>
              </w:rPr>
              <w:t>政务。进一步推动政务大数据开发利用，强化全市政务服务管理平台体系建设，探索打造全市统一的政务云平台，逐步稳妥推进公</w:t>
            </w:r>
            <w:r>
              <w:rPr>
                <w:rFonts w:eastAsia="方正仿宋_GBK"/>
                <w:color w:val="000000"/>
                <w:spacing w:val="-6"/>
                <w:szCs w:val="28"/>
              </w:rPr>
              <w:t>共数据的开放、聚集和开发利用，推动电子政务供给方式向</w:t>
            </w:r>
            <w:r>
              <w:rPr>
                <w:rFonts w:eastAsia="方正仿宋_GBK"/>
                <w:color w:val="000000"/>
                <w:spacing w:val="-6"/>
                <w:szCs w:val="28"/>
              </w:rPr>
              <w:t>O2O</w:t>
            </w:r>
            <w:r>
              <w:rPr>
                <w:rFonts w:eastAsia="方正仿宋_GBK"/>
                <w:color w:val="000000"/>
                <w:spacing w:val="-6"/>
                <w:szCs w:val="28"/>
              </w:rPr>
              <w:t>模式转变。</w:t>
            </w:r>
          </w:p>
        </w:tc>
      </w:tr>
    </w:tbl>
    <w:p w:rsidR="00D23841" w:rsidRDefault="008E1B4C" w:rsidP="00D23841">
      <w:pPr>
        <w:spacing w:line="570" w:lineRule="exact"/>
        <w:ind w:firstLineChars="200" w:firstLine="560"/>
        <w:rPr>
          <w:rFonts w:eastAsia="方正仿宋_GBK"/>
          <w:color w:val="000000"/>
          <w:sz w:val="32"/>
          <w:szCs w:val="32"/>
        </w:rPr>
      </w:pPr>
      <w:hyperlink w:anchor="_Toc321660919" w:history="1">
        <w:bookmarkStart w:id="39" w:name="_Toc469914483"/>
        <w:bookmarkStart w:id="40" w:name="_Toc471980176"/>
        <w:r w:rsidR="00D23841">
          <w:rPr>
            <w:rStyle w:val="a3"/>
            <w:rFonts w:eastAsia="方正仿宋_GBK"/>
            <w:color w:val="000000"/>
            <w:sz w:val="32"/>
            <w:szCs w:val="32"/>
            <w:u w:val="none"/>
          </w:rPr>
          <w:t>4.</w:t>
        </w:r>
        <w:r w:rsidR="00D23841">
          <w:rPr>
            <w:rStyle w:val="a3"/>
            <w:rFonts w:eastAsia="方正仿宋_GBK"/>
            <w:color w:val="000000"/>
            <w:sz w:val="32"/>
            <w:szCs w:val="32"/>
            <w:u w:val="none"/>
          </w:rPr>
          <w:t>加速发展低碳农业</w:t>
        </w:r>
        <w:bookmarkEnd w:id="39"/>
        <w:bookmarkEnd w:id="40"/>
      </w:hyperlink>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推进农村一二三产业融合发展。围绕</w:t>
      </w:r>
      <w:r>
        <w:rPr>
          <w:rFonts w:eastAsia="方正仿宋_GBK"/>
          <w:color w:val="000000"/>
          <w:sz w:val="32"/>
          <w:szCs w:val="32"/>
        </w:rPr>
        <w:t>“</w:t>
      </w:r>
      <w:r>
        <w:rPr>
          <w:rFonts w:eastAsia="方正仿宋_GBK"/>
          <w:color w:val="000000"/>
          <w:sz w:val="32"/>
          <w:szCs w:val="32"/>
        </w:rPr>
        <w:t>打造云南省重要的产业型、生态型、效益型现代农业生产加工基地和农业强市</w:t>
      </w:r>
      <w:r>
        <w:rPr>
          <w:rFonts w:eastAsia="方正仿宋_GBK"/>
          <w:color w:val="000000"/>
          <w:sz w:val="32"/>
          <w:szCs w:val="32"/>
        </w:rPr>
        <w:t>”</w:t>
      </w:r>
      <w:r>
        <w:rPr>
          <w:rFonts w:eastAsia="方正仿宋_GBK"/>
          <w:color w:val="000000"/>
          <w:sz w:val="32"/>
          <w:szCs w:val="32"/>
        </w:rPr>
        <w:t>总目标，启动实施高原粮仓、特色经作、山地牧业、淡水渔业建设，促进粮食、经济作物、饲草料三元种植结构协调发展。推进农村三次产业融合发展，继续加快推进昆曲绿色经济示范带建设，全面打造高原特色农业新样板。加快农产品加工升级。</w:t>
      </w:r>
      <w:proofErr w:type="gramStart"/>
      <w:r>
        <w:rPr>
          <w:rFonts w:eastAsia="方正仿宋_GBK"/>
          <w:color w:val="000000"/>
          <w:sz w:val="32"/>
          <w:szCs w:val="32"/>
        </w:rPr>
        <w:t>整合各级</w:t>
      </w:r>
      <w:proofErr w:type="gramEnd"/>
      <w:r>
        <w:rPr>
          <w:rFonts w:eastAsia="方正仿宋_GBK"/>
          <w:color w:val="000000"/>
          <w:sz w:val="32"/>
          <w:szCs w:val="32"/>
        </w:rPr>
        <w:t>各类农产品加工项目和投资，着力解决全市农产品加工</w:t>
      </w:r>
      <w:r>
        <w:rPr>
          <w:rFonts w:eastAsia="方正仿宋_GBK"/>
          <w:color w:val="000000"/>
          <w:sz w:val="32"/>
          <w:szCs w:val="32"/>
        </w:rPr>
        <w:t>“</w:t>
      </w:r>
      <w:r>
        <w:rPr>
          <w:rFonts w:eastAsia="方正仿宋_GBK"/>
          <w:color w:val="000000"/>
          <w:sz w:val="32"/>
          <w:szCs w:val="32"/>
        </w:rPr>
        <w:t>散、小、弱、低</w:t>
      </w:r>
      <w:r>
        <w:rPr>
          <w:rFonts w:eastAsia="方正仿宋_GBK"/>
          <w:color w:val="000000"/>
          <w:sz w:val="32"/>
          <w:szCs w:val="32"/>
        </w:rPr>
        <w:t>”</w:t>
      </w:r>
      <w:r>
        <w:rPr>
          <w:rFonts w:eastAsia="方正仿宋_GBK"/>
          <w:color w:val="000000"/>
          <w:sz w:val="32"/>
          <w:szCs w:val="32"/>
        </w:rPr>
        <w:t>等问题，推动农产品初加工、精深加工转型升级、协调发展，大幅提高农产品加工转化率和附加值，补齐农业提质增效短板，不断增强农产品产地初加工和精深加工能力。引进、研发先进加工技术、工艺、装备和设施，推进产品更新换代、产业进档升级，提升农产品附加值和市场竞争能力，促进农村一二产业融合。积极发展新产业，新业态、新模式，延长产业链、打造供应链、形成全产业链，积极开发农业多种功能，挖掘乡村生态休闲、旅游观光、文化教育价值，促进农村一三产业融合发展，实现多重复合效益。</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强农业环境保护，促进农业可持续发展。加大环境治理力度。以提高农业环境质量为核心，实行最严格的环境保护制度，逐步建立适应农业循环经济发展要求的政策支撑体系，基本构建循环型农业产业体系。加大农业面源污染防治力度，进一步推进农业污染综合防治，加强农村饮用水水源地保护，推广有机肥、</w:t>
      </w:r>
      <w:r>
        <w:rPr>
          <w:rFonts w:eastAsia="方正仿宋_GBK"/>
          <w:color w:val="000000"/>
          <w:sz w:val="32"/>
          <w:szCs w:val="32"/>
        </w:rPr>
        <w:lastRenderedPageBreak/>
        <w:t>高效肥、低残留农药和高标准农膜使用，推进规模化养殖场（小区）废弃物综合利用、病死畜禽无害化处理、废旧残膜回收利用。加快以沼气为主的农村清洁能源建设，实现养殖</w:t>
      </w:r>
      <w:r>
        <w:rPr>
          <w:rFonts w:eastAsia="方正仿宋_GBK"/>
          <w:color w:val="000000"/>
          <w:sz w:val="32"/>
          <w:szCs w:val="32"/>
        </w:rPr>
        <w:t>—</w:t>
      </w:r>
      <w:r>
        <w:rPr>
          <w:rFonts w:eastAsia="方正仿宋_GBK"/>
          <w:color w:val="000000"/>
          <w:sz w:val="32"/>
          <w:szCs w:val="32"/>
        </w:rPr>
        <w:t>沼气</w:t>
      </w:r>
      <w:r>
        <w:rPr>
          <w:rFonts w:eastAsia="方正仿宋_GBK"/>
          <w:color w:val="000000"/>
          <w:sz w:val="32"/>
          <w:szCs w:val="32"/>
        </w:rPr>
        <w:t>—</w:t>
      </w:r>
      <w:r>
        <w:rPr>
          <w:rFonts w:eastAsia="方正仿宋_GBK"/>
          <w:color w:val="000000"/>
          <w:sz w:val="32"/>
          <w:szCs w:val="32"/>
        </w:rPr>
        <w:t>种植等农业循环模式和立体种植、立体养殖等生态农业发展模式，推进生物质能、太阳能等清洁能源的利用。坚持保护优先、自然恢复为主，实施山水林田湖生态保护和土壤重金属等修复工程。到</w:t>
      </w:r>
      <w:r>
        <w:rPr>
          <w:rFonts w:eastAsia="方正仿宋_GBK"/>
          <w:color w:val="000000"/>
          <w:sz w:val="32"/>
          <w:szCs w:val="32"/>
        </w:rPr>
        <w:t>2020</w:t>
      </w:r>
      <w:r>
        <w:rPr>
          <w:rFonts w:eastAsia="方正仿宋_GBK"/>
          <w:color w:val="000000"/>
          <w:sz w:val="32"/>
          <w:szCs w:val="32"/>
        </w:rPr>
        <w:t>年，农业灌溉用水有效利用系数达</w:t>
      </w:r>
      <w:r>
        <w:rPr>
          <w:rFonts w:eastAsia="方正仿宋_GBK"/>
          <w:color w:val="000000"/>
          <w:sz w:val="32"/>
          <w:szCs w:val="32"/>
        </w:rPr>
        <w:t>0.60</w:t>
      </w:r>
      <w:r>
        <w:rPr>
          <w:rFonts w:eastAsia="方正仿宋_GBK"/>
          <w:color w:val="000000"/>
          <w:sz w:val="32"/>
          <w:szCs w:val="32"/>
        </w:rPr>
        <w:t>以上，秸秆综合利用率达</w:t>
      </w:r>
      <w:r>
        <w:rPr>
          <w:rFonts w:eastAsia="方正仿宋_GBK"/>
          <w:color w:val="000000"/>
          <w:sz w:val="32"/>
          <w:szCs w:val="32"/>
        </w:rPr>
        <w:t>85%</w:t>
      </w:r>
      <w:r>
        <w:rPr>
          <w:rFonts w:eastAsia="方正仿宋_GBK"/>
          <w:color w:val="000000"/>
          <w:sz w:val="32"/>
          <w:szCs w:val="32"/>
        </w:rPr>
        <w:t>以上，废旧农膜回收率达</w:t>
      </w:r>
      <w:r>
        <w:rPr>
          <w:rFonts w:eastAsia="方正仿宋_GBK"/>
          <w:color w:val="000000"/>
          <w:sz w:val="32"/>
          <w:szCs w:val="32"/>
        </w:rPr>
        <w:t>80%</w:t>
      </w:r>
      <w:r>
        <w:rPr>
          <w:rFonts w:eastAsia="方正仿宋_GBK"/>
          <w:color w:val="000000"/>
          <w:sz w:val="32"/>
          <w:szCs w:val="32"/>
        </w:rPr>
        <w:t>以上，规模养殖废弃物综合利用率</w:t>
      </w:r>
      <w:r>
        <w:rPr>
          <w:rFonts w:eastAsia="方正仿宋_GBK"/>
          <w:color w:val="000000"/>
          <w:sz w:val="32"/>
          <w:szCs w:val="32"/>
        </w:rPr>
        <w:t>85%</w:t>
      </w:r>
      <w:r>
        <w:rPr>
          <w:rFonts w:eastAsia="方正仿宋_GBK"/>
          <w:color w:val="000000"/>
          <w:sz w:val="32"/>
          <w:szCs w:val="32"/>
        </w:rPr>
        <w:t>以上。</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抓实全程监管，确保农产品质量安全。健全覆盖产前、产中、产后全过程的农产品质</w:t>
      </w:r>
      <w:proofErr w:type="gramStart"/>
      <w:r>
        <w:rPr>
          <w:rFonts w:eastAsia="方正仿宋_GBK"/>
          <w:color w:val="000000"/>
          <w:sz w:val="32"/>
          <w:szCs w:val="32"/>
        </w:rPr>
        <w:t>量安全</w:t>
      </w:r>
      <w:proofErr w:type="gramEnd"/>
      <w:r>
        <w:rPr>
          <w:rFonts w:eastAsia="方正仿宋_GBK"/>
          <w:color w:val="000000"/>
          <w:sz w:val="32"/>
          <w:szCs w:val="32"/>
        </w:rPr>
        <w:t>控制规范和技术操作规程，以农业龙头企业、农民专业合作社、家庭农场、种植养殖大户等为经营主体，推进标准化示范点建设，大力发展无公害、有机、绿色农产品。农业综合执法。加强食用农产品质</w:t>
      </w:r>
      <w:proofErr w:type="gramStart"/>
      <w:r>
        <w:rPr>
          <w:rFonts w:eastAsia="方正仿宋_GBK"/>
          <w:color w:val="000000"/>
          <w:sz w:val="32"/>
          <w:szCs w:val="32"/>
        </w:rPr>
        <w:t>量安全</w:t>
      </w:r>
      <w:proofErr w:type="gramEnd"/>
      <w:r>
        <w:rPr>
          <w:rFonts w:eastAsia="方正仿宋_GBK"/>
          <w:color w:val="000000"/>
          <w:sz w:val="32"/>
          <w:szCs w:val="32"/>
        </w:rPr>
        <w:t>风险监测和</w:t>
      </w:r>
      <w:proofErr w:type="gramStart"/>
      <w:r>
        <w:rPr>
          <w:rFonts w:eastAsia="方正仿宋_GBK"/>
          <w:color w:val="000000"/>
          <w:sz w:val="32"/>
          <w:szCs w:val="32"/>
        </w:rPr>
        <w:t>列行</w:t>
      </w:r>
      <w:proofErr w:type="gramEnd"/>
      <w:r>
        <w:rPr>
          <w:rFonts w:eastAsia="方正仿宋_GBK"/>
          <w:color w:val="000000"/>
          <w:sz w:val="32"/>
          <w:szCs w:val="32"/>
        </w:rPr>
        <w:t>监测，提高农产品质</w:t>
      </w:r>
      <w:proofErr w:type="gramStart"/>
      <w:r>
        <w:rPr>
          <w:rFonts w:eastAsia="方正仿宋_GBK"/>
          <w:color w:val="000000"/>
          <w:sz w:val="32"/>
          <w:szCs w:val="32"/>
        </w:rPr>
        <w:t>量安全</w:t>
      </w:r>
      <w:proofErr w:type="gramEnd"/>
      <w:r>
        <w:rPr>
          <w:rFonts w:eastAsia="方正仿宋_GBK"/>
          <w:color w:val="000000"/>
          <w:sz w:val="32"/>
          <w:szCs w:val="32"/>
        </w:rPr>
        <w:t>预警防范能力，走</w:t>
      </w:r>
      <w:r>
        <w:rPr>
          <w:rFonts w:eastAsia="方正仿宋_GBK"/>
          <w:color w:val="000000"/>
          <w:sz w:val="32"/>
          <w:szCs w:val="32"/>
        </w:rPr>
        <w:t>“</w:t>
      </w:r>
      <w:r>
        <w:rPr>
          <w:rFonts w:eastAsia="方正仿宋_GBK"/>
          <w:color w:val="000000"/>
          <w:sz w:val="32"/>
          <w:szCs w:val="32"/>
        </w:rPr>
        <w:t>安全、高效、绿色</w:t>
      </w:r>
      <w:r>
        <w:rPr>
          <w:rFonts w:eastAsia="方正仿宋_GBK"/>
          <w:color w:val="000000"/>
          <w:sz w:val="32"/>
          <w:szCs w:val="32"/>
        </w:rPr>
        <w:t xml:space="preserve">” </w:t>
      </w:r>
      <w:r>
        <w:rPr>
          <w:rFonts w:eastAsia="方正仿宋_GBK"/>
          <w:color w:val="000000"/>
          <w:sz w:val="32"/>
          <w:szCs w:val="32"/>
        </w:rPr>
        <w:t>的现代农业发展道路。</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积极发展山地牧业和高效林业。加快畜牧发展方式转变，加强草地资源的保护，加强畜牧机械装备和饲草地水利设施建设，推行标准化圈舍和先进生产配套设施设备，发展设施型畜牧业；强化农牧林结合，推行粮</w:t>
      </w:r>
      <w:r>
        <w:rPr>
          <w:rFonts w:eastAsia="方正仿宋_GBK"/>
          <w:color w:val="000000"/>
          <w:sz w:val="32"/>
          <w:szCs w:val="32"/>
        </w:rPr>
        <w:t>—</w:t>
      </w:r>
      <w:r>
        <w:rPr>
          <w:rFonts w:eastAsia="方正仿宋_GBK"/>
          <w:color w:val="000000"/>
          <w:sz w:val="32"/>
          <w:szCs w:val="32"/>
        </w:rPr>
        <w:t>经</w:t>
      </w:r>
      <w:r>
        <w:rPr>
          <w:rFonts w:eastAsia="方正仿宋_GBK"/>
          <w:color w:val="000000"/>
          <w:sz w:val="32"/>
          <w:szCs w:val="32"/>
        </w:rPr>
        <w:t>—</w:t>
      </w:r>
      <w:r>
        <w:rPr>
          <w:rFonts w:eastAsia="方正仿宋_GBK"/>
          <w:color w:val="000000"/>
          <w:sz w:val="32"/>
          <w:szCs w:val="32"/>
        </w:rPr>
        <w:t>饲三元种植结构，合理利用秸秆等非粮饲料资源，发展节粮型畜牧业；推广种养结合、沼气配套、循环发展，发展环保型畜牧业；推进畜禽标准化规模养殖，大力</w:t>
      </w:r>
      <w:r>
        <w:rPr>
          <w:rFonts w:eastAsia="方正仿宋_GBK"/>
          <w:color w:val="000000"/>
          <w:sz w:val="32"/>
          <w:szCs w:val="32"/>
        </w:rPr>
        <w:lastRenderedPageBreak/>
        <w:t>发展无公害、绿色、有机畜产品，发展安全型畜牧业，提升畜牧业综合生产能力。根据全市自然条件、林地资源、市场需求等实际，围绕林下种植、林下养殖、林下产品采集加工、森林景观利用，积极发展高效林业。</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增加农田耕地碳贮存。推广保护性耕作、轮作、秸秆还田、增施有机肥等技术，加大中低产田土壤改良，增加农田土壤有机质含量，增强</w:t>
      </w:r>
      <w:proofErr w:type="gramStart"/>
      <w:r>
        <w:rPr>
          <w:rFonts w:eastAsia="方正仿宋_GBK"/>
          <w:color w:val="000000"/>
          <w:sz w:val="32"/>
          <w:szCs w:val="32"/>
        </w:rPr>
        <w:t>农田固碳潜力</w:t>
      </w:r>
      <w:proofErr w:type="gramEnd"/>
      <w:r>
        <w:rPr>
          <w:rFonts w:eastAsia="方正仿宋_GBK"/>
          <w:color w:val="000000"/>
          <w:sz w:val="32"/>
          <w:szCs w:val="32"/>
        </w:rPr>
        <w:t>。培育抗高温、耐干旱、作物生长发育期长的品种，推广高产低排放良种，增加多年生牧草种植，大力栽培木本植物等以提高耕作土地中的碳素储备水平。</w:t>
      </w:r>
    </w:p>
    <w:p w:rsidR="00D23841" w:rsidRDefault="00D23841" w:rsidP="00D23841">
      <w:pPr>
        <w:spacing w:line="570" w:lineRule="exact"/>
        <w:ind w:firstLineChars="200" w:firstLine="640"/>
        <w:rPr>
          <w:rFonts w:eastAsia="方正楷体_GBK"/>
          <w:color w:val="000000"/>
          <w:sz w:val="32"/>
          <w:szCs w:val="32"/>
        </w:rPr>
      </w:pPr>
      <w:bookmarkStart w:id="41" w:name="_Toc471980177"/>
      <w:r>
        <w:rPr>
          <w:rFonts w:eastAsia="方正楷体_GBK"/>
          <w:color w:val="000000"/>
          <w:sz w:val="32"/>
          <w:szCs w:val="32"/>
        </w:rPr>
        <w:t>（二）促进煤炭清洁高效利用，打造低碳能源保障体系</w:t>
      </w:r>
      <w:bookmarkEnd w:id="41"/>
    </w:p>
    <w:p w:rsidR="00D23841" w:rsidRDefault="00D23841" w:rsidP="00D23841">
      <w:pPr>
        <w:spacing w:line="570" w:lineRule="exact"/>
        <w:ind w:firstLineChars="200" w:firstLine="640"/>
        <w:rPr>
          <w:rFonts w:eastAsia="方正仿宋_GBK"/>
          <w:color w:val="000000"/>
          <w:sz w:val="32"/>
          <w:szCs w:val="32"/>
        </w:rPr>
      </w:pPr>
      <w:bookmarkStart w:id="42" w:name="_Toc469914485"/>
      <w:bookmarkStart w:id="43" w:name="_Toc471980178"/>
      <w:r>
        <w:rPr>
          <w:rFonts w:eastAsia="方正仿宋_GBK"/>
          <w:color w:val="000000"/>
          <w:sz w:val="32"/>
          <w:szCs w:val="32"/>
        </w:rPr>
        <w:t>1.</w:t>
      </w:r>
      <w:r>
        <w:rPr>
          <w:rFonts w:eastAsia="方正仿宋_GBK"/>
          <w:color w:val="000000"/>
          <w:sz w:val="32"/>
          <w:szCs w:val="32"/>
        </w:rPr>
        <w:t>促进煤炭清洁高效利用</w:t>
      </w:r>
      <w:bookmarkEnd w:id="42"/>
      <w:bookmarkEnd w:id="43"/>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推进煤炭清洁化利用。推进煤炭洗选和提质加工，提升原煤、洗精煤、焦炭</w:t>
      </w:r>
      <w:r>
        <w:rPr>
          <w:rFonts w:eastAsia="方正仿宋_GBK"/>
          <w:color w:val="000000"/>
          <w:sz w:val="32"/>
          <w:szCs w:val="32"/>
        </w:rPr>
        <w:t>“</w:t>
      </w:r>
      <w:r>
        <w:rPr>
          <w:rFonts w:eastAsia="方正仿宋_GBK"/>
          <w:color w:val="000000"/>
          <w:sz w:val="32"/>
          <w:szCs w:val="32"/>
        </w:rPr>
        <w:t>三大产品</w:t>
      </w:r>
      <w:r>
        <w:rPr>
          <w:rFonts w:eastAsia="方正仿宋_GBK"/>
          <w:color w:val="000000"/>
          <w:sz w:val="32"/>
          <w:szCs w:val="32"/>
        </w:rPr>
        <w:t>”</w:t>
      </w:r>
      <w:r>
        <w:rPr>
          <w:rFonts w:eastAsia="方正仿宋_GBK"/>
          <w:color w:val="000000"/>
          <w:sz w:val="32"/>
          <w:szCs w:val="32"/>
        </w:rPr>
        <w:t>质量，大力发展高精度煤炭洗选加工，开发高性能、高可靠性、智能化大型选煤装备。发展超低排放燃煤发电，加快现役燃煤机组节能减排升级改造。开展煤炭分质分级梯级利用，鼓励低</w:t>
      </w:r>
      <w:proofErr w:type="gramStart"/>
      <w:r>
        <w:rPr>
          <w:rFonts w:eastAsia="方正仿宋_GBK"/>
          <w:color w:val="000000"/>
          <w:sz w:val="32"/>
          <w:szCs w:val="32"/>
        </w:rPr>
        <w:t>阶煤提质技术</w:t>
      </w:r>
      <w:proofErr w:type="gramEnd"/>
      <w:r>
        <w:rPr>
          <w:rFonts w:eastAsia="方正仿宋_GBK"/>
          <w:color w:val="000000"/>
          <w:sz w:val="32"/>
          <w:szCs w:val="32"/>
        </w:rPr>
        <w:t>研发和示范。实施燃煤锅炉提升工程，提高燃煤工业炉窑技术水平，加快更新改造燃煤锅炉，以天然气、电力等清洁燃料和生物质能替代落后的分散中小燃煤锅炉；推广应用高效节能环保型锅炉，加速淘汰落后锅炉；推广先进适用的工业炉窑余热、余能回收利用技术，实现余热、余能高效回收利用。</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加快煤层气开发利用。以白龙山、雨汪、恩洪、田坝、羊场</w:t>
      </w:r>
      <w:r>
        <w:rPr>
          <w:rFonts w:eastAsia="方正仿宋_GBK"/>
          <w:color w:val="000000"/>
          <w:sz w:val="32"/>
          <w:szCs w:val="32"/>
        </w:rPr>
        <w:lastRenderedPageBreak/>
        <w:t>煤矿以及富源县小煤矿井田为重点，加大对煤层气资源的勘探开发力度，全面推进煤矿瓦斯先抽后采、抽采达标，重点实施煤矿瓦斯抽采利用规模化矿区建设。拓展瓦斯利用范围，推广低浓度瓦斯发电，有效提高瓦斯抽采利用率，严禁高浓度瓦斯直接排放。支持煤层气（煤矿瓦斯）开发利用技术装备研发。到</w:t>
      </w:r>
      <w:r>
        <w:rPr>
          <w:rFonts w:eastAsia="方正仿宋_GBK"/>
          <w:color w:val="000000"/>
          <w:sz w:val="32"/>
          <w:szCs w:val="32"/>
        </w:rPr>
        <w:t>2020</w:t>
      </w:r>
      <w:r>
        <w:rPr>
          <w:rFonts w:eastAsia="方正仿宋_GBK"/>
          <w:color w:val="000000"/>
          <w:sz w:val="32"/>
          <w:szCs w:val="32"/>
        </w:rPr>
        <w:t>年，全市煤矿瓦斯抽采利用率达到</w:t>
      </w:r>
      <w:r>
        <w:rPr>
          <w:rFonts w:eastAsia="方正仿宋_GBK"/>
          <w:color w:val="000000"/>
          <w:sz w:val="32"/>
          <w:szCs w:val="32"/>
        </w:rPr>
        <w:t>60%</w:t>
      </w:r>
      <w:r>
        <w:rPr>
          <w:rFonts w:eastAsia="方正仿宋_GBK"/>
          <w:color w:val="000000"/>
          <w:sz w:val="32"/>
          <w:szCs w:val="32"/>
        </w:rPr>
        <w:t>。</w:t>
      </w:r>
    </w:p>
    <w:p w:rsidR="00D23841" w:rsidRDefault="00D23841" w:rsidP="00D23841">
      <w:pPr>
        <w:spacing w:line="570" w:lineRule="exact"/>
        <w:ind w:firstLineChars="200" w:firstLine="640"/>
        <w:rPr>
          <w:rFonts w:eastAsia="方正仿宋_GBK"/>
          <w:color w:val="000000"/>
          <w:sz w:val="32"/>
          <w:szCs w:val="32"/>
        </w:rPr>
      </w:pPr>
      <w:bookmarkStart w:id="44" w:name="_Toc469914486"/>
      <w:bookmarkStart w:id="45" w:name="_Toc471980179"/>
      <w:r>
        <w:rPr>
          <w:rFonts w:eastAsia="方正仿宋_GBK"/>
          <w:color w:val="000000"/>
          <w:sz w:val="32"/>
          <w:szCs w:val="32"/>
        </w:rPr>
        <w:t>2.</w:t>
      </w:r>
      <w:r>
        <w:rPr>
          <w:rFonts w:eastAsia="方正仿宋_GBK"/>
          <w:color w:val="000000"/>
          <w:sz w:val="32"/>
          <w:szCs w:val="32"/>
        </w:rPr>
        <w:t>提高油气能源消费比重</w:t>
      </w:r>
      <w:bookmarkEnd w:id="44"/>
      <w:bookmarkEnd w:id="45"/>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推进全市天然气支线及城市、工业园区管网建设，推广城市、工业园区管道天然气，实施</w:t>
      </w:r>
      <w:r>
        <w:rPr>
          <w:rFonts w:eastAsia="方正仿宋_GBK"/>
          <w:color w:val="000000"/>
          <w:sz w:val="32"/>
          <w:szCs w:val="32"/>
        </w:rPr>
        <w:t>“</w:t>
      </w:r>
      <w:r>
        <w:rPr>
          <w:rFonts w:eastAsia="方正仿宋_GBK"/>
          <w:color w:val="000000"/>
          <w:sz w:val="32"/>
          <w:szCs w:val="32"/>
        </w:rPr>
        <w:t>气化曲靖</w:t>
      </w:r>
      <w:r>
        <w:rPr>
          <w:rFonts w:eastAsia="方正仿宋_GBK"/>
          <w:color w:val="000000"/>
          <w:sz w:val="32"/>
          <w:szCs w:val="32"/>
        </w:rPr>
        <w:t>”</w:t>
      </w:r>
      <w:r>
        <w:rPr>
          <w:rFonts w:eastAsia="方正仿宋_GBK"/>
          <w:color w:val="000000"/>
          <w:sz w:val="32"/>
          <w:szCs w:val="32"/>
        </w:rPr>
        <w:t>三年行动计划，天然气网络建成师宗罗平支线、富源支线，建成曲靖市应急气源储备中心，各县（市、区）天然气</w:t>
      </w:r>
      <w:proofErr w:type="gramStart"/>
      <w:r>
        <w:rPr>
          <w:rFonts w:eastAsia="方正仿宋_GBK"/>
          <w:color w:val="000000"/>
          <w:sz w:val="32"/>
          <w:szCs w:val="32"/>
        </w:rPr>
        <w:t>支线网架实现</w:t>
      </w:r>
      <w:proofErr w:type="gramEnd"/>
      <w:r>
        <w:rPr>
          <w:rFonts w:eastAsia="方正仿宋_GBK"/>
          <w:color w:val="000000"/>
          <w:sz w:val="32"/>
          <w:szCs w:val="32"/>
        </w:rPr>
        <w:t>互联互通；加快天然气作为燃料替代成品油、液化石油气、煤气的工业利用；加强天然气储备和调峰能力建设。推进安宁</w:t>
      </w:r>
      <w:r>
        <w:rPr>
          <w:rFonts w:eastAsia="方正仿宋_GBK"/>
          <w:color w:val="000000"/>
          <w:sz w:val="32"/>
          <w:szCs w:val="32"/>
        </w:rPr>
        <w:t>—</w:t>
      </w:r>
      <w:r>
        <w:rPr>
          <w:rFonts w:eastAsia="方正仿宋_GBK"/>
          <w:color w:val="000000"/>
          <w:sz w:val="32"/>
          <w:szCs w:val="32"/>
        </w:rPr>
        <w:t>昆明</w:t>
      </w:r>
      <w:r>
        <w:rPr>
          <w:rFonts w:eastAsia="方正仿宋_GBK"/>
          <w:color w:val="000000"/>
          <w:sz w:val="32"/>
          <w:szCs w:val="32"/>
        </w:rPr>
        <w:t>—</w:t>
      </w:r>
      <w:r>
        <w:rPr>
          <w:rFonts w:eastAsia="方正仿宋_GBK"/>
          <w:color w:val="000000"/>
          <w:sz w:val="32"/>
          <w:szCs w:val="32"/>
        </w:rPr>
        <w:t>曲靖成品油管道建设，争取建成国家成品油储备库。到</w:t>
      </w:r>
      <w:r>
        <w:rPr>
          <w:rFonts w:eastAsia="方正仿宋_GBK"/>
          <w:color w:val="000000"/>
          <w:sz w:val="32"/>
          <w:szCs w:val="32"/>
        </w:rPr>
        <w:t>2020</w:t>
      </w:r>
      <w:r>
        <w:rPr>
          <w:rFonts w:eastAsia="方正仿宋_GBK"/>
          <w:color w:val="000000"/>
          <w:sz w:val="32"/>
          <w:szCs w:val="32"/>
        </w:rPr>
        <w:t>年，昭通支线、陆良支线、师宗罗平支线、富源支线、陆良</w:t>
      </w:r>
      <w:r>
        <w:rPr>
          <w:rFonts w:eastAsia="方正仿宋_GBK"/>
          <w:color w:val="000000"/>
          <w:sz w:val="32"/>
          <w:szCs w:val="32"/>
        </w:rPr>
        <w:t>—</w:t>
      </w:r>
      <w:r>
        <w:rPr>
          <w:rFonts w:eastAsia="方正仿宋_GBK"/>
          <w:color w:val="000000"/>
          <w:sz w:val="32"/>
          <w:szCs w:val="32"/>
        </w:rPr>
        <w:t>泸西支线完成建设，天然气支线管道总长达到</w:t>
      </w:r>
      <w:smartTag w:uri="urn:schemas-microsoft-com:office:smarttags" w:element="chmetcnv">
        <w:smartTagPr>
          <w:attr w:name="TCSC" w:val="0"/>
          <w:attr w:name="NumberType" w:val="1"/>
          <w:attr w:name="Negative" w:val="False"/>
          <w:attr w:name="HasSpace" w:val="False"/>
          <w:attr w:name="SourceValue" w:val="480"/>
          <w:attr w:name="UnitName" w:val="千米"/>
        </w:smartTagPr>
        <w:r>
          <w:rPr>
            <w:rFonts w:eastAsia="方正仿宋_GBK"/>
            <w:color w:val="000000"/>
            <w:sz w:val="32"/>
            <w:szCs w:val="32"/>
          </w:rPr>
          <w:t>480</w:t>
        </w:r>
        <w:r>
          <w:rPr>
            <w:rFonts w:eastAsia="方正仿宋_GBK"/>
            <w:color w:val="000000"/>
            <w:sz w:val="32"/>
            <w:szCs w:val="32"/>
          </w:rPr>
          <w:t>千米</w:t>
        </w:r>
      </w:smartTag>
      <w:r>
        <w:rPr>
          <w:rFonts w:eastAsia="方正仿宋_GBK"/>
          <w:color w:val="000000"/>
          <w:sz w:val="32"/>
          <w:szCs w:val="32"/>
        </w:rPr>
        <w:t>，由近到</w:t>
      </w:r>
      <w:proofErr w:type="gramStart"/>
      <w:r>
        <w:rPr>
          <w:rFonts w:eastAsia="方正仿宋_GBK"/>
          <w:color w:val="000000"/>
          <w:sz w:val="32"/>
          <w:szCs w:val="32"/>
        </w:rPr>
        <w:t>远逐步</w:t>
      </w:r>
      <w:proofErr w:type="gramEnd"/>
      <w:r>
        <w:rPr>
          <w:rFonts w:eastAsia="方正仿宋_GBK"/>
          <w:color w:val="000000"/>
          <w:sz w:val="32"/>
          <w:szCs w:val="32"/>
        </w:rPr>
        <w:t>覆盖全市</w:t>
      </w:r>
      <w:r>
        <w:rPr>
          <w:rFonts w:eastAsia="方正仿宋_GBK"/>
          <w:color w:val="000000"/>
          <w:sz w:val="32"/>
          <w:szCs w:val="32"/>
        </w:rPr>
        <w:t>9</w:t>
      </w:r>
      <w:r>
        <w:rPr>
          <w:rFonts w:eastAsia="方正仿宋_GBK"/>
          <w:color w:val="000000"/>
          <w:sz w:val="32"/>
          <w:szCs w:val="32"/>
        </w:rPr>
        <w:t>个县（市、区）；建设</w:t>
      </w:r>
      <w:r>
        <w:rPr>
          <w:rFonts w:eastAsia="方正仿宋_GBK"/>
          <w:color w:val="000000"/>
          <w:sz w:val="32"/>
          <w:szCs w:val="32"/>
        </w:rPr>
        <w:t>1</w:t>
      </w:r>
      <w:r>
        <w:rPr>
          <w:rFonts w:eastAsia="方正仿宋_GBK"/>
          <w:color w:val="000000"/>
          <w:sz w:val="32"/>
          <w:szCs w:val="32"/>
        </w:rPr>
        <w:t>座压缩天然气母站，供气能力达</w:t>
      </w:r>
      <w:r>
        <w:rPr>
          <w:rFonts w:eastAsia="方正仿宋_GBK"/>
          <w:color w:val="000000"/>
          <w:sz w:val="32"/>
          <w:szCs w:val="32"/>
        </w:rPr>
        <w:t>7300</w:t>
      </w:r>
      <w:r>
        <w:rPr>
          <w:rFonts w:eastAsia="方正仿宋_GBK"/>
          <w:color w:val="000000"/>
          <w:sz w:val="32"/>
          <w:szCs w:val="32"/>
        </w:rPr>
        <w:t>万立方米</w:t>
      </w:r>
      <w:r>
        <w:rPr>
          <w:rFonts w:eastAsia="方正仿宋_GBK"/>
          <w:color w:val="000000"/>
          <w:sz w:val="32"/>
          <w:szCs w:val="32"/>
        </w:rPr>
        <w:t>/</w:t>
      </w:r>
      <w:r>
        <w:rPr>
          <w:rFonts w:eastAsia="方正仿宋_GBK"/>
          <w:color w:val="000000"/>
          <w:sz w:val="32"/>
          <w:szCs w:val="32"/>
        </w:rPr>
        <w:t>年；建成曲靖市应急气源储备中心工程项目。</w:t>
      </w:r>
    </w:p>
    <w:p w:rsidR="00D23841" w:rsidRDefault="00D23841" w:rsidP="00D23841">
      <w:pPr>
        <w:spacing w:line="570" w:lineRule="exact"/>
        <w:ind w:firstLineChars="200" w:firstLine="640"/>
        <w:rPr>
          <w:rFonts w:eastAsia="方正仿宋_GBK"/>
          <w:color w:val="000000"/>
          <w:sz w:val="32"/>
          <w:szCs w:val="32"/>
        </w:rPr>
      </w:pPr>
      <w:bookmarkStart w:id="46" w:name="_Toc469914487"/>
      <w:bookmarkStart w:id="47" w:name="_Toc471980180"/>
      <w:r>
        <w:rPr>
          <w:rFonts w:eastAsia="方正仿宋_GBK"/>
          <w:color w:val="000000"/>
          <w:sz w:val="32"/>
          <w:szCs w:val="32"/>
        </w:rPr>
        <w:t>3.</w:t>
      </w:r>
      <w:r>
        <w:rPr>
          <w:rFonts w:eastAsia="方正仿宋_GBK"/>
          <w:color w:val="000000"/>
          <w:sz w:val="32"/>
          <w:szCs w:val="32"/>
        </w:rPr>
        <w:t>科学开发可再生能源</w:t>
      </w:r>
      <w:bookmarkEnd w:id="46"/>
      <w:bookmarkEnd w:id="47"/>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有序发展风电。按照</w:t>
      </w:r>
      <w:r>
        <w:rPr>
          <w:rFonts w:eastAsia="方正仿宋_GBK"/>
          <w:color w:val="000000"/>
          <w:sz w:val="32"/>
          <w:szCs w:val="32"/>
        </w:rPr>
        <w:t>“</w:t>
      </w:r>
      <w:r>
        <w:rPr>
          <w:rFonts w:eastAsia="方正仿宋_GBK"/>
          <w:color w:val="000000"/>
          <w:sz w:val="32"/>
          <w:szCs w:val="32"/>
        </w:rPr>
        <w:t>生态优先、科学有序</w:t>
      </w:r>
      <w:r>
        <w:rPr>
          <w:rFonts w:eastAsia="方正仿宋_GBK"/>
          <w:color w:val="000000"/>
          <w:sz w:val="32"/>
          <w:szCs w:val="32"/>
        </w:rPr>
        <w:t>”</w:t>
      </w:r>
      <w:r>
        <w:rPr>
          <w:rFonts w:eastAsia="方正仿宋_GBK"/>
          <w:color w:val="000000"/>
          <w:sz w:val="32"/>
          <w:szCs w:val="32"/>
        </w:rPr>
        <w:t>的原则有序开发风电。优化存量、控制增量。发挥</w:t>
      </w:r>
      <w:r>
        <w:rPr>
          <w:rFonts w:eastAsia="方正仿宋_GBK"/>
          <w:color w:val="000000"/>
          <w:sz w:val="32"/>
          <w:szCs w:val="32"/>
        </w:rPr>
        <w:t>“</w:t>
      </w:r>
      <w:r>
        <w:rPr>
          <w:rFonts w:eastAsia="方正仿宋_GBK"/>
          <w:color w:val="000000"/>
          <w:sz w:val="32"/>
          <w:szCs w:val="32"/>
        </w:rPr>
        <w:t>风水互补</w:t>
      </w:r>
      <w:r>
        <w:rPr>
          <w:rFonts w:eastAsia="方正仿宋_GBK"/>
          <w:color w:val="000000"/>
          <w:sz w:val="32"/>
          <w:szCs w:val="32"/>
        </w:rPr>
        <w:t>”</w:t>
      </w:r>
      <w:r>
        <w:rPr>
          <w:rFonts w:eastAsia="方正仿宋_GBK"/>
          <w:color w:val="000000"/>
          <w:sz w:val="32"/>
          <w:szCs w:val="32"/>
        </w:rPr>
        <w:t>效应，缓解电力结构性矛盾。妥善处理好风电开发与环境保护的关系，严格按照规</w:t>
      </w:r>
      <w:r>
        <w:rPr>
          <w:rFonts w:eastAsia="方正仿宋_GBK"/>
          <w:color w:val="000000"/>
          <w:sz w:val="32"/>
          <w:szCs w:val="32"/>
        </w:rPr>
        <w:lastRenderedPageBreak/>
        <w:t>划环评要求，取消位于鸟类迁徙通道和生物多样性丰富区的风电场，科学合理确定风电开发规模。严格落实环保、水保措施，全面提高风</w:t>
      </w:r>
      <w:proofErr w:type="gramStart"/>
      <w:r>
        <w:rPr>
          <w:rFonts w:eastAsia="方正仿宋_GBK"/>
          <w:color w:val="000000"/>
          <w:sz w:val="32"/>
          <w:szCs w:val="32"/>
        </w:rPr>
        <w:t>电项目</w:t>
      </w:r>
      <w:proofErr w:type="gramEnd"/>
      <w:r>
        <w:rPr>
          <w:rFonts w:eastAsia="方正仿宋_GBK"/>
          <w:color w:val="000000"/>
          <w:sz w:val="32"/>
          <w:szCs w:val="32"/>
        </w:rPr>
        <w:t>建设标准和质量。高标准、高质量建设风</w:t>
      </w:r>
      <w:proofErr w:type="gramStart"/>
      <w:r>
        <w:rPr>
          <w:rFonts w:eastAsia="方正仿宋_GBK"/>
          <w:color w:val="000000"/>
          <w:sz w:val="32"/>
          <w:szCs w:val="32"/>
        </w:rPr>
        <w:t>电项目</w:t>
      </w:r>
      <w:proofErr w:type="gramEnd"/>
      <w:r>
        <w:rPr>
          <w:rFonts w:eastAsia="方正仿宋_GBK"/>
          <w:color w:val="000000"/>
          <w:sz w:val="32"/>
          <w:szCs w:val="32"/>
        </w:rPr>
        <w:t>的同时，重视做好项目惠民工程，切实解决群众出行、引水等民生问题。指导风电企业设立专项生态修复资金，创建特色生物研发和种苗基地，实现和谐共享发展。</w:t>
      </w:r>
      <w:r>
        <w:rPr>
          <w:rFonts w:eastAsia="方正仿宋_GBK"/>
          <w:color w:val="000000"/>
          <w:sz w:val="32"/>
          <w:szCs w:val="32"/>
        </w:rPr>
        <w:t>2020</w:t>
      </w:r>
      <w:r>
        <w:rPr>
          <w:rFonts w:eastAsia="方正仿宋_GBK"/>
          <w:color w:val="000000"/>
          <w:sz w:val="32"/>
          <w:szCs w:val="32"/>
        </w:rPr>
        <w:t>年力争风电装机容量达到</w:t>
      </w:r>
      <w:r>
        <w:rPr>
          <w:rFonts w:eastAsia="方正仿宋_GBK"/>
          <w:color w:val="000000"/>
          <w:sz w:val="32"/>
          <w:szCs w:val="32"/>
        </w:rPr>
        <w:t>260</w:t>
      </w:r>
      <w:r>
        <w:rPr>
          <w:rFonts w:eastAsia="方正仿宋_GBK"/>
          <w:color w:val="000000"/>
          <w:sz w:val="32"/>
          <w:szCs w:val="32"/>
        </w:rPr>
        <w:t>万千瓦。</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推进太阳能多元化利用。重点支持麒麟、沾益、马龙、会泽、陆良、师宗县等太阳能资源较优区域建设光伏发电项目，重点发展农（林、牧、渔）业、光伏提水、光伏制冷（脱水、保鲜）、</w:t>
      </w:r>
      <w:proofErr w:type="gramStart"/>
      <w:r>
        <w:rPr>
          <w:rFonts w:eastAsia="方正仿宋_GBK"/>
          <w:color w:val="000000"/>
          <w:sz w:val="32"/>
          <w:szCs w:val="32"/>
        </w:rPr>
        <w:t>光伏制热</w:t>
      </w:r>
      <w:proofErr w:type="gramEnd"/>
      <w:r>
        <w:rPr>
          <w:rFonts w:eastAsia="方正仿宋_GBK"/>
          <w:color w:val="000000"/>
          <w:sz w:val="32"/>
          <w:szCs w:val="32"/>
        </w:rPr>
        <w:t>（烘干、食品加工）、户用光</w:t>
      </w:r>
      <w:proofErr w:type="gramStart"/>
      <w:r>
        <w:rPr>
          <w:rFonts w:eastAsia="方正仿宋_GBK"/>
          <w:color w:val="000000"/>
          <w:sz w:val="32"/>
          <w:szCs w:val="32"/>
        </w:rPr>
        <w:t>伏</w:t>
      </w:r>
      <w:proofErr w:type="gramEnd"/>
      <w:r>
        <w:rPr>
          <w:rFonts w:eastAsia="方正仿宋_GBK"/>
          <w:color w:val="000000"/>
          <w:sz w:val="32"/>
          <w:szCs w:val="32"/>
        </w:rPr>
        <w:t>扶贫及城市、工业园区的屋顶分布式光伏。大力推进太阳能与建筑一体化应用，巩固推广公共、住宅等建筑太阳能热利用等可再生能源建筑应用项目，推广使用太阳能风光互补路灯照明及信号灯控制系统的绿色能源示范工程，鼓励和支持公共建筑等安装太阳能集热系统、光伏发电系统，加快</w:t>
      </w:r>
      <w:r>
        <w:rPr>
          <w:rFonts w:eastAsia="方正仿宋_GBK"/>
          <w:color w:val="000000"/>
          <w:sz w:val="32"/>
          <w:szCs w:val="32"/>
        </w:rPr>
        <w:t>“</w:t>
      </w:r>
      <w:r>
        <w:rPr>
          <w:rFonts w:eastAsia="方正仿宋_GBK"/>
          <w:color w:val="000000"/>
          <w:sz w:val="32"/>
          <w:szCs w:val="32"/>
        </w:rPr>
        <w:t>金太阳示范工程</w:t>
      </w:r>
      <w:r>
        <w:rPr>
          <w:rFonts w:eastAsia="方正仿宋_GBK"/>
          <w:color w:val="000000"/>
          <w:sz w:val="32"/>
          <w:szCs w:val="32"/>
        </w:rPr>
        <w:t>”</w:t>
      </w:r>
      <w:r>
        <w:rPr>
          <w:rFonts w:eastAsia="方正仿宋_GBK"/>
          <w:color w:val="000000"/>
          <w:sz w:val="32"/>
          <w:szCs w:val="32"/>
        </w:rPr>
        <w:t>申请和实施力度。推广太阳能光热利用，积极发展太阳能干燥项目、太阳能采暖供热项目、太阳能工业用热、太阳能冷热联供、太阳能槽式聚光制冷等示范项目。开展太阳能光</w:t>
      </w:r>
      <w:proofErr w:type="gramStart"/>
      <w:r>
        <w:rPr>
          <w:rFonts w:eastAsia="方正仿宋_GBK"/>
          <w:color w:val="000000"/>
          <w:sz w:val="32"/>
          <w:szCs w:val="32"/>
        </w:rPr>
        <w:t>伏扶贫</w:t>
      </w:r>
      <w:proofErr w:type="gramEnd"/>
      <w:r>
        <w:rPr>
          <w:rFonts w:eastAsia="方正仿宋_GBK"/>
          <w:color w:val="000000"/>
          <w:sz w:val="32"/>
          <w:szCs w:val="32"/>
        </w:rPr>
        <w:t>项目建设布局，推进会泽等户用光</w:t>
      </w:r>
      <w:proofErr w:type="gramStart"/>
      <w:r>
        <w:rPr>
          <w:rFonts w:eastAsia="方正仿宋_GBK"/>
          <w:color w:val="000000"/>
          <w:sz w:val="32"/>
          <w:szCs w:val="32"/>
        </w:rPr>
        <w:t>伏</w:t>
      </w:r>
      <w:proofErr w:type="gramEnd"/>
      <w:r>
        <w:rPr>
          <w:rFonts w:eastAsia="方正仿宋_GBK"/>
          <w:color w:val="000000"/>
          <w:sz w:val="32"/>
          <w:szCs w:val="32"/>
        </w:rPr>
        <w:t>扶贫项目和村级光伏电站项目。到</w:t>
      </w:r>
      <w:r>
        <w:rPr>
          <w:rFonts w:eastAsia="方正仿宋_GBK"/>
          <w:color w:val="000000"/>
          <w:sz w:val="32"/>
          <w:szCs w:val="32"/>
        </w:rPr>
        <w:t>2020</w:t>
      </w:r>
      <w:r>
        <w:rPr>
          <w:rFonts w:eastAsia="方正仿宋_GBK"/>
          <w:color w:val="000000"/>
          <w:sz w:val="32"/>
          <w:szCs w:val="32"/>
        </w:rPr>
        <w:t>年，太阳能并网发电装机力争达到</w:t>
      </w:r>
      <w:r>
        <w:rPr>
          <w:rFonts w:eastAsia="方正仿宋_GBK"/>
          <w:color w:val="000000"/>
          <w:sz w:val="32"/>
          <w:szCs w:val="32"/>
        </w:rPr>
        <w:t>20</w:t>
      </w:r>
      <w:r>
        <w:rPr>
          <w:rFonts w:eastAsia="方正仿宋_GBK"/>
          <w:color w:val="000000"/>
          <w:sz w:val="32"/>
          <w:szCs w:val="32"/>
        </w:rPr>
        <w:t>万千瓦。</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整合开发水电资源。加强对中小水电建设、运行的安全监管，</w:t>
      </w:r>
      <w:r>
        <w:rPr>
          <w:rFonts w:eastAsia="方正仿宋_GBK"/>
          <w:color w:val="000000"/>
          <w:sz w:val="32"/>
          <w:szCs w:val="32"/>
        </w:rPr>
        <w:lastRenderedPageBreak/>
        <w:t>鼓励中小水电就地利用，引导其参加与市场对接。调度运行中充分发挥中小水电清洁可再生优势、减排优势，充分利用资源。研究出台流域龙头水库的梯级调节补偿政策，促进有综合利用能力的中小水电龙头水库建设。整合中小水电资源，鼓励组建中小水电流域开发公司，鼓励支持整合流域水电直供工业园区和重点载能企业，有效提高中小水电就地消</w:t>
      </w:r>
      <w:proofErr w:type="gramStart"/>
      <w:r>
        <w:rPr>
          <w:rFonts w:eastAsia="方正仿宋_GBK"/>
          <w:color w:val="000000"/>
          <w:sz w:val="32"/>
          <w:szCs w:val="32"/>
        </w:rPr>
        <w:t>纳能力</w:t>
      </w:r>
      <w:proofErr w:type="gramEnd"/>
      <w:r>
        <w:rPr>
          <w:rFonts w:eastAsia="方正仿宋_GBK"/>
          <w:color w:val="000000"/>
          <w:sz w:val="32"/>
          <w:szCs w:val="32"/>
        </w:rPr>
        <w:t>和促进县域经济发展。</w:t>
      </w:r>
      <w:r>
        <w:rPr>
          <w:rFonts w:eastAsia="方正仿宋_GBK"/>
          <w:color w:val="000000"/>
          <w:sz w:val="32"/>
          <w:szCs w:val="32"/>
        </w:rPr>
        <w:t>“</w:t>
      </w:r>
      <w:r>
        <w:rPr>
          <w:rFonts w:eastAsia="方正仿宋_GBK"/>
          <w:color w:val="000000"/>
          <w:sz w:val="32"/>
          <w:szCs w:val="32"/>
        </w:rPr>
        <w:t>十三五</w:t>
      </w:r>
      <w:r>
        <w:rPr>
          <w:rFonts w:eastAsia="方正仿宋_GBK"/>
          <w:color w:val="000000"/>
          <w:sz w:val="32"/>
          <w:szCs w:val="32"/>
        </w:rPr>
        <w:t>”</w:t>
      </w:r>
      <w:r>
        <w:rPr>
          <w:rFonts w:eastAsia="方正仿宋_GBK"/>
          <w:color w:val="000000"/>
          <w:sz w:val="32"/>
          <w:szCs w:val="32"/>
        </w:rPr>
        <w:t>期间，累计新建并投产中小水电装机超过</w:t>
      </w:r>
      <w:r>
        <w:rPr>
          <w:rFonts w:eastAsia="方正仿宋_GBK"/>
          <w:color w:val="000000"/>
          <w:sz w:val="32"/>
          <w:szCs w:val="32"/>
        </w:rPr>
        <w:t>48</w:t>
      </w:r>
      <w:r>
        <w:rPr>
          <w:rFonts w:eastAsia="方正仿宋_GBK"/>
          <w:color w:val="000000"/>
          <w:sz w:val="32"/>
          <w:szCs w:val="32"/>
        </w:rPr>
        <w:t>万千瓦。</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促进生物质及垃圾发电。从保障民生、增加农村替代燃料、减少环境污染的角度出发，在全市发展小型、微型的生物质发电。在农业为主的坝区发展秸秆发电，发展农林废弃物气化供热、供气，供民用炊事、农产品烘干或发电等；在畜牧业规模化发展区域发展沼气发电；以削减大中城市垃圾为导向，进一步发展垃圾发电。重点支持罗平县、陆良县、会泽县等地建设生物质能发电项目，到</w:t>
      </w:r>
      <w:r>
        <w:rPr>
          <w:rFonts w:eastAsia="方正仿宋_GBK"/>
          <w:color w:val="000000"/>
          <w:sz w:val="32"/>
          <w:szCs w:val="32"/>
        </w:rPr>
        <w:t>2020</w:t>
      </w:r>
      <w:r>
        <w:rPr>
          <w:rFonts w:eastAsia="方正仿宋_GBK"/>
          <w:color w:val="000000"/>
          <w:sz w:val="32"/>
          <w:szCs w:val="32"/>
        </w:rPr>
        <w:t>年生物质能发电装机容量力争达到</w:t>
      </w:r>
      <w:r>
        <w:rPr>
          <w:rFonts w:eastAsia="方正仿宋_GBK"/>
          <w:color w:val="000000"/>
          <w:sz w:val="32"/>
          <w:szCs w:val="32"/>
        </w:rPr>
        <w:t>6</w:t>
      </w:r>
      <w:r>
        <w:rPr>
          <w:rFonts w:eastAsia="方正仿宋_GBK"/>
          <w:color w:val="000000"/>
          <w:sz w:val="32"/>
          <w:szCs w:val="32"/>
        </w:rPr>
        <w:t>万千瓦。</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构建坚强电力保障网络。在全省</w:t>
      </w:r>
      <w:r>
        <w:rPr>
          <w:rFonts w:eastAsia="方正仿宋_GBK"/>
          <w:color w:val="000000"/>
          <w:sz w:val="32"/>
          <w:szCs w:val="32"/>
        </w:rPr>
        <w:t>“</w:t>
      </w:r>
      <w:r>
        <w:rPr>
          <w:rFonts w:eastAsia="方正仿宋_GBK"/>
          <w:color w:val="000000"/>
          <w:sz w:val="32"/>
          <w:szCs w:val="32"/>
        </w:rPr>
        <w:t>两纵两横</w:t>
      </w:r>
      <w:proofErr w:type="gramStart"/>
      <w:r>
        <w:rPr>
          <w:rFonts w:eastAsia="方正仿宋_GBK"/>
          <w:color w:val="000000"/>
          <w:sz w:val="32"/>
          <w:szCs w:val="32"/>
        </w:rPr>
        <w:t>一</w:t>
      </w:r>
      <w:proofErr w:type="gramEnd"/>
      <w:r>
        <w:rPr>
          <w:rFonts w:eastAsia="方正仿宋_GBK"/>
          <w:color w:val="000000"/>
          <w:sz w:val="32"/>
          <w:szCs w:val="32"/>
        </w:rPr>
        <w:t>中心</w:t>
      </w:r>
      <w:r>
        <w:rPr>
          <w:rFonts w:eastAsia="方正仿宋_GBK"/>
          <w:color w:val="000000"/>
          <w:sz w:val="32"/>
          <w:szCs w:val="32"/>
        </w:rPr>
        <w:t>”</w:t>
      </w:r>
      <w:r>
        <w:rPr>
          <w:rFonts w:eastAsia="方正仿宋_GBK"/>
          <w:color w:val="000000"/>
          <w:sz w:val="32"/>
          <w:szCs w:val="32"/>
        </w:rPr>
        <w:t>电网结构基础上，重点加快</w:t>
      </w:r>
      <w:r>
        <w:rPr>
          <w:rFonts w:eastAsia="方正仿宋_GBK"/>
          <w:color w:val="000000"/>
          <w:sz w:val="32"/>
          <w:szCs w:val="32"/>
        </w:rPr>
        <w:t>500</w:t>
      </w:r>
      <w:r>
        <w:rPr>
          <w:rFonts w:eastAsia="方正仿宋_GBK"/>
          <w:color w:val="000000"/>
          <w:sz w:val="32"/>
          <w:szCs w:val="32"/>
        </w:rPr>
        <w:t>千伏铜都输变电工程、</w:t>
      </w:r>
      <w:r>
        <w:rPr>
          <w:rFonts w:eastAsia="方正仿宋_GBK"/>
          <w:color w:val="000000"/>
          <w:sz w:val="32"/>
          <w:szCs w:val="32"/>
        </w:rPr>
        <w:t>500</w:t>
      </w:r>
      <w:r>
        <w:rPr>
          <w:rFonts w:eastAsia="方正仿宋_GBK"/>
          <w:color w:val="000000"/>
          <w:sz w:val="32"/>
          <w:szCs w:val="32"/>
        </w:rPr>
        <w:t>千伏罗平变电站扩建工程和罗平鲁西背靠背直流换流站等工程建设。按照供电的可靠性、稳定性、灵活性的要求，</w:t>
      </w:r>
      <w:r>
        <w:rPr>
          <w:rFonts w:eastAsia="方正仿宋_GBK"/>
          <w:color w:val="000000"/>
          <w:sz w:val="32"/>
          <w:szCs w:val="32"/>
        </w:rPr>
        <w:t>220</w:t>
      </w:r>
      <w:r>
        <w:rPr>
          <w:rFonts w:eastAsia="方正仿宋_GBK"/>
          <w:color w:val="000000"/>
          <w:sz w:val="32"/>
          <w:szCs w:val="32"/>
        </w:rPr>
        <w:t>千伏电网由输电网逐步向配电网络转换，加快</w:t>
      </w:r>
      <w:r>
        <w:rPr>
          <w:rFonts w:eastAsia="方正仿宋_GBK"/>
          <w:color w:val="000000"/>
          <w:sz w:val="32"/>
          <w:szCs w:val="32"/>
        </w:rPr>
        <w:t>220</w:t>
      </w:r>
      <w:r>
        <w:rPr>
          <w:rFonts w:eastAsia="方正仿宋_GBK"/>
          <w:color w:val="000000"/>
          <w:sz w:val="32"/>
          <w:szCs w:val="32"/>
        </w:rPr>
        <w:t>千伏区域电网的发展，满足市内用电需求。进一步加强城市配电网建设，实现各电压等级协调发展。升级改造县城及农村电网，着重加大对会泽、宣威、富源等贫困地区的农村电网改造工程。继续落实</w:t>
      </w:r>
      <w:r>
        <w:rPr>
          <w:rFonts w:eastAsia="方正仿宋_GBK"/>
          <w:color w:val="000000"/>
          <w:sz w:val="32"/>
          <w:szCs w:val="32"/>
        </w:rPr>
        <w:t>“</w:t>
      </w:r>
      <w:r>
        <w:rPr>
          <w:rFonts w:eastAsia="方正仿宋_GBK"/>
          <w:color w:val="000000"/>
          <w:sz w:val="32"/>
          <w:szCs w:val="32"/>
        </w:rPr>
        <w:t>西电东送</w:t>
      </w:r>
      <w:r>
        <w:rPr>
          <w:rFonts w:eastAsia="方正仿宋_GBK"/>
          <w:color w:val="000000"/>
          <w:sz w:val="32"/>
          <w:szCs w:val="32"/>
        </w:rPr>
        <w:t>”</w:t>
      </w:r>
      <w:r>
        <w:rPr>
          <w:rFonts w:eastAsia="方正仿宋_GBK"/>
          <w:color w:val="000000"/>
          <w:sz w:val="32"/>
          <w:szCs w:val="32"/>
        </w:rPr>
        <w:t>战略，打造</w:t>
      </w:r>
      <w:r>
        <w:rPr>
          <w:rFonts w:eastAsia="方正仿宋_GBK"/>
          <w:color w:val="000000"/>
          <w:sz w:val="32"/>
          <w:szCs w:val="32"/>
        </w:rPr>
        <w:t>“</w:t>
      </w:r>
      <w:r>
        <w:rPr>
          <w:rFonts w:eastAsia="方正仿宋_GBK"/>
          <w:color w:val="000000"/>
          <w:sz w:val="32"/>
          <w:szCs w:val="32"/>
        </w:rPr>
        <w:t>跨</w:t>
      </w:r>
      <w:r>
        <w:rPr>
          <w:rFonts w:eastAsia="方正仿宋_GBK"/>
          <w:color w:val="000000"/>
          <w:sz w:val="32"/>
          <w:szCs w:val="32"/>
        </w:rPr>
        <w:lastRenderedPageBreak/>
        <w:t>区域电力交换枢纽</w:t>
      </w:r>
      <w:r>
        <w:rPr>
          <w:rFonts w:eastAsia="方正仿宋_GBK"/>
          <w:color w:val="000000"/>
          <w:sz w:val="32"/>
          <w:szCs w:val="32"/>
        </w:rPr>
        <w:t>”</w:t>
      </w:r>
      <w:r>
        <w:rPr>
          <w:rFonts w:eastAsia="方正仿宋_GBK"/>
          <w:color w:val="000000"/>
          <w:sz w:val="32"/>
          <w:szCs w:val="32"/>
        </w:rPr>
        <w:t>，在着力满足曲靖市</w:t>
      </w:r>
      <w:proofErr w:type="gramStart"/>
      <w:r>
        <w:rPr>
          <w:rFonts w:eastAsia="方正仿宋_GBK"/>
          <w:color w:val="000000"/>
          <w:sz w:val="32"/>
          <w:szCs w:val="32"/>
        </w:rPr>
        <w:t>市</w:t>
      </w:r>
      <w:proofErr w:type="gramEnd"/>
      <w:r>
        <w:rPr>
          <w:rFonts w:eastAsia="方正仿宋_GBK"/>
          <w:color w:val="000000"/>
          <w:sz w:val="32"/>
          <w:szCs w:val="32"/>
        </w:rPr>
        <w:t>需求的基础上，发挥电力资源优势，以</w:t>
      </w:r>
      <w:r>
        <w:rPr>
          <w:rFonts w:eastAsia="方正仿宋_GBK"/>
          <w:color w:val="000000"/>
          <w:sz w:val="32"/>
          <w:szCs w:val="32"/>
        </w:rPr>
        <w:t>“</w:t>
      </w:r>
      <w:r>
        <w:rPr>
          <w:rFonts w:eastAsia="方正仿宋_GBK"/>
          <w:color w:val="000000"/>
          <w:sz w:val="32"/>
          <w:szCs w:val="32"/>
        </w:rPr>
        <w:t>网对网</w:t>
      </w:r>
      <w:r>
        <w:rPr>
          <w:rFonts w:eastAsia="方正仿宋_GBK"/>
          <w:color w:val="000000"/>
          <w:sz w:val="32"/>
          <w:szCs w:val="32"/>
        </w:rPr>
        <w:t>”</w:t>
      </w:r>
      <w:r>
        <w:rPr>
          <w:rFonts w:eastAsia="方正仿宋_GBK"/>
          <w:color w:val="000000"/>
          <w:sz w:val="32"/>
          <w:szCs w:val="32"/>
        </w:rPr>
        <w:t>方式实施电力外送。</w:t>
      </w:r>
    </w:p>
    <w:p w:rsidR="00D23841" w:rsidRDefault="008E1B4C" w:rsidP="00D23841">
      <w:pPr>
        <w:spacing w:line="570" w:lineRule="exact"/>
        <w:ind w:firstLineChars="200" w:firstLine="560"/>
        <w:rPr>
          <w:rFonts w:eastAsia="方正楷体_GBK"/>
          <w:color w:val="000000"/>
          <w:sz w:val="32"/>
          <w:szCs w:val="32"/>
        </w:rPr>
      </w:pPr>
      <w:hyperlink w:anchor="_Toc321660923" w:history="1">
        <w:bookmarkStart w:id="48" w:name="_Hlt328463533"/>
        <w:bookmarkStart w:id="49" w:name="_Toc471980181"/>
        <w:bookmarkEnd w:id="48"/>
        <w:r w:rsidR="00D23841">
          <w:rPr>
            <w:rStyle w:val="a3"/>
            <w:rFonts w:eastAsia="方正楷体_GBK"/>
            <w:color w:val="000000"/>
            <w:sz w:val="32"/>
            <w:szCs w:val="32"/>
            <w:u w:val="none"/>
          </w:rPr>
          <w:t>（三）推进城乡建设低碳化，构建低碳</w:t>
        </w:r>
        <w:bookmarkStart w:id="50" w:name="_Hlt328463718"/>
        <w:bookmarkEnd w:id="50"/>
      </w:hyperlink>
      <w:r w:rsidR="00D23841">
        <w:rPr>
          <w:rFonts w:eastAsia="方正楷体_GBK"/>
          <w:color w:val="000000"/>
          <w:sz w:val="32"/>
          <w:szCs w:val="32"/>
        </w:rPr>
        <w:t>城市发展体系</w:t>
      </w:r>
      <w:bookmarkEnd w:id="49"/>
    </w:p>
    <w:p w:rsidR="00D23841" w:rsidRDefault="00D23841" w:rsidP="00D23841">
      <w:pPr>
        <w:spacing w:line="570" w:lineRule="exact"/>
        <w:ind w:firstLineChars="200" w:firstLine="640"/>
        <w:rPr>
          <w:rFonts w:eastAsia="方正仿宋_GBK"/>
          <w:color w:val="000000"/>
          <w:sz w:val="32"/>
          <w:szCs w:val="32"/>
        </w:rPr>
      </w:pPr>
      <w:bookmarkStart w:id="51" w:name="_Toc469914489"/>
      <w:bookmarkStart w:id="52" w:name="_Toc471980182"/>
      <w:r>
        <w:rPr>
          <w:rFonts w:eastAsia="方正仿宋_GBK"/>
          <w:color w:val="000000"/>
          <w:sz w:val="32"/>
          <w:szCs w:val="32"/>
        </w:rPr>
        <w:t>1.</w:t>
      </w:r>
      <w:r>
        <w:rPr>
          <w:rFonts w:eastAsia="方正仿宋_GBK"/>
          <w:color w:val="000000"/>
          <w:sz w:val="32"/>
          <w:szCs w:val="32"/>
        </w:rPr>
        <w:t>优化城市功能和空间布局</w:t>
      </w:r>
      <w:bookmarkEnd w:id="51"/>
      <w:bookmarkEnd w:id="52"/>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优化城镇空间布局。将低碳理念融入</w:t>
      </w:r>
      <w:r>
        <w:rPr>
          <w:rFonts w:eastAsia="方正仿宋_GBK"/>
          <w:color w:val="000000"/>
          <w:sz w:val="32"/>
          <w:szCs w:val="32"/>
        </w:rPr>
        <w:t>“</w:t>
      </w:r>
      <w:r>
        <w:rPr>
          <w:rFonts w:eastAsia="方正仿宋_GBK"/>
          <w:color w:val="000000"/>
          <w:sz w:val="32"/>
          <w:szCs w:val="32"/>
        </w:rPr>
        <w:t>珠江源大城市</w:t>
      </w:r>
      <w:r>
        <w:rPr>
          <w:rFonts w:eastAsia="方正仿宋_GBK"/>
          <w:color w:val="000000"/>
          <w:sz w:val="32"/>
          <w:szCs w:val="32"/>
        </w:rPr>
        <w:t>”</w:t>
      </w:r>
      <w:r>
        <w:rPr>
          <w:rFonts w:eastAsia="方正仿宋_GBK"/>
          <w:color w:val="000000"/>
          <w:sz w:val="32"/>
          <w:szCs w:val="32"/>
        </w:rPr>
        <w:t>发展规划，统筹生产、生活、生态三大布局，提高城市发展的</w:t>
      </w:r>
      <w:proofErr w:type="gramStart"/>
      <w:r>
        <w:rPr>
          <w:rFonts w:eastAsia="方正仿宋_GBK"/>
          <w:color w:val="000000"/>
          <w:sz w:val="32"/>
          <w:szCs w:val="32"/>
        </w:rPr>
        <w:t>宜居性和可</w:t>
      </w:r>
      <w:proofErr w:type="gramEnd"/>
      <w:r>
        <w:rPr>
          <w:rFonts w:eastAsia="方正仿宋_GBK"/>
          <w:color w:val="000000"/>
          <w:sz w:val="32"/>
          <w:szCs w:val="32"/>
        </w:rPr>
        <w:t>持续性。深入实施</w:t>
      </w:r>
      <w:r>
        <w:rPr>
          <w:rFonts w:eastAsia="方正仿宋_GBK"/>
          <w:color w:val="000000"/>
          <w:sz w:val="32"/>
          <w:szCs w:val="32"/>
        </w:rPr>
        <w:t>“</w:t>
      </w:r>
      <w:r>
        <w:rPr>
          <w:rFonts w:eastAsia="方正仿宋_GBK"/>
          <w:color w:val="000000"/>
          <w:sz w:val="32"/>
          <w:szCs w:val="32"/>
        </w:rPr>
        <w:t>一极二带二环三轴</w:t>
      </w:r>
      <w:r>
        <w:rPr>
          <w:rFonts w:eastAsia="方正仿宋_GBK"/>
          <w:color w:val="000000"/>
          <w:sz w:val="32"/>
          <w:szCs w:val="32"/>
        </w:rPr>
        <w:t>”</w:t>
      </w:r>
      <w:r>
        <w:rPr>
          <w:rFonts w:eastAsia="方正仿宋_GBK"/>
          <w:color w:val="000000"/>
          <w:sz w:val="32"/>
          <w:szCs w:val="32"/>
        </w:rPr>
        <w:t>的新格局，进一步优化城镇化布局，打造山水、田园、生态、园林、宜居、</w:t>
      </w:r>
      <w:proofErr w:type="gramStart"/>
      <w:r>
        <w:rPr>
          <w:rFonts w:eastAsia="方正仿宋_GBK"/>
          <w:color w:val="000000"/>
          <w:sz w:val="32"/>
          <w:szCs w:val="32"/>
        </w:rPr>
        <w:t>宜业城市</w:t>
      </w:r>
      <w:proofErr w:type="gramEnd"/>
      <w:r>
        <w:rPr>
          <w:rFonts w:eastAsia="方正仿宋_GBK"/>
          <w:color w:val="000000"/>
          <w:sz w:val="32"/>
          <w:szCs w:val="32"/>
        </w:rPr>
        <w:t>功能，构建以珠江源大城市为核心，布局合理、功能互补、山坝结合、城乡一体、特色鲜明的城镇体系，形成</w:t>
      </w:r>
      <w:r>
        <w:rPr>
          <w:rFonts w:eastAsia="方正仿宋_GBK"/>
          <w:color w:val="000000"/>
          <w:sz w:val="32"/>
          <w:szCs w:val="32"/>
        </w:rPr>
        <w:t xml:space="preserve"> “</w:t>
      </w:r>
      <w:r>
        <w:rPr>
          <w:rFonts w:eastAsia="方正仿宋_GBK"/>
          <w:color w:val="000000"/>
          <w:sz w:val="32"/>
          <w:szCs w:val="32"/>
        </w:rPr>
        <w:t>有机分散、分片集中、分区平衡、多中心、组团式</w:t>
      </w:r>
      <w:r>
        <w:rPr>
          <w:rFonts w:eastAsia="方正仿宋_GBK"/>
          <w:color w:val="000000"/>
          <w:sz w:val="32"/>
          <w:szCs w:val="32"/>
        </w:rPr>
        <w:t>”</w:t>
      </w:r>
      <w:r>
        <w:rPr>
          <w:rFonts w:eastAsia="方正仿宋_GBK"/>
          <w:color w:val="000000"/>
          <w:sz w:val="32"/>
          <w:szCs w:val="32"/>
        </w:rPr>
        <w:t>的低碳城市空间结构模式。科学确定城镇开发强度，集约节约利用土地资源，提高城镇土地利用效率。尊重自然格局，保护自然景观和特色风貌，传承历史文化，提倡城镇形态多样性，强化水体、农田、林地、湿地等绿色自然隔离地带和生态廊道的作用，塑造园林城市的景观风貌，增加城市开敞绿色空间、改善生态环境质量。到</w:t>
      </w:r>
      <w:r>
        <w:rPr>
          <w:rFonts w:eastAsia="方正仿宋_GBK"/>
          <w:color w:val="000000"/>
          <w:sz w:val="32"/>
          <w:szCs w:val="32"/>
        </w:rPr>
        <w:t>2020</w:t>
      </w:r>
      <w:r>
        <w:rPr>
          <w:rFonts w:eastAsia="方正仿宋_GBK"/>
          <w:color w:val="000000"/>
          <w:sz w:val="32"/>
          <w:szCs w:val="32"/>
        </w:rPr>
        <w:t>年，全市城镇化率力争达到</w:t>
      </w:r>
      <w:r>
        <w:rPr>
          <w:rFonts w:eastAsia="方正仿宋_GBK"/>
          <w:color w:val="000000"/>
          <w:sz w:val="32"/>
          <w:szCs w:val="32"/>
        </w:rPr>
        <w:t>60%</w:t>
      </w:r>
      <w:r>
        <w:rPr>
          <w:rFonts w:eastAsia="方正仿宋_GBK"/>
          <w:color w:val="000000"/>
          <w:sz w:val="32"/>
          <w:szCs w:val="32"/>
        </w:rPr>
        <w:t>。</w:t>
      </w:r>
    </w:p>
    <w:p w:rsidR="00D23841" w:rsidRDefault="00D23841" w:rsidP="00D23841">
      <w:pPr>
        <w:spacing w:line="570" w:lineRule="exact"/>
        <w:ind w:firstLineChars="200" w:firstLine="640"/>
        <w:rPr>
          <w:rFonts w:eastAsia="方正仿宋_GBK"/>
          <w:color w:val="000000"/>
          <w:sz w:val="32"/>
          <w:szCs w:val="32"/>
        </w:rPr>
      </w:pPr>
      <w:proofErr w:type="gramStart"/>
      <w:r>
        <w:rPr>
          <w:rFonts w:eastAsia="方正仿宋_GBK"/>
          <w:color w:val="000000"/>
          <w:sz w:val="32"/>
          <w:szCs w:val="32"/>
        </w:rPr>
        <w:t>践行</w:t>
      </w:r>
      <w:proofErr w:type="gramEnd"/>
      <w:r>
        <w:rPr>
          <w:rFonts w:eastAsia="方正仿宋_GBK"/>
          <w:color w:val="000000"/>
          <w:sz w:val="32"/>
          <w:szCs w:val="32"/>
        </w:rPr>
        <w:t>低碳城市规划理念。开展曲靖低碳空间结构规划，在空间上合理引导曲靖低碳发展。开展低碳产业空间布局，推动低碳农业向现代农业园区、农产品基地、农业示范园区、农业标准化生产示范区集中；推进新型工业化，发展低碳工业，鼓励工业企业向园区、工业集聚区集中；以麒麟区、马龙、沾益、罗平为重</w:t>
      </w:r>
      <w:r>
        <w:rPr>
          <w:rFonts w:eastAsia="方正仿宋_GBK"/>
          <w:color w:val="000000"/>
          <w:sz w:val="32"/>
          <w:szCs w:val="32"/>
        </w:rPr>
        <w:lastRenderedPageBreak/>
        <w:t>点，发展碳排放强度较低的第三产业。引进低碳空间管制，结合曲靖城市功能分区对碳排放强度进行空间管制，将曲靖市</w:t>
      </w:r>
      <w:proofErr w:type="gramStart"/>
      <w:r>
        <w:rPr>
          <w:rFonts w:eastAsia="方正仿宋_GBK"/>
          <w:color w:val="000000"/>
          <w:sz w:val="32"/>
          <w:szCs w:val="32"/>
        </w:rPr>
        <w:t>市</w:t>
      </w:r>
      <w:proofErr w:type="gramEnd"/>
      <w:r>
        <w:rPr>
          <w:rFonts w:eastAsia="方正仿宋_GBK"/>
          <w:color w:val="000000"/>
          <w:sz w:val="32"/>
          <w:szCs w:val="32"/>
        </w:rPr>
        <w:t>域划分为碳排放适度控制区、碳排放严格控制区、</w:t>
      </w:r>
      <w:proofErr w:type="gramStart"/>
      <w:r>
        <w:rPr>
          <w:rFonts w:eastAsia="方正仿宋_GBK"/>
          <w:color w:val="000000"/>
          <w:sz w:val="32"/>
          <w:szCs w:val="32"/>
        </w:rPr>
        <w:t>碳汇区</w:t>
      </w:r>
      <w:proofErr w:type="gramEnd"/>
      <w:r>
        <w:rPr>
          <w:rFonts w:eastAsia="方正仿宋_GBK"/>
          <w:color w:val="000000"/>
          <w:sz w:val="32"/>
          <w:szCs w:val="32"/>
        </w:rPr>
        <w:t>、</w:t>
      </w:r>
      <w:proofErr w:type="gramStart"/>
      <w:r>
        <w:rPr>
          <w:rFonts w:eastAsia="方正仿宋_GBK"/>
          <w:color w:val="000000"/>
          <w:sz w:val="32"/>
          <w:szCs w:val="32"/>
        </w:rPr>
        <w:t>零碳排放区等碳排放</w:t>
      </w:r>
      <w:proofErr w:type="gramEnd"/>
      <w:r>
        <w:rPr>
          <w:rFonts w:eastAsia="方正仿宋_GBK"/>
          <w:color w:val="000000"/>
          <w:sz w:val="32"/>
          <w:szCs w:val="32"/>
        </w:rPr>
        <w:t>管制区进行碳排放强度管理。</w:t>
      </w:r>
    </w:p>
    <w:bookmarkStart w:id="53" w:name="_Toc12980"/>
    <w:p w:rsidR="00D23841" w:rsidRDefault="008E1B4C" w:rsidP="00D23841">
      <w:pPr>
        <w:spacing w:line="570" w:lineRule="exact"/>
        <w:ind w:firstLineChars="200" w:firstLine="640"/>
        <w:rPr>
          <w:rFonts w:eastAsia="方正仿宋_GBK"/>
          <w:color w:val="000000"/>
          <w:sz w:val="32"/>
          <w:szCs w:val="32"/>
        </w:rPr>
      </w:pPr>
      <w:r>
        <w:rPr>
          <w:rFonts w:eastAsia="方正仿宋_GBK"/>
          <w:color w:val="000000"/>
          <w:sz w:val="32"/>
          <w:szCs w:val="32"/>
        </w:rPr>
        <w:fldChar w:fldCharType="begin"/>
      </w:r>
      <w:r w:rsidR="00D23841">
        <w:rPr>
          <w:rFonts w:eastAsia="方正仿宋_GBK"/>
          <w:color w:val="000000"/>
          <w:sz w:val="32"/>
          <w:szCs w:val="32"/>
        </w:rPr>
        <w:instrText xml:space="preserve"> HYPERLINK \l "_Toc321660919" </w:instrText>
      </w:r>
      <w:r>
        <w:rPr>
          <w:rFonts w:eastAsia="方正仿宋_GBK"/>
          <w:color w:val="000000"/>
          <w:sz w:val="32"/>
          <w:szCs w:val="32"/>
        </w:rPr>
        <w:fldChar w:fldCharType="separate"/>
      </w:r>
      <w:bookmarkStart w:id="54" w:name="_Toc471980183"/>
      <w:bookmarkStart w:id="55" w:name="_Toc469914490"/>
      <w:r w:rsidR="00D23841">
        <w:rPr>
          <w:rStyle w:val="a3"/>
          <w:rFonts w:eastAsia="方正仿宋_GBK"/>
          <w:color w:val="000000"/>
          <w:sz w:val="32"/>
          <w:szCs w:val="32"/>
          <w:u w:val="none"/>
        </w:rPr>
        <w:t>2.</w:t>
      </w:r>
      <w:r w:rsidR="00D23841">
        <w:rPr>
          <w:rStyle w:val="a3"/>
          <w:rFonts w:eastAsia="方正仿宋_GBK"/>
          <w:color w:val="000000"/>
          <w:sz w:val="32"/>
          <w:szCs w:val="32"/>
          <w:u w:val="none"/>
        </w:rPr>
        <w:t>促进交通低碳化发展</w:t>
      </w:r>
      <w:bookmarkEnd w:id="54"/>
      <w:bookmarkEnd w:id="55"/>
      <w:r w:rsidR="00D23841">
        <w:rPr>
          <w:rStyle w:val="a3"/>
          <w:rFonts w:eastAsia="方正仿宋_GBK"/>
          <w:color w:val="000000"/>
          <w:sz w:val="32"/>
          <w:szCs w:val="32"/>
          <w:u w:val="none"/>
        </w:rPr>
        <w:tab/>
      </w:r>
      <w:r>
        <w:rPr>
          <w:rFonts w:eastAsia="方正仿宋_GBK"/>
          <w:color w:val="000000"/>
          <w:sz w:val="32"/>
          <w:szCs w:val="32"/>
        </w:rPr>
        <w:fldChar w:fldCharType="end"/>
      </w:r>
      <w:bookmarkEnd w:id="53"/>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大力发展公共交通。结合曲靖打造西南物流中心、云南桥头堡建设出省入滇的重要枢纽的定位，编制实施曲靖市交通运输低碳发展规划。贯彻</w:t>
      </w:r>
      <w:r>
        <w:rPr>
          <w:rFonts w:eastAsia="方正仿宋_GBK"/>
          <w:color w:val="000000"/>
          <w:sz w:val="32"/>
          <w:szCs w:val="32"/>
        </w:rPr>
        <w:t>“</w:t>
      </w:r>
      <w:r>
        <w:rPr>
          <w:rFonts w:eastAsia="方正仿宋_GBK"/>
          <w:color w:val="000000"/>
          <w:sz w:val="32"/>
          <w:szCs w:val="32"/>
        </w:rPr>
        <w:t>公交优先</w:t>
      </w:r>
      <w:r>
        <w:rPr>
          <w:rFonts w:eastAsia="方正仿宋_GBK"/>
          <w:color w:val="000000"/>
          <w:sz w:val="32"/>
          <w:szCs w:val="32"/>
        </w:rPr>
        <w:t>”</w:t>
      </w:r>
      <w:r>
        <w:rPr>
          <w:rFonts w:eastAsia="方正仿宋_GBK"/>
          <w:color w:val="000000"/>
          <w:sz w:val="32"/>
          <w:szCs w:val="32"/>
        </w:rPr>
        <w:t>的城市发展战略，推动以公共交通为导向的城市发展模式。加强自行车专用道和行人步道等城市慢行系统建设，加快城市轨道交通、公交专用道、快速公交系统（</w:t>
      </w:r>
      <w:r>
        <w:rPr>
          <w:rFonts w:eastAsia="方正仿宋_GBK"/>
          <w:color w:val="000000"/>
          <w:sz w:val="32"/>
          <w:szCs w:val="32"/>
        </w:rPr>
        <w:t>BRT</w:t>
      </w:r>
      <w:r>
        <w:rPr>
          <w:rFonts w:eastAsia="方正仿宋_GBK"/>
          <w:color w:val="000000"/>
          <w:sz w:val="32"/>
          <w:szCs w:val="32"/>
        </w:rPr>
        <w:t>）等大容量公共交通基础设施建设，加大公交运力投放和更新，加强交通流管理，提高道路通行效率。构建城乡公交一体化进程，加快城乡公交系统配套设施建设，形成由快线、干线、支线、社区巴士、农村客运、城乡客运、旅游客运组成的</w:t>
      </w:r>
      <w:r>
        <w:rPr>
          <w:rFonts w:eastAsia="方正仿宋_GBK"/>
          <w:color w:val="000000"/>
          <w:sz w:val="32"/>
          <w:szCs w:val="32"/>
        </w:rPr>
        <w:t>“</w:t>
      </w:r>
      <w:r>
        <w:rPr>
          <w:rFonts w:eastAsia="方正仿宋_GBK"/>
          <w:color w:val="000000"/>
          <w:sz w:val="32"/>
          <w:szCs w:val="32"/>
        </w:rPr>
        <w:t>功能明确、层次分明、衔接顺畅、换乘方便</w:t>
      </w:r>
      <w:r>
        <w:rPr>
          <w:rFonts w:eastAsia="方正仿宋_GBK"/>
          <w:color w:val="000000"/>
          <w:sz w:val="32"/>
          <w:szCs w:val="32"/>
        </w:rPr>
        <w:t>”</w:t>
      </w:r>
      <w:r>
        <w:rPr>
          <w:rFonts w:eastAsia="方正仿宋_GBK"/>
          <w:color w:val="000000"/>
          <w:sz w:val="32"/>
          <w:szCs w:val="32"/>
        </w:rPr>
        <w:t>的多层次客运网络服务体系。严格执行实载率低于</w:t>
      </w:r>
      <w:r>
        <w:rPr>
          <w:rFonts w:eastAsia="方正仿宋_GBK"/>
          <w:color w:val="000000"/>
          <w:sz w:val="32"/>
          <w:szCs w:val="32"/>
        </w:rPr>
        <w:t>70%</w:t>
      </w:r>
      <w:r>
        <w:rPr>
          <w:rFonts w:eastAsia="方正仿宋_GBK"/>
          <w:color w:val="000000"/>
          <w:sz w:val="32"/>
          <w:szCs w:val="32"/>
        </w:rPr>
        <w:t>的客运线路不得新增运力的政策，科学按需配置出租车运力，降低出租汽车空驶率。充分利用移动互联网下的出行平台，提高出租车、公交车等交通资源的利用效率。优化城市公共交通线路和站点设置，科学组织调度，逐步提高站点覆盖率、车辆准点率和乘客换乘效率，改善公共交通通达性和便捷性，提升公交服务质量和满意度，研究并适时推出公交出行优惠政策，增强公交吸引力。到</w:t>
      </w:r>
      <w:r>
        <w:rPr>
          <w:rFonts w:eastAsia="方正仿宋_GBK"/>
          <w:color w:val="000000"/>
          <w:sz w:val="32"/>
          <w:szCs w:val="32"/>
        </w:rPr>
        <w:t>2020</w:t>
      </w:r>
      <w:r>
        <w:rPr>
          <w:rFonts w:eastAsia="方正仿宋_GBK"/>
          <w:color w:val="000000"/>
          <w:sz w:val="32"/>
          <w:szCs w:val="32"/>
        </w:rPr>
        <w:t>年，城市公交分担率</w:t>
      </w:r>
      <w:r>
        <w:rPr>
          <w:rFonts w:eastAsia="方正仿宋_GBK"/>
          <w:color w:val="000000"/>
          <w:sz w:val="32"/>
          <w:szCs w:val="32"/>
        </w:rPr>
        <w:lastRenderedPageBreak/>
        <w:t>达</w:t>
      </w:r>
      <w:r>
        <w:rPr>
          <w:rFonts w:eastAsia="方正仿宋_GBK"/>
          <w:color w:val="000000"/>
          <w:sz w:val="32"/>
          <w:szCs w:val="32"/>
        </w:rPr>
        <w:t>30%</w:t>
      </w:r>
      <w:r>
        <w:rPr>
          <w:rFonts w:eastAsia="方正仿宋_GBK"/>
          <w:color w:val="000000"/>
          <w:sz w:val="32"/>
          <w:szCs w:val="32"/>
        </w:rPr>
        <w:t>以上。</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强交通综合节能。树立全生命周期成本理念，在交通基础设施建设项目立项、初步设计、施工及验收各阶段认真贯彻国家关于固定资产投资项目的节能要求。加大现有公路隧道、服务区、收费站等交通配套基础设施的节能技术改造力度，严格执行交通配套基础设施新建项目的节能和低碳要求，尽可能应用节能型建筑养护装备材料及施工工艺，以及绿色低碳的照明、隧道通风、沥青搅拌等适用技术，形成节能型交通基础设施网络体系，促进交通运输系统能耗与排放水平的降低。优化交通运输装备运力结构。加快淘汰高能耗、高排放的老旧交通运输装备、机械设备，充分发挥铁路运输大运量、低能耗的优势，提高铁路占运输总量的比重。加快发展适合高速公路、干线公路的运输车辆，引导管运车辆向专业化、标准化、低碳化方向发展，提高交通运输装备生产效率和整体能效水平。对实载率低于</w:t>
      </w:r>
      <w:r>
        <w:rPr>
          <w:rFonts w:eastAsia="方正仿宋_GBK"/>
          <w:color w:val="000000"/>
          <w:sz w:val="32"/>
          <w:szCs w:val="32"/>
        </w:rPr>
        <w:t>70%</w:t>
      </w:r>
      <w:r>
        <w:rPr>
          <w:rFonts w:eastAsia="方正仿宋_GBK"/>
          <w:color w:val="000000"/>
          <w:sz w:val="32"/>
          <w:szCs w:val="32"/>
        </w:rPr>
        <w:t>的客运线路，不再新增运力。强化车辆节能技术应用，推广节能车型、安装汽车节能技术产品；强化节能驾驶管理和培训，制定汽车节能驾驶技术规范，提高汽车驾驶员节能意识和水平。</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优化交通运输能源结构。大力推进天然气利用，鼓励购买纯电动汽车，提高柴油在车用燃油消耗中的比重。加快推进车用替代能源的应用，积极争取国家和省的政策支持力度，开展天然气、电动或混合动力等新能源汽车推广试点示范，培育清洁能源市场。将汽车充电设施和天然气加气站建设纳入城市综合交通运输体</w:t>
      </w:r>
      <w:r>
        <w:rPr>
          <w:rFonts w:eastAsia="方正仿宋_GBK"/>
          <w:color w:val="000000"/>
          <w:sz w:val="32"/>
          <w:szCs w:val="32"/>
        </w:rPr>
        <w:lastRenderedPageBreak/>
        <w:t>系规划和城市建设有关行业规划。开展私人和公共机构购买新能源汽车补贴试点，推进公共服务领域新能源汽车示范。持续提高公交车、出租车、租赁车辆、城市物流配送和城际客货运输车辆中新能源和清洁燃料车辆的比例，降低化石能源使用比例。</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积极发展智慧交通。大力推进智能交通管理系统和现代物流信息系统建设，提高交通运输组织管理的现代化、智能化、科学化水平，促进各种交通运输方式、城镇道路交通管理系统的信息共享和资源整合。加快普及道路</w:t>
      </w:r>
      <w:r>
        <w:rPr>
          <w:rFonts w:eastAsia="方正仿宋_GBK"/>
          <w:color w:val="000000"/>
          <w:sz w:val="32"/>
          <w:szCs w:val="32"/>
        </w:rPr>
        <w:t>ETC</w:t>
      </w:r>
      <w:r>
        <w:rPr>
          <w:rFonts w:eastAsia="方正仿宋_GBK"/>
          <w:color w:val="000000"/>
          <w:sz w:val="32"/>
          <w:szCs w:val="32"/>
        </w:rPr>
        <w:t>系统（不停车收费系统）的覆盖和使用率。加强</w:t>
      </w:r>
      <w:r>
        <w:rPr>
          <w:rFonts w:eastAsia="方正仿宋_GBK"/>
          <w:color w:val="000000"/>
          <w:sz w:val="32"/>
          <w:szCs w:val="32"/>
        </w:rPr>
        <w:t>“</w:t>
      </w:r>
      <w:r>
        <w:rPr>
          <w:rFonts w:eastAsia="方正仿宋_GBK"/>
          <w:color w:val="000000"/>
          <w:sz w:val="32"/>
          <w:szCs w:val="32"/>
        </w:rPr>
        <w:t>互联网</w:t>
      </w:r>
      <w:r>
        <w:rPr>
          <w:rFonts w:eastAsia="方正仿宋_GBK"/>
          <w:color w:val="000000"/>
          <w:sz w:val="32"/>
          <w:szCs w:val="32"/>
        </w:rPr>
        <w:t>+</w:t>
      </w:r>
      <w:r>
        <w:rPr>
          <w:rFonts w:eastAsia="方正仿宋_GBK"/>
          <w:color w:val="000000"/>
          <w:sz w:val="32"/>
          <w:szCs w:val="32"/>
        </w:rPr>
        <w:t>交通</w:t>
      </w:r>
      <w:r>
        <w:rPr>
          <w:rFonts w:eastAsia="方正仿宋_GBK"/>
          <w:color w:val="000000"/>
          <w:sz w:val="32"/>
          <w:szCs w:val="32"/>
        </w:rPr>
        <w:t>”</w:t>
      </w:r>
      <w:r>
        <w:rPr>
          <w:rFonts w:eastAsia="方正仿宋_GBK"/>
          <w:color w:val="000000"/>
          <w:sz w:val="32"/>
          <w:szCs w:val="32"/>
        </w:rPr>
        <w:t>融合发展，重点加强以城市道路交通流实时采集系统、道路信号协调控制以及公交信号控制系统、公众交通信息服务系统、出租车智能监控系统等为主的信息化公交系统建设，减少城市交通拥堵，提高出行效率，降低城市交通碳排放。重点加强以铁路、高速公路和国省干线为主的现代客运信息系统和物流管理信息系统建设，促进客货运输市场的电子化、网络化，实现客货信息共享，提高运输效率，降低能源消耗。利用</w:t>
      </w:r>
      <w:r>
        <w:rPr>
          <w:rFonts w:eastAsia="方正仿宋_GBK"/>
          <w:color w:val="000000"/>
          <w:sz w:val="32"/>
          <w:szCs w:val="32"/>
        </w:rPr>
        <w:t>“</w:t>
      </w:r>
      <w:r>
        <w:rPr>
          <w:rFonts w:eastAsia="方正仿宋_GBK"/>
          <w:color w:val="000000"/>
          <w:sz w:val="32"/>
          <w:szCs w:val="32"/>
        </w:rPr>
        <w:t>互联网</w:t>
      </w:r>
      <w:r>
        <w:rPr>
          <w:rFonts w:eastAsia="方正仿宋_GBK"/>
          <w:color w:val="000000"/>
          <w:sz w:val="32"/>
          <w:szCs w:val="32"/>
        </w:rPr>
        <w:t>+”</w:t>
      </w:r>
      <w:r>
        <w:rPr>
          <w:rFonts w:eastAsia="方正仿宋_GBK"/>
          <w:color w:val="000000"/>
          <w:sz w:val="32"/>
          <w:szCs w:val="32"/>
        </w:rPr>
        <w:t>背景下的约租车、共同配送等</w:t>
      </w:r>
      <w:proofErr w:type="gramStart"/>
      <w:r>
        <w:rPr>
          <w:rFonts w:eastAsia="方正仿宋_GBK"/>
          <w:color w:val="000000"/>
          <w:sz w:val="32"/>
          <w:szCs w:val="32"/>
        </w:rPr>
        <w:t>新型交通</w:t>
      </w:r>
      <w:proofErr w:type="gramEnd"/>
      <w:r>
        <w:rPr>
          <w:rFonts w:eastAsia="方正仿宋_GBK"/>
          <w:color w:val="000000"/>
          <w:sz w:val="32"/>
          <w:szCs w:val="32"/>
        </w:rPr>
        <w:t>方式，减少空驶里程。</w:t>
      </w:r>
    </w:p>
    <w:bookmarkStart w:id="56" w:name="_Toc18094"/>
    <w:p w:rsidR="00D23841" w:rsidRDefault="008E1B4C" w:rsidP="00D23841">
      <w:pPr>
        <w:spacing w:line="570" w:lineRule="exact"/>
        <w:ind w:firstLineChars="200" w:firstLine="640"/>
        <w:rPr>
          <w:rFonts w:eastAsia="方正仿宋_GBK"/>
          <w:color w:val="000000"/>
          <w:sz w:val="32"/>
          <w:szCs w:val="32"/>
        </w:rPr>
      </w:pPr>
      <w:r>
        <w:rPr>
          <w:rFonts w:eastAsia="方正仿宋_GBK"/>
          <w:color w:val="000000"/>
          <w:sz w:val="32"/>
          <w:szCs w:val="32"/>
        </w:rPr>
        <w:fldChar w:fldCharType="begin"/>
      </w:r>
      <w:r w:rsidR="00D23841">
        <w:rPr>
          <w:rFonts w:eastAsia="方正仿宋_GBK"/>
          <w:color w:val="000000"/>
          <w:sz w:val="32"/>
          <w:szCs w:val="32"/>
        </w:rPr>
        <w:instrText xml:space="preserve"> HYPERLINK \l "_Toc321660922" </w:instrText>
      </w:r>
      <w:r>
        <w:rPr>
          <w:rFonts w:eastAsia="方正仿宋_GBK"/>
          <w:color w:val="000000"/>
          <w:sz w:val="32"/>
          <w:szCs w:val="32"/>
        </w:rPr>
        <w:fldChar w:fldCharType="separate"/>
      </w:r>
      <w:bookmarkStart w:id="57" w:name="_Toc471980184"/>
      <w:bookmarkStart w:id="58" w:name="_Toc469914491"/>
      <w:r w:rsidR="00D23841">
        <w:rPr>
          <w:rStyle w:val="a3"/>
          <w:rFonts w:eastAsia="方正仿宋_GBK"/>
          <w:color w:val="000000"/>
          <w:sz w:val="32"/>
          <w:szCs w:val="32"/>
          <w:u w:val="none"/>
        </w:rPr>
        <w:t>3.</w:t>
      </w:r>
      <w:r w:rsidR="00D23841">
        <w:rPr>
          <w:rStyle w:val="a3"/>
          <w:rFonts w:eastAsia="方正仿宋_GBK"/>
          <w:color w:val="000000"/>
          <w:sz w:val="32"/>
          <w:szCs w:val="32"/>
          <w:u w:val="none"/>
        </w:rPr>
        <w:t>推进建筑低碳化建设</w:t>
      </w:r>
      <w:bookmarkEnd w:id="57"/>
      <w:bookmarkEnd w:id="58"/>
      <w:r>
        <w:rPr>
          <w:rFonts w:eastAsia="方正仿宋_GBK"/>
          <w:color w:val="000000"/>
          <w:sz w:val="32"/>
          <w:szCs w:val="32"/>
        </w:rPr>
        <w:fldChar w:fldCharType="end"/>
      </w:r>
      <w:bookmarkEnd w:id="56"/>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既有建筑节能改造工作。在全市具有节能改造条件的建筑中，开展节能技术改造，积极落实节能改造措施，开展大型公共建筑和办公建筑通风、照明、热水等用能系统的节能改造，针对政府办公楼、医院、学校等公共建筑，优先进行低碳节能改造，</w:t>
      </w:r>
      <w:r>
        <w:rPr>
          <w:rFonts w:eastAsia="方正仿宋_GBK"/>
          <w:color w:val="000000"/>
          <w:sz w:val="32"/>
          <w:szCs w:val="32"/>
        </w:rPr>
        <w:lastRenderedPageBreak/>
        <w:t>发挥示范带头作用，在重要旅游景点的建筑物推广太阳能光热与建筑一体化技术应用示范，减少使用过程中的二氧化碳排放。</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加快可再生能源建筑的推广。城镇新改扩建的民用建筑要求至少选用一种可再生能源应用技术，农村民居鼓励采用符合太阳能一体化要求的方式建设。城市和农村民用建筑大力普及太阳能光热利用，加快</w:t>
      </w:r>
      <w:r>
        <w:rPr>
          <w:rFonts w:eastAsia="方正仿宋_GBK"/>
          <w:color w:val="000000"/>
          <w:sz w:val="32"/>
          <w:szCs w:val="32"/>
        </w:rPr>
        <w:t>“</w:t>
      </w:r>
      <w:r>
        <w:rPr>
          <w:rFonts w:eastAsia="方正仿宋_GBK"/>
          <w:color w:val="000000"/>
          <w:sz w:val="32"/>
          <w:szCs w:val="32"/>
        </w:rPr>
        <w:t>金太阳示范工程</w:t>
      </w:r>
      <w:r>
        <w:rPr>
          <w:rFonts w:eastAsia="方正仿宋_GBK"/>
          <w:color w:val="000000"/>
          <w:sz w:val="32"/>
          <w:szCs w:val="32"/>
        </w:rPr>
        <w:t>”</w:t>
      </w:r>
      <w:r>
        <w:rPr>
          <w:rFonts w:eastAsia="方正仿宋_GBK"/>
          <w:color w:val="000000"/>
          <w:sz w:val="32"/>
          <w:szCs w:val="32"/>
        </w:rPr>
        <w:t>申请和实施力度，加大太阳能建筑一体化普及力度。认真落实《曲靖市太阳能热水系统与建筑一体化管理规定》，将太阳能光热系统作为建筑的组成部分，贯穿于新建建筑的规划、设计、施工、监理、验收使用等各个环节，同时规划设计、同时施工、同时验收。逐步推广太阳能光电转换、采暖空调、照明灯等技术，支持在学校、医院、党政机关、事业单位、居民社区建筑和构筑物等推广小型分布式光伏发电系统。至</w:t>
      </w:r>
      <w:r>
        <w:rPr>
          <w:rFonts w:eastAsia="方正仿宋_GBK"/>
          <w:color w:val="000000"/>
          <w:sz w:val="32"/>
          <w:szCs w:val="32"/>
        </w:rPr>
        <w:t>2020</w:t>
      </w:r>
      <w:r>
        <w:rPr>
          <w:rFonts w:eastAsia="方正仿宋_GBK"/>
          <w:color w:val="000000"/>
          <w:sz w:val="32"/>
          <w:szCs w:val="32"/>
        </w:rPr>
        <w:t>年，太阳能应用建筑面积达</w:t>
      </w:r>
      <w:r>
        <w:rPr>
          <w:rFonts w:eastAsia="方正仿宋_GBK"/>
          <w:color w:val="000000"/>
          <w:sz w:val="32"/>
          <w:szCs w:val="32"/>
        </w:rPr>
        <w:t>1920</w:t>
      </w:r>
      <w:r>
        <w:rPr>
          <w:rFonts w:eastAsia="方正仿宋_GBK"/>
          <w:color w:val="000000"/>
          <w:sz w:val="32"/>
          <w:szCs w:val="32"/>
        </w:rPr>
        <w:t>万平方米，太阳能光热应用面积达</w:t>
      </w:r>
      <w:r>
        <w:rPr>
          <w:rFonts w:eastAsia="方正仿宋_GBK"/>
          <w:color w:val="000000"/>
          <w:sz w:val="32"/>
          <w:szCs w:val="32"/>
        </w:rPr>
        <w:t>48</w:t>
      </w:r>
      <w:r>
        <w:rPr>
          <w:rFonts w:eastAsia="方正仿宋_GBK"/>
          <w:color w:val="000000"/>
          <w:sz w:val="32"/>
          <w:szCs w:val="32"/>
        </w:rPr>
        <w:t>万平方米。</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建立健全建筑节能监管机制。制定并完善立项、规划、土地出让转让、设计、施工、运行和报废阶段的节能监管机制。加强规划设计审查、施工图审图、办理《商品房预售许可证》和专项验收、办理产权登记等环节对于太阳能应用的监管职责，提高太阳能建筑一体化政策的执行力度。建立健全能源专项审查制度，把建筑可再生能源应用系统、规定建筑的能效测评、大型公共建筑在线监测装置、绿色建筑设计等作为施工图纸节能专项审查的重点内容。建立和完善能耗动态监测系统，完善建筑能耗和节能</w:t>
      </w:r>
      <w:r>
        <w:rPr>
          <w:rFonts w:eastAsia="方正仿宋_GBK"/>
          <w:color w:val="000000"/>
          <w:sz w:val="32"/>
          <w:szCs w:val="32"/>
        </w:rPr>
        <w:lastRenderedPageBreak/>
        <w:t>信息统计制度，确保将新建和完成节能改造的公共建筑和城乡居住建筑纳入节能监管体系。明确建筑规划设计、开发商、工程施工单位、图审机构、物业管理机构、政府监管部门等各方的节能责任和相应的处罚制度。</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行建筑能效测评和绿色建筑标识。按国家、省及曲靖市相关规定及标准要求，对曲靖市新建（改建、扩建）国家机关办公建筑和大型公共建筑、实施节能综合改造并申请财政支持的国家机关办公建筑、国家级或者省级节能示范工程建筑和绿色建筑等四类建筑进行建筑能效测评。对政府投资建设的学校、医院、博物馆、科技馆、体育馆以及单体建筑面积超过</w:t>
      </w:r>
      <w:smartTag w:uri="urn:schemas-microsoft-com:office:smarttags" w:element="chmetcnv">
        <w:smartTagPr>
          <w:attr w:name="TCSC" w:val="1"/>
          <w:attr w:name="NumberType" w:val="1"/>
          <w:attr w:name="Negative" w:val="False"/>
          <w:attr w:name="HasSpace" w:val="False"/>
          <w:attr w:name="SourceValue" w:val="20000"/>
          <w:attr w:name="UnitName" w:val="平方米"/>
        </w:smartTagPr>
        <w:r>
          <w:rPr>
            <w:rFonts w:eastAsia="方正仿宋_GBK"/>
            <w:color w:val="000000"/>
            <w:sz w:val="32"/>
            <w:szCs w:val="32"/>
          </w:rPr>
          <w:t>2</w:t>
        </w:r>
        <w:r>
          <w:rPr>
            <w:rFonts w:eastAsia="方正仿宋_GBK"/>
            <w:color w:val="000000"/>
            <w:sz w:val="32"/>
            <w:szCs w:val="32"/>
          </w:rPr>
          <w:t>万平方米</w:t>
        </w:r>
      </w:smartTag>
      <w:r>
        <w:rPr>
          <w:rFonts w:eastAsia="方正仿宋_GBK"/>
          <w:color w:val="000000"/>
          <w:sz w:val="32"/>
          <w:szCs w:val="32"/>
        </w:rPr>
        <w:t>的机场、车站、宾馆、饭店、商场、写字楼等大型公共建筑全面执行绿色建筑标准，其中城镇保障性安居工程执行</w:t>
      </w:r>
      <w:r>
        <w:rPr>
          <w:rFonts w:eastAsia="方正仿宋_GBK"/>
          <w:color w:val="000000"/>
          <w:sz w:val="32"/>
          <w:szCs w:val="32"/>
        </w:rPr>
        <w:t>1</w:t>
      </w:r>
      <w:r>
        <w:rPr>
          <w:rFonts w:eastAsia="方正仿宋_GBK"/>
          <w:color w:val="000000"/>
          <w:sz w:val="32"/>
          <w:szCs w:val="32"/>
        </w:rPr>
        <w:t>星级绿色建筑标准。</w:t>
      </w:r>
    </w:p>
    <w:p w:rsidR="00D23841" w:rsidRDefault="00D23841" w:rsidP="00D23841">
      <w:pPr>
        <w:spacing w:line="570" w:lineRule="exact"/>
        <w:ind w:firstLineChars="200" w:firstLine="640"/>
        <w:rPr>
          <w:rFonts w:eastAsia="方正仿宋_GBK"/>
          <w:color w:val="000000"/>
          <w:sz w:val="32"/>
          <w:szCs w:val="32"/>
        </w:rPr>
      </w:pPr>
      <w:bookmarkStart w:id="59" w:name="_Toc469914493"/>
      <w:bookmarkStart w:id="60" w:name="_Toc471980185"/>
      <w:r>
        <w:rPr>
          <w:rFonts w:eastAsia="方正仿宋_GBK"/>
          <w:color w:val="000000"/>
          <w:sz w:val="32"/>
          <w:szCs w:val="32"/>
        </w:rPr>
        <w:t>4.</w:t>
      </w:r>
      <w:r>
        <w:rPr>
          <w:rFonts w:eastAsia="方正仿宋_GBK"/>
          <w:color w:val="000000"/>
          <w:sz w:val="32"/>
          <w:szCs w:val="32"/>
        </w:rPr>
        <w:t>加强废弃物资源化利用和低碳化处置</w:t>
      </w:r>
      <w:bookmarkEnd w:id="59"/>
      <w:bookmarkEnd w:id="60"/>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创新城乡社区生活垃圾处理理念，合理布局便捷回收设施，科学配置社区垃圾收集系统，在有条件的社区设立智能型自动回收机，鼓励资源回收利用企业在社区建立分支机构。建立餐厨垃圾等社区化处理设施，提高垃圾社区化处理率。鼓励垃圾分类和生活用品的回收再利用。推进工业垃圾、建筑垃圾、污水处理厂污泥等废弃物无害化处理和资源化利用，有效减少全社会的物耗和</w:t>
      </w:r>
      <w:proofErr w:type="gramStart"/>
      <w:r>
        <w:rPr>
          <w:rFonts w:eastAsia="方正仿宋_GBK"/>
          <w:color w:val="000000"/>
          <w:sz w:val="32"/>
          <w:szCs w:val="32"/>
        </w:rPr>
        <w:t>碳排放</w:t>
      </w:r>
      <w:proofErr w:type="gramEnd"/>
      <w:r>
        <w:rPr>
          <w:rFonts w:eastAsia="方正仿宋_GBK"/>
          <w:color w:val="000000"/>
          <w:sz w:val="32"/>
          <w:szCs w:val="32"/>
        </w:rPr>
        <w:t>。开展垃圾填埋场、污水处理厂（站）甲烷收集利用与常规污染物协同处理。</w:t>
      </w:r>
    </w:p>
    <w:p w:rsidR="00D23841" w:rsidRDefault="00D23841" w:rsidP="00D23841">
      <w:pPr>
        <w:spacing w:line="570" w:lineRule="exact"/>
        <w:ind w:firstLineChars="200" w:firstLine="640"/>
        <w:rPr>
          <w:rFonts w:eastAsia="方正仿宋_GBK"/>
          <w:color w:val="000000"/>
          <w:sz w:val="32"/>
          <w:szCs w:val="32"/>
        </w:rPr>
      </w:pPr>
      <w:bookmarkStart w:id="61" w:name="_Toc469914494"/>
      <w:bookmarkStart w:id="62" w:name="_Toc471980186"/>
      <w:r>
        <w:rPr>
          <w:rFonts w:eastAsia="方正仿宋_GBK"/>
          <w:color w:val="000000"/>
          <w:sz w:val="32"/>
          <w:szCs w:val="32"/>
        </w:rPr>
        <w:t>5.</w:t>
      </w:r>
      <w:r>
        <w:rPr>
          <w:rFonts w:eastAsia="方正仿宋_GBK"/>
          <w:color w:val="000000"/>
          <w:sz w:val="32"/>
          <w:szCs w:val="32"/>
        </w:rPr>
        <w:t>推进区域低碳发展试点</w:t>
      </w:r>
      <w:bookmarkEnd w:id="61"/>
      <w:bookmarkEnd w:id="62"/>
    </w:p>
    <w:p w:rsidR="00D23841" w:rsidRDefault="00D23841" w:rsidP="00D23841">
      <w:pPr>
        <w:spacing w:line="570" w:lineRule="exact"/>
        <w:ind w:firstLineChars="200" w:firstLine="640"/>
        <w:rPr>
          <w:rFonts w:eastAsia="方正仿宋_GBK"/>
          <w:color w:val="000000"/>
          <w:spacing w:val="-6"/>
          <w:sz w:val="32"/>
          <w:szCs w:val="32"/>
        </w:rPr>
      </w:pPr>
      <w:r>
        <w:rPr>
          <w:rFonts w:eastAsia="方正仿宋_GBK"/>
          <w:color w:val="000000"/>
          <w:sz w:val="32"/>
          <w:szCs w:val="32"/>
        </w:rPr>
        <w:lastRenderedPageBreak/>
        <w:t>创新区域低碳发展试点示范。选择条件成熟的限制开发区和禁止开发区、生态功能区、工矿区、城镇等开展</w:t>
      </w:r>
      <w:proofErr w:type="gramStart"/>
      <w:r>
        <w:rPr>
          <w:rFonts w:eastAsia="方正仿宋_GBK"/>
          <w:color w:val="000000"/>
          <w:sz w:val="32"/>
          <w:szCs w:val="32"/>
        </w:rPr>
        <w:t>近零碳排放</w:t>
      </w:r>
      <w:proofErr w:type="gramEnd"/>
      <w:r>
        <w:rPr>
          <w:rFonts w:eastAsia="方正仿宋_GBK"/>
          <w:color w:val="000000"/>
          <w:sz w:val="32"/>
          <w:szCs w:val="32"/>
        </w:rPr>
        <w:t>区示范工程。探索</w:t>
      </w:r>
      <w:proofErr w:type="gramStart"/>
      <w:r>
        <w:rPr>
          <w:rFonts w:eastAsia="方正仿宋_GBK"/>
          <w:color w:val="000000"/>
          <w:sz w:val="32"/>
          <w:szCs w:val="32"/>
        </w:rPr>
        <w:t>产城融合</w:t>
      </w:r>
      <w:proofErr w:type="gramEnd"/>
      <w:r>
        <w:rPr>
          <w:rFonts w:eastAsia="方正仿宋_GBK"/>
          <w:color w:val="000000"/>
          <w:sz w:val="32"/>
          <w:szCs w:val="32"/>
        </w:rPr>
        <w:t>低碳发展模式，推进低碳工业园区试点。组织开展低碳商业、低碳旅游、低碳企业试点。以投资政策引导、强化金融支持为重点，推动开展低碳和应对气候投融资试点工作。</w:t>
      </w:r>
      <w:r>
        <w:rPr>
          <w:rFonts w:eastAsia="方正仿宋_GBK"/>
          <w:color w:val="000000"/>
          <w:spacing w:val="-6"/>
          <w:sz w:val="32"/>
          <w:szCs w:val="32"/>
        </w:rPr>
        <w:t>做好各类试点经验总结和推广，形成一批各具特色的低碳发展模式。</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支持贫困地区低碳发展。根据区域主体功能，确立不同扶贫开发思路。将低碳发展纳入扶贫开发目标任务体系，制定支持贫困地区低碳发展的差别化扶持政策和评价指标体系，形成适合不同地区的差异化低碳发展模式。</w:t>
      </w:r>
      <w:proofErr w:type="gramStart"/>
      <w:r>
        <w:rPr>
          <w:rFonts w:eastAsia="方正仿宋_GBK"/>
          <w:color w:val="000000"/>
          <w:sz w:val="32"/>
          <w:szCs w:val="32"/>
        </w:rPr>
        <w:t>分片区</w:t>
      </w:r>
      <w:proofErr w:type="gramEnd"/>
      <w:r>
        <w:rPr>
          <w:rFonts w:eastAsia="方正仿宋_GBK"/>
          <w:color w:val="000000"/>
          <w:sz w:val="32"/>
          <w:szCs w:val="32"/>
        </w:rPr>
        <w:t>制定贫困地区产业政策，加快特色产业发展，避免盲目接收高耗能、高污染产业转移。建立扶贫与低碳发展联动工作机制，推动发达地区与贫困地区开展低碳产业和技术协作，推进</w:t>
      </w:r>
      <w:r>
        <w:rPr>
          <w:rFonts w:eastAsia="方正仿宋_GBK"/>
          <w:color w:val="000000"/>
          <w:sz w:val="32"/>
          <w:szCs w:val="32"/>
        </w:rPr>
        <w:t>“</w:t>
      </w:r>
      <w:r>
        <w:rPr>
          <w:rFonts w:eastAsia="方正仿宋_GBK"/>
          <w:color w:val="000000"/>
          <w:sz w:val="32"/>
          <w:szCs w:val="32"/>
        </w:rPr>
        <w:t>低碳扶贫</w:t>
      </w:r>
      <w:r>
        <w:rPr>
          <w:rFonts w:eastAsia="方正仿宋_GBK"/>
          <w:color w:val="000000"/>
          <w:sz w:val="32"/>
          <w:szCs w:val="32"/>
        </w:rPr>
        <w:t>”</w:t>
      </w:r>
      <w:r>
        <w:rPr>
          <w:rFonts w:eastAsia="方正仿宋_GBK"/>
          <w:color w:val="000000"/>
          <w:sz w:val="32"/>
          <w:szCs w:val="32"/>
        </w:rPr>
        <w:t>。</w:t>
      </w:r>
    </w:p>
    <w:bookmarkStart w:id="63" w:name="_Toc30083"/>
    <w:p w:rsidR="00D23841" w:rsidRDefault="008E1B4C" w:rsidP="00D23841">
      <w:pPr>
        <w:spacing w:line="570" w:lineRule="exact"/>
        <w:ind w:firstLineChars="200" w:firstLine="640"/>
        <w:rPr>
          <w:rFonts w:eastAsia="方正楷体_GBK"/>
          <w:color w:val="000000"/>
          <w:sz w:val="32"/>
          <w:szCs w:val="32"/>
        </w:rPr>
      </w:pPr>
      <w:r>
        <w:rPr>
          <w:rFonts w:eastAsia="方正楷体_GBK"/>
          <w:color w:val="000000"/>
          <w:sz w:val="32"/>
          <w:szCs w:val="32"/>
        </w:rPr>
        <w:fldChar w:fldCharType="begin"/>
      </w:r>
      <w:r w:rsidR="00D23841">
        <w:rPr>
          <w:rFonts w:eastAsia="方正楷体_GBK"/>
          <w:color w:val="000000"/>
          <w:sz w:val="32"/>
          <w:szCs w:val="32"/>
        </w:rPr>
        <w:instrText xml:space="preserve"> HYPERLINK \l "_Toc321660924" </w:instrText>
      </w:r>
      <w:r>
        <w:rPr>
          <w:rFonts w:eastAsia="方正楷体_GBK"/>
          <w:color w:val="000000"/>
          <w:sz w:val="32"/>
          <w:szCs w:val="32"/>
        </w:rPr>
        <w:fldChar w:fldCharType="separate"/>
      </w:r>
      <w:bookmarkStart w:id="64" w:name="_Toc471980187"/>
      <w:r w:rsidR="00D23841">
        <w:rPr>
          <w:rStyle w:val="a3"/>
          <w:rFonts w:eastAsia="方正楷体_GBK"/>
          <w:color w:val="000000"/>
          <w:sz w:val="32"/>
          <w:szCs w:val="32"/>
          <w:u w:val="none"/>
        </w:rPr>
        <w:t>（四）促进</w:t>
      </w:r>
      <w:proofErr w:type="gramStart"/>
      <w:r w:rsidR="00D23841">
        <w:rPr>
          <w:rStyle w:val="a3"/>
          <w:rFonts w:eastAsia="方正楷体_GBK"/>
          <w:color w:val="000000"/>
          <w:sz w:val="32"/>
          <w:szCs w:val="32"/>
          <w:u w:val="none"/>
        </w:rPr>
        <w:t>全市碳汇建设</w:t>
      </w:r>
      <w:proofErr w:type="gramEnd"/>
      <w:r w:rsidR="00D23841">
        <w:rPr>
          <w:rStyle w:val="a3"/>
          <w:rFonts w:eastAsia="方正楷体_GBK"/>
          <w:color w:val="000000"/>
          <w:sz w:val="32"/>
          <w:szCs w:val="32"/>
          <w:u w:val="none"/>
        </w:rPr>
        <w:t>，构建</w:t>
      </w:r>
      <w:proofErr w:type="gramStart"/>
      <w:r w:rsidR="00D23841">
        <w:rPr>
          <w:rStyle w:val="a3"/>
          <w:rFonts w:eastAsia="方正楷体_GBK"/>
          <w:color w:val="000000"/>
          <w:sz w:val="32"/>
          <w:szCs w:val="32"/>
          <w:u w:val="none"/>
        </w:rPr>
        <w:t>城市碳汇体系</w:t>
      </w:r>
      <w:bookmarkEnd w:id="64"/>
      <w:proofErr w:type="gramEnd"/>
      <w:r>
        <w:rPr>
          <w:rFonts w:eastAsia="方正楷体_GBK"/>
          <w:color w:val="000000"/>
          <w:sz w:val="32"/>
          <w:szCs w:val="32"/>
        </w:rPr>
        <w:fldChar w:fldCharType="end"/>
      </w:r>
      <w:bookmarkEnd w:id="63"/>
    </w:p>
    <w:p w:rsidR="00D23841" w:rsidRDefault="00D23841" w:rsidP="00D23841">
      <w:pPr>
        <w:spacing w:line="570" w:lineRule="exact"/>
        <w:ind w:firstLineChars="200" w:firstLine="640"/>
        <w:rPr>
          <w:rFonts w:eastAsia="方正仿宋_GBK"/>
          <w:color w:val="000000"/>
          <w:sz w:val="32"/>
          <w:szCs w:val="32"/>
        </w:rPr>
      </w:pPr>
      <w:bookmarkStart w:id="65" w:name="_Toc469914496"/>
      <w:bookmarkStart w:id="66" w:name="_Toc471980188"/>
      <w:r>
        <w:rPr>
          <w:rFonts w:eastAsia="方正仿宋_GBK"/>
          <w:color w:val="000000"/>
          <w:sz w:val="32"/>
          <w:szCs w:val="32"/>
        </w:rPr>
        <w:t>1.</w:t>
      </w:r>
      <w:r>
        <w:rPr>
          <w:rFonts w:eastAsia="方正仿宋_GBK"/>
          <w:color w:val="000000"/>
          <w:sz w:val="32"/>
          <w:szCs w:val="32"/>
        </w:rPr>
        <w:t>推进</w:t>
      </w:r>
      <w:proofErr w:type="gramStart"/>
      <w:r>
        <w:rPr>
          <w:rFonts w:eastAsia="方正仿宋_GBK"/>
          <w:color w:val="000000"/>
          <w:sz w:val="32"/>
          <w:szCs w:val="32"/>
        </w:rPr>
        <w:t>森林碳汇建设</w:t>
      </w:r>
      <w:bookmarkEnd w:id="65"/>
      <w:bookmarkEnd w:id="66"/>
      <w:proofErr w:type="gramEnd"/>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严守生态保护红线。最大限度保护耕地和生态用地，确保具有重要生态功能的区域得到保护，</w:t>
      </w:r>
      <w:proofErr w:type="gramStart"/>
      <w:r>
        <w:rPr>
          <w:rFonts w:eastAsia="方正仿宋_GBK"/>
          <w:color w:val="000000"/>
          <w:sz w:val="32"/>
          <w:szCs w:val="32"/>
        </w:rPr>
        <w:t>碳汇生态</w:t>
      </w:r>
      <w:proofErr w:type="gramEnd"/>
      <w:r>
        <w:rPr>
          <w:rFonts w:eastAsia="方正仿宋_GBK"/>
          <w:color w:val="000000"/>
          <w:sz w:val="32"/>
          <w:szCs w:val="32"/>
        </w:rPr>
        <w:t>服务功能得到维持和增强。稳定林地面积，大力推进以营造生态公益林为主的生态环境治理和森林培育。各级自然保护区、集中式饮用水源保护区等禁止开发区依法实行强制性保护，严格控制人为因素对自然生态的干扰，禁止一切不符合主体功能定位的开发活动。按照</w:t>
      </w:r>
      <w:r>
        <w:rPr>
          <w:rFonts w:eastAsia="方正仿宋_GBK"/>
          <w:color w:val="000000"/>
          <w:sz w:val="32"/>
          <w:szCs w:val="32"/>
        </w:rPr>
        <w:t>“</w:t>
      </w:r>
      <w:r>
        <w:rPr>
          <w:rFonts w:eastAsia="方正仿宋_GBK"/>
          <w:color w:val="000000"/>
          <w:sz w:val="32"/>
          <w:szCs w:val="32"/>
        </w:rPr>
        <w:t>田水路林村</w:t>
      </w:r>
      <w:r>
        <w:rPr>
          <w:rFonts w:eastAsia="方正仿宋_GBK"/>
          <w:color w:val="000000"/>
          <w:sz w:val="32"/>
          <w:szCs w:val="32"/>
        </w:rPr>
        <w:t>”</w:t>
      </w:r>
      <w:r>
        <w:rPr>
          <w:rFonts w:eastAsia="方正仿宋_GBK"/>
          <w:color w:val="000000"/>
          <w:sz w:val="32"/>
          <w:szCs w:val="32"/>
        </w:rPr>
        <w:t>统一规划、合理布局，以调整农业结构为切入点，以建</w:t>
      </w:r>
      <w:r>
        <w:rPr>
          <w:rFonts w:eastAsia="方正仿宋_GBK"/>
          <w:color w:val="000000"/>
          <w:sz w:val="32"/>
          <w:szCs w:val="32"/>
        </w:rPr>
        <w:lastRenderedPageBreak/>
        <w:t>设农业园区为手段，结合土地综合整治，推进陆良县、沾益区、马龙县、罗平县、宣威市等中低产田改造，提高基本农田的质量。到</w:t>
      </w:r>
      <w:r>
        <w:rPr>
          <w:rFonts w:eastAsia="方正仿宋_GBK"/>
          <w:color w:val="000000"/>
          <w:sz w:val="32"/>
          <w:szCs w:val="32"/>
        </w:rPr>
        <w:t>2020</w:t>
      </w:r>
      <w:r>
        <w:rPr>
          <w:rFonts w:eastAsia="方正仿宋_GBK"/>
          <w:color w:val="000000"/>
          <w:sz w:val="32"/>
          <w:szCs w:val="32"/>
        </w:rPr>
        <w:t>年，受保护地面积占国土面积的</w:t>
      </w:r>
      <w:r>
        <w:rPr>
          <w:rFonts w:eastAsia="方正仿宋_GBK"/>
          <w:color w:val="000000"/>
          <w:sz w:val="32"/>
          <w:szCs w:val="32"/>
        </w:rPr>
        <w:t>48.16%</w:t>
      </w:r>
      <w:r>
        <w:rPr>
          <w:rFonts w:eastAsia="方正仿宋_GBK"/>
          <w:color w:val="000000"/>
          <w:sz w:val="32"/>
          <w:szCs w:val="32"/>
        </w:rPr>
        <w:t>。</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加强重点区域生态治理。大力实施退耕还林及陡坡地生态治理、生物多样性保护、城乡绿化、防护林建设、低效林改造、石漠化治理等工程，提高重点区域的</w:t>
      </w:r>
      <w:proofErr w:type="gramStart"/>
      <w:r>
        <w:rPr>
          <w:rFonts w:eastAsia="方正仿宋_GBK"/>
          <w:color w:val="000000"/>
          <w:sz w:val="32"/>
          <w:szCs w:val="32"/>
        </w:rPr>
        <w:t>森林碳汇能力</w:t>
      </w:r>
      <w:proofErr w:type="gramEnd"/>
      <w:r>
        <w:rPr>
          <w:rFonts w:eastAsia="方正仿宋_GBK"/>
          <w:color w:val="000000"/>
          <w:sz w:val="32"/>
          <w:szCs w:val="32"/>
        </w:rPr>
        <w:t>。以牛栏江、南盘江、北盘江等水系，</w:t>
      </w:r>
      <w:proofErr w:type="gramStart"/>
      <w:r>
        <w:rPr>
          <w:rFonts w:eastAsia="方正仿宋_GBK"/>
          <w:color w:val="000000"/>
          <w:sz w:val="32"/>
          <w:szCs w:val="32"/>
        </w:rPr>
        <w:t>念湖等</w:t>
      </w:r>
      <w:proofErr w:type="gramEnd"/>
      <w:r>
        <w:rPr>
          <w:rFonts w:eastAsia="方正仿宋_GBK"/>
          <w:color w:val="000000"/>
          <w:sz w:val="32"/>
          <w:szCs w:val="32"/>
        </w:rPr>
        <w:t>高原湖泊、大中型水库面山等为重点，通过植被的保护、退耕还林、封山育林、工程造林等生态治理和植被恢复措施，建立以保持水土、护坡护岸、涵养水源为主要目的</w:t>
      </w:r>
      <w:proofErr w:type="gramStart"/>
      <w:r>
        <w:rPr>
          <w:rFonts w:eastAsia="方正仿宋_GBK"/>
          <w:color w:val="000000"/>
          <w:sz w:val="32"/>
          <w:szCs w:val="32"/>
        </w:rPr>
        <w:t>的</w:t>
      </w:r>
      <w:proofErr w:type="gramEnd"/>
      <w:r>
        <w:rPr>
          <w:rFonts w:eastAsia="方正仿宋_GBK"/>
          <w:color w:val="000000"/>
          <w:sz w:val="32"/>
          <w:szCs w:val="32"/>
        </w:rPr>
        <w:t>防护林体系。加强水土流失综合防治。严格控制会泽西部地质灾害高易发区、宣威</w:t>
      </w:r>
      <w:r>
        <w:rPr>
          <w:rFonts w:eastAsia="方正仿宋_GBK"/>
          <w:color w:val="000000"/>
          <w:sz w:val="32"/>
          <w:szCs w:val="32"/>
        </w:rPr>
        <w:t>—</w:t>
      </w:r>
      <w:r>
        <w:rPr>
          <w:rFonts w:eastAsia="方正仿宋_GBK"/>
          <w:color w:val="000000"/>
          <w:sz w:val="32"/>
          <w:szCs w:val="32"/>
        </w:rPr>
        <w:t>富源</w:t>
      </w:r>
      <w:r>
        <w:rPr>
          <w:rFonts w:eastAsia="方正仿宋_GBK"/>
          <w:color w:val="000000"/>
          <w:sz w:val="32"/>
          <w:szCs w:val="32"/>
        </w:rPr>
        <w:t>—</w:t>
      </w:r>
      <w:r>
        <w:rPr>
          <w:rFonts w:eastAsia="方正仿宋_GBK"/>
          <w:color w:val="000000"/>
          <w:sz w:val="32"/>
          <w:szCs w:val="32"/>
        </w:rPr>
        <w:t>罗平地质灾害高易发区等重要的生态保护区、水源涵养区、江河源头和山地灾害易发区内的开发建设活动，加强对全市纳章</w:t>
      </w:r>
      <w:r>
        <w:rPr>
          <w:rFonts w:eastAsia="方正仿宋_GBK"/>
          <w:color w:val="000000"/>
          <w:sz w:val="32"/>
          <w:szCs w:val="32"/>
        </w:rPr>
        <w:t>—</w:t>
      </w:r>
      <w:r>
        <w:rPr>
          <w:rFonts w:eastAsia="方正仿宋_GBK"/>
          <w:color w:val="000000"/>
          <w:sz w:val="32"/>
          <w:szCs w:val="32"/>
        </w:rPr>
        <w:t>马过河、牛栏江、黄泥河、以礼河、</w:t>
      </w:r>
      <w:proofErr w:type="gramStart"/>
      <w:r>
        <w:rPr>
          <w:rFonts w:eastAsia="方正仿宋_GBK"/>
          <w:color w:val="000000"/>
          <w:sz w:val="32"/>
          <w:szCs w:val="32"/>
        </w:rPr>
        <w:t>块择河</w:t>
      </w:r>
      <w:proofErr w:type="gramEnd"/>
      <w:r>
        <w:rPr>
          <w:rFonts w:eastAsia="方正仿宋_GBK"/>
          <w:color w:val="000000"/>
          <w:sz w:val="32"/>
          <w:szCs w:val="32"/>
        </w:rPr>
        <w:t>、小江等重点流域内坡耕地和侵蚀</w:t>
      </w:r>
      <w:proofErr w:type="gramStart"/>
      <w:r>
        <w:rPr>
          <w:rFonts w:eastAsia="方正仿宋_GBK"/>
          <w:color w:val="000000"/>
          <w:sz w:val="32"/>
          <w:szCs w:val="32"/>
        </w:rPr>
        <w:t>沟综合</w:t>
      </w:r>
      <w:proofErr w:type="gramEnd"/>
      <w:r>
        <w:rPr>
          <w:rFonts w:eastAsia="方正仿宋_GBK"/>
          <w:color w:val="000000"/>
          <w:sz w:val="32"/>
          <w:szCs w:val="32"/>
        </w:rPr>
        <w:t>整治，从源头上控制水土流失。对会泽、宣威、罗平等水土流失严重县市，通过封山育林、植树种草，恢复和增加林草植被。加大矿产资源开发重点区域综合整治力度，实施工矿地质环境综合治理，积极开展工矿废弃地复垦利用，对生态环境破坏已经较为严重地区，实施生态修复和综合治理措施。</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推进天然林保护工程建设。进一步加大天然林保护，逐步把所有天然林都纳入保护范围，严格禁止天然林商业性采伐，对一些具有重大保护价值的天然林生态系统实行特殊的保护制度，采</w:t>
      </w:r>
      <w:r>
        <w:rPr>
          <w:rFonts w:eastAsia="方正仿宋_GBK"/>
          <w:color w:val="000000"/>
          <w:sz w:val="32"/>
          <w:szCs w:val="32"/>
        </w:rPr>
        <w:lastRenderedPageBreak/>
        <w:t>取特殊的保护措施，加强国家储备林基地建设。大力推进退耕还林、珠江防护林体系建设、荒山荒地造林、中低产林改造、森林抚育等林业生态建设工程，构建以各级自然保护区、森林公园、湿地、重要湖泊水库等典型生态区为</w:t>
      </w:r>
      <w:r>
        <w:rPr>
          <w:rFonts w:eastAsia="方正仿宋_GBK"/>
          <w:color w:val="000000"/>
          <w:sz w:val="32"/>
          <w:szCs w:val="32"/>
        </w:rPr>
        <w:t>“</w:t>
      </w:r>
      <w:r>
        <w:rPr>
          <w:rFonts w:eastAsia="方正仿宋_GBK"/>
          <w:color w:val="000000"/>
          <w:sz w:val="32"/>
          <w:szCs w:val="32"/>
        </w:rPr>
        <w:t>点</w:t>
      </w:r>
      <w:r>
        <w:rPr>
          <w:rFonts w:eastAsia="方正仿宋_GBK"/>
          <w:color w:val="000000"/>
          <w:sz w:val="32"/>
          <w:szCs w:val="32"/>
        </w:rPr>
        <w:t>”</w:t>
      </w:r>
      <w:r>
        <w:rPr>
          <w:rFonts w:eastAsia="方正仿宋_GBK"/>
          <w:color w:val="000000"/>
          <w:sz w:val="32"/>
          <w:szCs w:val="32"/>
        </w:rPr>
        <w:t>；以金沙江、珠江（南北盘江）大江大河水系和境内铁路、高速公路和国省干线公路为</w:t>
      </w:r>
      <w:r>
        <w:rPr>
          <w:rFonts w:eastAsia="方正仿宋_GBK"/>
          <w:color w:val="000000"/>
          <w:sz w:val="32"/>
          <w:szCs w:val="32"/>
        </w:rPr>
        <w:t>“</w:t>
      </w:r>
      <w:r>
        <w:rPr>
          <w:rFonts w:eastAsia="方正仿宋_GBK"/>
          <w:color w:val="000000"/>
          <w:sz w:val="32"/>
          <w:szCs w:val="32"/>
        </w:rPr>
        <w:t>线</w:t>
      </w:r>
      <w:r>
        <w:rPr>
          <w:rFonts w:eastAsia="方正仿宋_GBK"/>
          <w:color w:val="000000"/>
          <w:sz w:val="32"/>
          <w:szCs w:val="32"/>
        </w:rPr>
        <w:t>”</w:t>
      </w:r>
      <w:r>
        <w:rPr>
          <w:rFonts w:eastAsia="方正仿宋_GBK"/>
          <w:color w:val="000000"/>
          <w:sz w:val="32"/>
          <w:szCs w:val="32"/>
        </w:rPr>
        <w:t>；以天然林资源保护工程区、重点水土流失治理区、重点石漠化及沙化治理区等区域为</w:t>
      </w:r>
      <w:r>
        <w:rPr>
          <w:rFonts w:eastAsia="方正仿宋_GBK"/>
          <w:color w:val="000000"/>
          <w:sz w:val="32"/>
          <w:szCs w:val="32"/>
        </w:rPr>
        <w:t>“</w:t>
      </w:r>
      <w:r>
        <w:rPr>
          <w:rFonts w:eastAsia="方正仿宋_GBK"/>
          <w:color w:val="000000"/>
          <w:sz w:val="32"/>
          <w:szCs w:val="32"/>
        </w:rPr>
        <w:t>面</w:t>
      </w:r>
      <w:r>
        <w:rPr>
          <w:rFonts w:eastAsia="方正仿宋_GBK"/>
          <w:color w:val="000000"/>
          <w:sz w:val="32"/>
          <w:szCs w:val="32"/>
        </w:rPr>
        <w:t>”</w:t>
      </w:r>
      <w:r>
        <w:rPr>
          <w:rFonts w:eastAsia="方正仿宋_GBK"/>
          <w:color w:val="000000"/>
          <w:sz w:val="32"/>
          <w:szCs w:val="32"/>
        </w:rPr>
        <w:t>的全市</w:t>
      </w:r>
      <w:r>
        <w:rPr>
          <w:rFonts w:eastAsia="方正仿宋_GBK"/>
          <w:color w:val="000000"/>
          <w:sz w:val="32"/>
          <w:szCs w:val="32"/>
        </w:rPr>
        <w:t xml:space="preserve"> “</w:t>
      </w:r>
      <w:r>
        <w:rPr>
          <w:rFonts w:eastAsia="方正仿宋_GBK"/>
          <w:color w:val="000000"/>
          <w:sz w:val="32"/>
          <w:szCs w:val="32"/>
        </w:rPr>
        <w:t>点、线、面</w:t>
      </w:r>
      <w:r>
        <w:rPr>
          <w:rFonts w:eastAsia="方正仿宋_GBK"/>
          <w:color w:val="000000"/>
          <w:sz w:val="32"/>
          <w:szCs w:val="32"/>
        </w:rPr>
        <w:t>”</w:t>
      </w:r>
      <w:r>
        <w:rPr>
          <w:rFonts w:eastAsia="方正仿宋_GBK"/>
          <w:color w:val="000000"/>
          <w:sz w:val="32"/>
          <w:szCs w:val="32"/>
        </w:rPr>
        <w:t>结合的生态保护与建设网络体系。</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减少森林灾害发生。加强森林资源保护，不断提高林分质量和森林蓄积量，增强森林</w:t>
      </w:r>
      <w:proofErr w:type="gramStart"/>
      <w:r>
        <w:rPr>
          <w:rFonts w:eastAsia="方正仿宋_GBK"/>
          <w:color w:val="000000"/>
          <w:sz w:val="32"/>
          <w:szCs w:val="32"/>
        </w:rPr>
        <w:t>固碳放</w:t>
      </w:r>
      <w:proofErr w:type="gramEnd"/>
      <w:r>
        <w:rPr>
          <w:rFonts w:eastAsia="方正仿宋_GBK"/>
          <w:color w:val="000000"/>
          <w:sz w:val="32"/>
          <w:szCs w:val="32"/>
        </w:rPr>
        <w:t>氧能力。加强森林防火。加强全市林火管理机构队伍、基础设施、应急机制建设，在重点林区和险要地段，结合营林生产和公路建设等开设林火隔离带，加大火源管理，确保森林资源安全，减少森林火灾过程中排放的二氧化碳。加强林业有害生物防治。进一步加强和提高全市林业有害生物监测预警、检疫御灾、防治减灾、</w:t>
      </w:r>
      <w:proofErr w:type="gramStart"/>
      <w:r>
        <w:rPr>
          <w:rFonts w:eastAsia="方正仿宋_GBK"/>
          <w:color w:val="000000"/>
          <w:sz w:val="32"/>
          <w:szCs w:val="32"/>
        </w:rPr>
        <w:t>应急控灾体系</w:t>
      </w:r>
      <w:proofErr w:type="gramEnd"/>
      <w:r>
        <w:rPr>
          <w:rFonts w:eastAsia="方正仿宋_GBK"/>
          <w:color w:val="000000"/>
          <w:sz w:val="32"/>
          <w:szCs w:val="32"/>
        </w:rPr>
        <w:t>建设，全面提高对林业有害生物的综合防控能力。</w:t>
      </w:r>
    </w:p>
    <w:p w:rsidR="00D23841" w:rsidRDefault="00D23841" w:rsidP="00D23841">
      <w:pPr>
        <w:spacing w:line="570" w:lineRule="exact"/>
        <w:ind w:firstLineChars="200" w:firstLine="640"/>
        <w:rPr>
          <w:rFonts w:eastAsia="方正仿宋_GBK"/>
          <w:color w:val="000000"/>
          <w:sz w:val="32"/>
          <w:szCs w:val="32"/>
        </w:rPr>
      </w:pPr>
      <w:bookmarkStart w:id="67" w:name="_Toc28414"/>
      <w:bookmarkStart w:id="68" w:name="_Toc469914497"/>
      <w:bookmarkStart w:id="69" w:name="_Toc471980189"/>
      <w:r>
        <w:rPr>
          <w:rFonts w:eastAsia="方正仿宋_GBK"/>
          <w:color w:val="000000"/>
          <w:sz w:val="32"/>
          <w:szCs w:val="32"/>
        </w:rPr>
        <w:t>2.</w:t>
      </w:r>
      <w:r>
        <w:rPr>
          <w:rFonts w:eastAsia="方正仿宋_GBK"/>
          <w:color w:val="000000"/>
          <w:sz w:val="32"/>
          <w:szCs w:val="32"/>
        </w:rPr>
        <w:t>加强草原和</w:t>
      </w:r>
      <w:proofErr w:type="gramStart"/>
      <w:r>
        <w:rPr>
          <w:rFonts w:eastAsia="方正仿宋_GBK"/>
          <w:color w:val="000000"/>
          <w:sz w:val="32"/>
          <w:szCs w:val="32"/>
        </w:rPr>
        <w:t>湿地碳汇建设</w:t>
      </w:r>
      <w:bookmarkEnd w:id="67"/>
      <w:bookmarkEnd w:id="68"/>
      <w:bookmarkEnd w:id="69"/>
      <w:proofErr w:type="gramEnd"/>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加强</w:t>
      </w:r>
      <w:proofErr w:type="gramStart"/>
      <w:r>
        <w:rPr>
          <w:rFonts w:eastAsia="方正仿宋_GBK"/>
          <w:color w:val="000000"/>
          <w:sz w:val="32"/>
          <w:szCs w:val="32"/>
        </w:rPr>
        <w:t>草原碳汇建设</w:t>
      </w:r>
      <w:proofErr w:type="gramEnd"/>
      <w:r>
        <w:rPr>
          <w:rFonts w:eastAsia="方正仿宋_GBK"/>
          <w:color w:val="000000"/>
          <w:sz w:val="32"/>
          <w:szCs w:val="32"/>
        </w:rPr>
        <w:t>。加强草原生态系统保护与建设，增加草原碳汇。科学核定草场载畜量，全面实现草</w:t>
      </w:r>
      <w:proofErr w:type="gramStart"/>
      <w:r>
        <w:rPr>
          <w:rFonts w:eastAsia="方正仿宋_GBK"/>
          <w:color w:val="000000"/>
          <w:sz w:val="32"/>
          <w:szCs w:val="32"/>
        </w:rPr>
        <w:t>畜平衡</w:t>
      </w:r>
      <w:proofErr w:type="gramEnd"/>
      <w:r>
        <w:rPr>
          <w:rFonts w:eastAsia="方正仿宋_GBK"/>
          <w:color w:val="000000"/>
          <w:sz w:val="32"/>
          <w:szCs w:val="32"/>
        </w:rPr>
        <w:t>目标，根据草地生产力和承载力确定适宜的放牧强度，因地制宜地采取划区轮牧、休牧育草等措施，缓减放牧对草原的压力，合理利用草地资源。对于生态环境十分脆弱的地区，采取禁牧或补播牧草等措施，</w:t>
      </w:r>
      <w:r>
        <w:rPr>
          <w:rFonts w:eastAsia="方正仿宋_GBK"/>
          <w:color w:val="000000"/>
          <w:sz w:val="32"/>
          <w:szCs w:val="32"/>
        </w:rPr>
        <w:lastRenderedPageBreak/>
        <w:t>增加植被覆盖度，恢复草地植被。继续稳步推进退牧还草工程。对轻度退化的草原植被采取退牧、休牧或轮牧的措施进行恢复，对重度退化草场进行封育，将人类活动对草原的干扰降到最低，促进</w:t>
      </w:r>
      <w:proofErr w:type="gramStart"/>
      <w:r>
        <w:rPr>
          <w:rFonts w:eastAsia="方正仿宋_GBK"/>
          <w:color w:val="000000"/>
          <w:sz w:val="32"/>
          <w:szCs w:val="32"/>
        </w:rPr>
        <w:t>草原碳汇功能</w:t>
      </w:r>
      <w:proofErr w:type="gramEnd"/>
      <w:r>
        <w:rPr>
          <w:rFonts w:eastAsia="方正仿宋_GBK"/>
          <w:color w:val="000000"/>
          <w:sz w:val="32"/>
          <w:szCs w:val="32"/>
        </w:rPr>
        <w:t>。通过选种、育种和种植技术，种植</w:t>
      </w:r>
      <w:proofErr w:type="gramStart"/>
      <w:r>
        <w:rPr>
          <w:rFonts w:eastAsia="方正仿宋_GBK"/>
          <w:color w:val="000000"/>
          <w:sz w:val="32"/>
          <w:szCs w:val="32"/>
        </w:rPr>
        <w:t>高固碳</w:t>
      </w:r>
      <w:proofErr w:type="gramEnd"/>
      <w:r>
        <w:rPr>
          <w:rFonts w:eastAsia="方正仿宋_GBK"/>
          <w:color w:val="000000"/>
          <w:sz w:val="32"/>
          <w:szCs w:val="32"/>
        </w:rPr>
        <w:t>效率的人工草地。适当转变牧业生产方式，以建设高产优质人工饲草地、舍饲养殖、草地补播改良等配套措施，减轻草地放牧压力，实现草地修养生息，促进退化草地自然恢复。大力采取草地病虫害防治的生物、物理和化学措施，有效遏制草地病虫害。</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加强</w:t>
      </w:r>
      <w:proofErr w:type="gramStart"/>
      <w:r>
        <w:rPr>
          <w:rFonts w:eastAsia="方正仿宋_GBK"/>
          <w:color w:val="000000"/>
          <w:sz w:val="32"/>
          <w:szCs w:val="32"/>
        </w:rPr>
        <w:t>湿地碳汇建设</w:t>
      </w:r>
      <w:proofErr w:type="gramEnd"/>
      <w:r>
        <w:rPr>
          <w:rFonts w:eastAsia="方正仿宋_GBK"/>
          <w:color w:val="000000"/>
          <w:sz w:val="32"/>
          <w:szCs w:val="32"/>
        </w:rPr>
        <w:t>。以珠江源、海峰湿地以及河滨湿地等保护与监管为重点，完善湿地保护空间规划</w:t>
      </w:r>
      <w:r>
        <w:rPr>
          <w:rFonts w:eastAsia="方正仿宋_GBK"/>
          <w:color w:val="000000"/>
          <w:sz w:val="32"/>
          <w:szCs w:val="32"/>
        </w:rPr>
        <w:t xml:space="preserve">, </w:t>
      </w:r>
      <w:r>
        <w:rPr>
          <w:rFonts w:eastAsia="方正仿宋_GBK"/>
          <w:color w:val="000000"/>
          <w:sz w:val="32"/>
          <w:szCs w:val="32"/>
        </w:rPr>
        <w:t>建立健全湿地监测网络，把重点生态功能区、重要饮用水源地、鸟类迁飞路线等区域的湿地全部纳入保护范围，采取最严格的保护措施，维护湿地生态系统稳定性。严厉打击破坏湿地的行为，减少对湿地盲目开垦和改造，确保自然湿地资源总量不减少，质量不下降。组织实施好退耕还湿、湿地生态效益补偿、湿地保护奖励试点，通过湿地保护和建设不断增加湿地面积，提高</w:t>
      </w:r>
      <w:proofErr w:type="gramStart"/>
      <w:r>
        <w:rPr>
          <w:rFonts w:eastAsia="方正仿宋_GBK"/>
          <w:color w:val="000000"/>
          <w:sz w:val="32"/>
          <w:szCs w:val="32"/>
        </w:rPr>
        <w:t>湿地碳汇储存</w:t>
      </w:r>
      <w:proofErr w:type="gramEnd"/>
      <w:r>
        <w:rPr>
          <w:rFonts w:eastAsia="方正仿宋_GBK"/>
          <w:color w:val="000000"/>
          <w:sz w:val="32"/>
          <w:szCs w:val="32"/>
        </w:rPr>
        <w:t>能力。</w:t>
      </w:r>
    </w:p>
    <w:p w:rsidR="00D23841" w:rsidRDefault="00D23841" w:rsidP="00D23841">
      <w:pPr>
        <w:spacing w:line="570" w:lineRule="exact"/>
        <w:ind w:firstLineChars="200" w:firstLine="640"/>
        <w:rPr>
          <w:rFonts w:eastAsia="方正仿宋_GBK"/>
          <w:color w:val="000000"/>
          <w:sz w:val="32"/>
          <w:szCs w:val="32"/>
        </w:rPr>
      </w:pPr>
      <w:bookmarkStart w:id="70" w:name="_Toc31518"/>
      <w:bookmarkStart w:id="71" w:name="_Toc469914498"/>
      <w:bookmarkStart w:id="72" w:name="_Toc471980190"/>
      <w:r>
        <w:rPr>
          <w:rFonts w:eastAsia="方正仿宋_GBK"/>
          <w:color w:val="000000"/>
          <w:sz w:val="32"/>
          <w:szCs w:val="32"/>
        </w:rPr>
        <w:t>3.</w:t>
      </w:r>
      <w:r>
        <w:rPr>
          <w:rFonts w:eastAsia="方正仿宋_GBK"/>
          <w:color w:val="000000"/>
          <w:sz w:val="32"/>
          <w:szCs w:val="32"/>
        </w:rPr>
        <w:t>全民推进城乡</w:t>
      </w:r>
      <w:proofErr w:type="gramStart"/>
      <w:r>
        <w:rPr>
          <w:rFonts w:eastAsia="方正仿宋_GBK"/>
          <w:color w:val="000000"/>
          <w:sz w:val="32"/>
          <w:szCs w:val="32"/>
        </w:rPr>
        <w:t>绿地碳汇建设</w:t>
      </w:r>
      <w:bookmarkEnd w:id="70"/>
      <w:bookmarkEnd w:id="71"/>
      <w:bookmarkEnd w:id="72"/>
      <w:proofErr w:type="gramEnd"/>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合理优化城镇绿地空间布局。加快推进曲靖国家级园林城市建设，提高城乡绿地碳汇。中心城区按照构建</w:t>
      </w:r>
      <w:r>
        <w:rPr>
          <w:rFonts w:eastAsia="方正仿宋_GBK"/>
          <w:color w:val="000000"/>
          <w:sz w:val="32"/>
          <w:szCs w:val="32"/>
        </w:rPr>
        <w:t>“</w:t>
      </w:r>
      <w:r>
        <w:rPr>
          <w:rFonts w:eastAsia="方正仿宋_GBK"/>
          <w:color w:val="000000"/>
          <w:sz w:val="32"/>
          <w:szCs w:val="32"/>
        </w:rPr>
        <w:t>一圈两核、三带四廊八线、多园多点</w:t>
      </w:r>
      <w:r>
        <w:rPr>
          <w:rFonts w:eastAsia="方正仿宋_GBK"/>
          <w:color w:val="000000"/>
          <w:sz w:val="32"/>
          <w:szCs w:val="32"/>
        </w:rPr>
        <w:t>”</w:t>
      </w:r>
      <w:r>
        <w:rPr>
          <w:rFonts w:eastAsia="方正仿宋_GBK"/>
          <w:color w:val="000000"/>
          <w:sz w:val="32"/>
          <w:szCs w:val="32"/>
        </w:rPr>
        <w:t>绿色生态系统的总体思路，在市域范围内建立以水源保护区、自然风景区、森林公园、各类大中型公园、农田、林地等为主的面状绿地；在主要河流、公路、铁路、城市</w:t>
      </w:r>
      <w:r>
        <w:rPr>
          <w:rFonts w:eastAsia="方正仿宋_GBK"/>
          <w:color w:val="000000"/>
          <w:sz w:val="32"/>
          <w:szCs w:val="32"/>
        </w:rPr>
        <w:lastRenderedPageBreak/>
        <w:t>道路沿线开辟带状绿地；完善城、镇、村内部的绿地系统，形成区域的点状绿地。将国土绿化与城市绿地系统紧密联系，逐步形成多层次、多类型</w:t>
      </w:r>
      <w:r>
        <w:rPr>
          <w:rFonts w:eastAsia="方正仿宋_GBK"/>
          <w:color w:val="000000"/>
          <w:sz w:val="32"/>
          <w:szCs w:val="32"/>
        </w:rPr>
        <w:t>“</w:t>
      </w:r>
      <w:r>
        <w:rPr>
          <w:rFonts w:eastAsia="方正仿宋_GBK"/>
          <w:color w:val="000000"/>
          <w:sz w:val="32"/>
          <w:szCs w:val="32"/>
        </w:rPr>
        <w:t>点、线、面</w:t>
      </w:r>
      <w:r>
        <w:rPr>
          <w:rFonts w:eastAsia="方正仿宋_GBK"/>
          <w:color w:val="000000"/>
          <w:sz w:val="32"/>
          <w:szCs w:val="32"/>
        </w:rPr>
        <w:t>”</w:t>
      </w:r>
      <w:r>
        <w:rPr>
          <w:rFonts w:eastAsia="方正仿宋_GBK"/>
          <w:color w:val="000000"/>
          <w:sz w:val="32"/>
          <w:szCs w:val="32"/>
        </w:rPr>
        <w:t>相结合的市域绿地系统布局结构。</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全面推进城乡绿地建设。</w:t>
      </w:r>
      <w:proofErr w:type="gramStart"/>
      <w:r>
        <w:rPr>
          <w:rFonts w:eastAsia="方正仿宋_GBK"/>
          <w:color w:val="000000"/>
          <w:sz w:val="32"/>
          <w:szCs w:val="32"/>
        </w:rPr>
        <w:t>践行</w:t>
      </w:r>
      <w:proofErr w:type="gramEnd"/>
      <w:r>
        <w:rPr>
          <w:rFonts w:eastAsia="方正仿宋_GBK"/>
          <w:color w:val="000000"/>
          <w:sz w:val="32"/>
          <w:szCs w:val="32"/>
        </w:rPr>
        <w:t>以人为本、生态亲民的理念，以满足市民看到绿、闻到香、触到荫、亲近水的休闲需求，以扩充城市绿地总量和提升绿化水平为核心，以公园绿化、道路绿化、单位（小区）绿化为重点，以实施</w:t>
      </w:r>
      <w:proofErr w:type="gramStart"/>
      <w:r>
        <w:rPr>
          <w:rFonts w:eastAsia="方正仿宋_GBK"/>
          <w:color w:val="000000"/>
          <w:sz w:val="32"/>
          <w:szCs w:val="32"/>
        </w:rPr>
        <w:t>“</w:t>
      </w:r>
      <w:proofErr w:type="gramEnd"/>
      <w:r>
        <w:rPr>
          <w:rFonts w:eastAsia="方正仿宋_GBK"/>
          <w:color w:val="000000"/>
          <w:sz w:val="32"/>
          <w:szCs w:val="32"/>
        </w:rPr>
        <w:t>绿肺（公园）、绿道（道路）、绿景（游园区的绿地、小区附属绿地）、绿围（防护林）、绿水（潇湘江、白石江等）改造建设等</w:t>
      </w:r>
      <w:r>
        <w:rPr>
          <w:rFonts w:eastAsia="方正仿宋_GBK"/>
          <w:color w:val="000000"/>
          <w:sz w:val="32"/>
          <w:szCs w:val="32"/>
        </w:rPr>
        <w:t>“</w:t>
      </w:r>
      <w:r>
        <w:rPr>
          <w:rFonts w:eastAsia="方正仿宋_GBK"/>
          <w:color w:val="000000"/>
          <w:sz w:val="32"/>
          <w:szCs w:val="32"/>
        </w:rPr>
        <w:t>五绿工程</w:t>
      </w:r>
      <w:r>
        <w:rPr>
          <w:rFonts w:eastAsia="方正仿宋_GBK"/>
          <w:color w:val="000000"/>
          <w:sz w:val="32"/>
          <w:szCs w:val="32"/>
        </w:rPr>
        <w:t>”</w:t>
      </w:r>
      <w:r>
        <w:rPr>
          <w:rFonts w:eastAsia="方正仿宋_GBK"/>
          <w:color w:val="000000"/>
          <w:sz w:val="32"/>
          <w:szCs w:val="32"/>
        </w:rPr>
        <w:t>为载体，精心组织、强力推进、严格要求、严格审查、严格实施、严格验收，通过工程造绿、拆墙透绿、</w:t>
      </w:r>
      <w:proofErr w:type="gramStart"/>
      <w:r>
        <w:rPr>
          <w:rFonts w:eastAsia="方正仿宋_GBK"/>
          <w:color w:val="000000"/>
          <w:sz w:val="32"/>
          <w:szCs w:val="32"/>
        </w:rPr>
        <w:t>拆围增</w:t>
      </w:r>
      <w:proofErr w:type="gramEnd"/>
      <w:r>
        <w:rPr>
          <w:rFonts w:eastAsia="方正仿宋_GBK"/>
          <w:color w:val="000000"/>
          <w:sz w:val="32"/>
          <w:szCs w:val="32"/>
        </w:rPr>
        <w:t>绿、退硬还绿、见缝插绿、隔离围绿、墙体披绿、屋顶飘绿、室内缀绿、文化建绿等加快城市绿化建设。坚持以经济性、生态性的原则为指导，视不同绿地类型的特点适地适树，在适宜的绿地中多种树、种大苗、多种乡土树种苗木，在城市道路、城市主要出入口、小区等重点区域种植适宜本地的乡土树种。以中、青树龄的树木为主，同时重视运用草坪、地被植物覆盖地面，提高绿化植被，增加城市碳汇。</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推进城市道路、河道绿带建设。对昆曲高速、曲陆高速、曲胜高速、</w:t>
      </w:r>
      <w:r>
        <w:rPr>
          <w:rFonts w:eastAsia="方正仿宋_GBK"/>
          <w:color w:val="000000"/>
          <w:sz w:val="32"/>
          <w:szCs w:val="32"/>
        </w:rPr>
        <w:t>320</w:t>
      </w:r>
      <w:r>
        <w:rPr>
          <w:rFonts w:eastAsia="方正仿宋_GBK"/>
          <w:color w:val="000000"/>
          <w:sz w:val="32"/>
          <w:szCs w:val="32"/>
        </w:rPr>
        <w:t>国道、</w:t>
      </w:r>
      <w:r>
        <w:rPr>
          <w:rFonts w:eastAsia="方正仿宋_GBK"/>
          <w:color w:val="000000"/>
          <w:sz w:val="32"/>
          <w:szCs w:val="32"/>
        </w:rPr>
        <w:t>326</w:t>
      </w:r>
      <w:r>
        <w:rPr>
          <w:rFonts w:eastAsia="方正仿宋_GBK"/>
          <w:color w:val="000000"/>
          <w:sz w:val="32"/>
          <w:szCs w:val="32"/>
        </w:rPr>
        <w:t>国道、</w:t>
      </w:r>
      <w:r>
        <w:rPr>
          <w:rFonts w:eastAsia="方正仿宋_GBK"/>
          <w:color w:val="000000"/>
          <w:sz w:val="32"/>
          <w:szCs w:val="32"/>
        </w:rPr>
        <w:t>324</w:t>
      </w:r>
      <w:r>
        <w:rPr>
          <w:rFonts w:eastAsia="方正仿宋_GBK"/>
          <w:color w:val="000000"/>
          <w:sz w:val="32"/>
          <w:szCs w:val="32"/>
        </w:rPr>
        <w:t>国道、贵昆铁路、</w:t>
      </w:r>
      <w:proofErr w:type="gramStart"/>
      <w:r>
        <w:rPr>
          <w:rFonts w:eastAsia="方正仿宋_GBK"/>
          <w:color w:val="000000"/>
          <w:sz w:val="32"/>
          <w:szCs w:val="32"/>
        </w:rPr>
        <w:t>沪昆高</w:t>
      </w:r>
      <w:proofErr w:type="gramEnd"/>
      <w:r>
        <w:rPr>
          <w:rFonts w:eastAsia="方正仿宋_GBK"/>
          <w:color w:val="000000"/>
          <w:sz w:val="32"/>
          <w:szCs w:val="32"/>
        </w:rPr>
        <w:t>铁等对外通道，严格控制</w:t>
      </w:r>
      <w:r>
        <w:rPr>
          <w:rFonts w:eastAsia="方正仿宋_GBK"/>
          <w:color w:val="000000"/>
          <w:sz w:val="32"/>
          <w:szCs w:val="32"/>
        </w:rPr>
        <w:t>20—</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eastAsia="方正仿宋_GBK"/>
            <w:color w:val="000000"/>
            <w:sz w:val="32"/>
            <w:szCs w:val="32"/>
          </w:rPr>
          <w:t>50</w:t>
        </w:r>
        <w:r>
          <w:rPr>
            <w:rFonts w:eastAsia="方正仿宋_GBK"/>
            <w:color w:val="000000"/>
            <w:sz w:val="32"/>
            <w:szCs w:val="32"/>
          </w:rPr>
          <w:t>米</w:t>
        </w:r>
      </w:smartTag>
      <w:r>
        <w:rPr>
          <w:rFonts w:eastAsia="方正仿宋_GBK"/>
          <w:color w:val="000000"/>
          <w:sz w:val="32"/>
          <w:szCs w:val="32"/>
        </w:rPr>
        <w:t>宽的防护绿化带，实施防护林建设工程，建设绿色生态走廊。继续加强白石江、潇湘江、西河、南盘江</w:t>
      </w:r>
      <w:r>
        <w:rPr>
          <w:rFonts w:eastAsia="方正仿宋_GBK"/>
          <w:color w:val="000000"/>
          <w:sz w:val="32"/>
          <w:szCs w:val="32"/>
        </w:rPr>
        <w:t>“</w:t>
      </w:r>
      <w:r>
        <w:rPr>
          <w:rFonts w:eastAsia="方正仿宋_GBK"/>
          <w:color w:val="000000"/>
          <w:sz w:val="32"/>
          <w:szCs w:val="32"/>
        </w:rPr>
        <w:t>四水</w:t>
      </w:r>
      <w:r>
        <w:rPr>
          <w:rFonts w:eastAsia="方正仿宋_GBK"/>
          <w:color w:val="000000"/>
          <w:sz w:val="32"/>
          <w:szCs w:val="32"/>
        </w:rPr>
        <w:t>”</w:t>
      </w:r>
      <w:r>
        <w:rPr>
          <w:rFonts w:eastAsia="方正仿宋_GBK"/>
          <w:color w:val="000000"/>
          <w:sz w:val="32"/>
          <w:szCs w:val="32"/>
        </w:rPr>
        <w:t>综合治理工程，实施白石江贵昆老铁路桥至</w:t>
      </w:r>
      <w:proofErr w:type="gramStart"/>
      <w:r>
        <w:rPr>
          <w:rFonts w:eastAsia="方正仿宋_GBK"/>
          <w:color w:val="000000"/>
          <w:sz w:val="32"/>
          <w:szCs w:val="32"/>
        </w:rPr>
        <w:t>两江口</w:t>
      </w:r>
      <w:proofErr w:type="gramEnd"/>
      <w:r>
        <w:rPr>
          <w:rFonts w:eastAsia="方正仿宋_GBK"/>
          <w:color w:val="000000"/>
          <w:sz w:val="32"/>
          <w:szCs w:val="32"/>
        </w:rPr>
        <w:lastRenderedPageBreak/>
        <w:t>河岸景观绿化、沿河污水截流和河道治理工程；潇湘江河道治理、两岸污水截流和河岸景观绿化工程；南盘江治理和沿江绿化防护带建设工程，西河</w:t>
      </w:r>
      <w:proofErr w:type="gramStart"/>
      <w:r>
        <w:rPr>
          <w:rFonts w:eastAsia="方正仿宋_GBK"/>
          <w:color w:val="000000"/>
          <w:sz w:val="32"/>
          <w:szCs w:val="32"/>
        </w:rPr>
        <w:t>滨江带</w:t>
      </w:r>
      <w:proofErr w:type="gramEnd"/>
      <w:r>
        <w:rPr>
          <w:rFonts w:eastAsia="方正仿宋_GBK"/>
          <w:color w:val="000000"/>
          <w:sz w:val="32"/>
          <w:szCs w:val="32"/>
        </w:rPr>
        <w:t>公园及两岸截污设施建设，营建</w:t>
      </w:r>
      <w:r>
        <w:rPr>
          <w:rFonts w:eastAsia="方正仿宋_GBK"/>
          <w:color w:val="000000"/>
          <w:sz w:val="32"/>
          <w:szCs w:val="32"/>
        </w:rPr>
        <w:t>“</w:t>
      </w:r>
      <w:r>
        <w:rPr>
          <w:rFonts w:eastAsia="方正仿宋_GBK"/>
          <w:color w:val="000000"/>
          <w:sz w:val="32"/>
          <w:szCs w:val="32"/>
        </w:rPr>
        <w:t>四水穿流</w:t>
      </w:r>
      <w:r>
        <w:rPr>
          <w:rFonts w:eastAsia="方正仿宋_GBK"/>
          <w:color w:val="000000"/>
          <w:sz w:val="32"/>
          <w:szCs w:val="32"/>
        </w:rPr>
        <w:t>”</w:t>
      </w:r>
      <w:r>
        <w:rPr>
          <w:rFonts w:eastAsia="方正仿宋_GBK"/>
          <w:color w:val="000000"/>
          <w:sz w:val="32"/>
          <w:szCs w:val="32"/>
        </w:rPr>
        <w:t>沿河景观带，实现河道绿化普及率达</w:t>
      </w:r>
      <w:r>
        <w:rPr>
          <w:rFonts w:eastAsia="方正仿宋_GBK"/>
          <w:color w:val="000000"/>
          <w:sz w:val="32"/>
          <w:szCs w:val="32"/>
        </w:rPr>
        <w:t>80%</w:t>
      </w:r>
      <w:r>
        <w:rPr>
          <w:rFonts w:eastAsia="方正仿宋_GBK"/>
          <w:color w:val="000000"/>
          <w:sz w:val="32"/>
          <w:szCs w:val="32"/>
        </w:rPr>
        <w:t>以上。</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进各级园林城市创建。继续巩固中心城区、罗平县国家园林城市（县城）创建成果，向创建国家生态园林城市（县城）的目标继续努力；对已创建为省级园林县城（城市）的马龙县、宣威市、会泽县、富源县、师宗县</w:t>
      </w:r>
      <w:r>
        <w:rPr>
          <w:rFonts w:eastAsia="方正仿宋_GBK"/>
          <w:color w:val="000000"/>
          <w:sz w:val="32"/>
          <w:szCs w:val="32"/>
        </w:rPr>
        <w:t>6</w:t>
      </w:r>
      <w:r>
        <w:rPr>
          <w:rFonts w:eastAsia="方正仿宋_GBK"/>
          <w:color w:val="000000"/>
          <w:sz w:val="32"/>
          <w:szCs w:val="32"/>
        </w:rPr>
        <w:t>个县市，鼓励其争创国家园林城市（县城），特别要鼓励马龙县力争</w:t>
      </w:r>
      <w:r>
        <w:rPr>
          <w:rFonts w:eastAsia="方正仿宋_GBK"/>
          <w:color w:val="000000"/>
          <w:sz w:val="32"/>
          <w:szCs w:val="32"/>
        </w:rPr>
        <w:t>2016</w:t>
      </w:r>
      <w:r>
        <w:rPr>
          <w:rFonts w:eastAsia="方正仿宋_GBK"/>
          <w:color w:val="000000"/>
          <w:sz w:val="32"/>
          <w:szCs w:val="32"/>
        </w:rPr>
        <w:t>年申报、</w:t>
      </w:r>
      <w:r>
        <w:rPr>
          <w:rFonts w:eastAsia="方正仿宋_GBK"/>
          <w:color w:val="000000"/>
          <w:sz w:val="32"/>
          <w:szCs w:val="32"/>
        </w:rPr>
        <w:t>2017</w:t>
      </w:r>
      <w:r>
        <w:rPr>
          <w:rFonts w:eastAsia="方正仿宋_GBK"/>
          <w:color w:val="000000"/>
          <w:sz w:val="32"/>
          <w:szCs w:val="32"/>
        </w:rPr>
        <w:t>年成功创建为国家园林县城，沾益县按国家园林城市的标准，与中心城区同步改善提升城市人居环境，为</w:t>
      </w:r>
      <w:r>
        <w:rPr>
          <w:rFonts w:eastAsia="方正仿宋_GBK"/>
          <w:color w:val="000000"/>
          <w:sz w:val="32"/>
          <w:szCs w:val="32"/>
        </w:rPr>
        <w:t>“</w:t>
      </w:r>
      <w:r>
        <w:rPr>
          <w:rFonts w:eastAsia="方正仿宋_GBK"/>
          <w:color w:val="000000"/>
          <w:sz w:val="32"/>
          <w:szCs w:val="32"/>
        </w:rPr>
        <w:t>麒沾马</w:t>
      </w:r>
      <w:r>
        <w:rPr>
          <w:rFonts w:eastAsia="方正仿宋_GBK"/>
          <w:color w:val="000000"/>
          <w:sz w:val="32"/>
          <w:szCs w:val="32"/>
        </w:rPr>
        <w:t>”</w:t>
      </w:r>
      <w:r>
        <w:rPr>
          <w:rFonts w:eastAsia="方正仿宋_GBK"/>
          <w:color w:val="000000"/>
          <w:sz w:val="32"/>
          <w:szCs w:val="32"/>
        </w:rPr>
        <w:t>融为一体奠定人居环境建设基础。鼓励宣威市、会泽县、富源县、师宗县等</w:t>
      </w:r>
      <w:r>
        <w:rPr>
          <w:rFonts w:eastAsia="方正仿宋_GBK"/>
          <w:color w:val="000000"/>
          <w:sz w:val="32"/>
          <w:szCs w:val="32"/>
        </w:rPr>
        <w:t>4</w:t>
      </w:r>
      <w:r>
        <w:rPr>
          <w:rFonts w:eastAsia="方正仿宋_GBK"/>
          <w:color w:val="000000"/>
          <w:sz w:val="32"/>
          <w:szCs w:val="32"/>
        </w:rPr>
        <w:t>个县市及早启动创建工作，争取</w:t>
      </w:r>
      <w:r>
        <w:rPr>
          <w:rFonts w:eastAsia="方正仿宋_GBK"/>
          <w:color w:val="000000"/>
          <w:sz w:val="32"/>
          <w:szCs w:val="32"/>
        </w:rPr>
        <w:t>2017</w:t>
      </w:r>
      <w:r>
        <w:rPr>
          <w:rFonts w:eastAsia="方正仿宋_GBK"/>
          <w:color w:val="000000"/>
          <w:sz w:val="32"/>
          <w:szCs w:val="32"/>
        </w:rPr>
        <w:t>年、确保</w:t>
      </w:r>
      <w:r>
        <w:rPr>
          <w:rFonts w:eastAsia="方正仿宋_GBK"/>
          <w:color w:val="000000"/>
          <w:sz w:val="32"/>
          <w:szCs w:val="32"/>
        </w:rPr>
        <w:t>2019</w:t>
      </w:r>
      <w:r>
        <w:rPr>
          <w:rFonts w:eastAsia="方正仿宋_GBK"/>
          <w:color w:val="000000"/>
          <w:sz w:val="32"/>
          <w:szCs w:val="32"/>
        </w:rPr>
        <w:t>年成功创建为国家园林县城（城市）。陆良县力争</w:t>
      </w:r>
      <w:r>
        <w:rPr>
          <w:rFonts w:eastAsia="方正仿宋_GBK"/>
          <w:color w:val="000000"/>
          <w:sz w:val="32"/>
          <w:szCs w:val="32"/>
        </w:rPr>
        <w:t xml:space="preserve">2018 </w:t>
      </w:r>
      <w:r>
        <w:rPr>
          <w:rFonts w:eastAsia="方正仿宋_GBK"/>
          <w:color w:val="000000"/>
          <w:sz w:val="32"/>
          <w:szCs w:val="32"/>
        </w:rPr>
        <w:t>年成功创建为省级园林县城，并力争</w:t>
      </w:r>
      <w:r>
        <w:rPr>
          <w:rFonts w:eastAsia="方正仿宋_GBK"/>
          <w:color w:val="000000"/>
          <w:sz w:val="32"/>
          <w:szCs w:val="32"/>
        </w:rPr>
        <w:t>2019</w:t>
      </w:r>
      <w:r>
        <w:rPr>
          <w:rFonts w:eastAsia="方正仿宋_GBK"/>
          <w:color w:val="000000"/>
          <w:sz w:val="32"/>
          <w:szCs w:val="32"/>
        </w:rPr>
        <w:t>年成功创建为国家园林县城。鼓励市级重点小城镇争创国家级、省级园林城镇，填补曲靖无国家级、省级园林城镇的空白。到</w:t>
      </w:r>
      <w:r>
        <w:rPr>
          <w:rFonts w:eastAsia="方正仿宋_GBK"/>
          <w:color w:val="000000"/>
          <w:sz w:val="32"/>
          <w:szCs w:val="32"/>
        </w:rPr>
        <w:t>2020</w:t>
      </w:r>
      <w:r>
        <w:rPr>
          <w:rFonts w:eastAsia="方正仿宋_GBK"/>
          <w:color w:val="000000"/>
          <w:sz w:val="32"/>
          <w:szCs w:val="32"/>
        </w:rPr>
        <w:t>年，力争全市县以上城市全部创建成为国家级园林城市（县城）、</w:t>
      </w:r>
      <w:r>
        <w:rPr>
          <w:rFonts w:eastAsia="方正仿宋_GBK"/>
          <w:color w:val="000000"/>
          <w:sz w:val="32"/>
          <w:szCs w:val="32"/>
        </w:rPr>
        <w:t>91</w:t>
      </w:r>
      <w:r>
        <w:rPr>
          <w:rFonts w:eastAsia="方正仿宋_GBK"/>
          <w:color w:val="000000"/>
          <w:sz w:val="32"/>
          <w:szCs w:val="32"/>
        </w:rPr>
        <w:t>个乡镇中半数以上创建成为省级或省级以上园林城镇，城乡环境明显改善，更加绿色宜居。</w:t>
      </w:r>
    </w:p>
    <w:p w:rsidR="00D23841" w:rsidRDefault="00D23841" w:rsidP="00D23841">
      <w:pPr>
        <w:spacing w:line="570" w:lineRule="exact"/>
        <w:ind w:firstLineChars="200" w:firstLine="640"/>
        <w:rPr>
          <w:rFonts w:eastAsia="方正楷体_GBK"/>
          <w:color w:val="000000"/>
          <w:sz w:val="32"/>
          <w:szCs w:val="32"/>
        </w:rPr>
      </w:pPr>
      <w:bookmarkStart w:id="73" w:name="_Toc302978720"/>
      <w:bookmarkStart w:id="74" w:name="_Toc307920568"/>
      <w:bookmarkStart w:id="75" w:name="_Toc471980191"/>
      <w:r>
        <w:rPr>
          <w:rFonts w:eastAsia="方正楷体_GBK"/>
          <w:color w:val="000000"/>
          <w:sz w:val="32"/>
          <w:szCs w:val="32"/>
        </w:rPr>
        <w:t>（五）倡导低碳生活，</w:t>
      </w:r>
      <w:bookmarkEnd w:id="73"/>
      <w:bookmarkEnd w:id="74"/>
      <w:r>
        <w:rPr>
          <w:rFonts w:eastAsia="方正楷体_GBK"/>
          <w:color w:val="000000"/>
          <w:sz w:val="32"/>
          <w:szCs w:val="32"/>
        </w:rPr>
        <w:t>构建低碳社会</w:t>
      </w:r>
      <w:bookmarkEnd w:id="75"/>
    </w:p>
    <w:p w:rsidR="00D23841" w:rsidRDefault="00D23841" w:rsidP="00D23841">
      <w:pPr>
        <w:spacing w:line="570" w:lineRule="exact"/>
        <w:ind w:firstLineChars="200" w:firstLine="640"/>
        <w:rPr>
          <w:rFonts w:eastAsia="方正仿宋_GBK"/>
          <w:color w:val="000000"/>
          <w:sz w:val="32"/>
          <w:szCs w:val="32"/>
        </w:rPr>
      </w:pPr>
      <w:bookmarkStart w:id="76" w:name="_Toc469914500"/>
      <w:bookmarkStart w:id="77" w:name="_Toc471980192"/>
      <w:r>
        <w:rPr>
          <w:rFonts w:eastAsia="方正仿宋_GBK"/>
          <w:color w:val="000000"/>
          <w:sz w:val="32"/>
          <w:szCs w:val="32"/>
        </w:rPr>
        <w:t>1.</w:t>
      </w:r>
      <w:r>
        <w:rPr>
          <w:rFonts w:eastAsia="方正仿宋_GBK"/>
          <w:color w:val="000000"/>
          <w:sz w:val="32"/>
          <w:szCs w:val="32"/>
        </w:rPr>
        <w:t>倡导绿色低碳消费</w:t>
      </w:r>
      <w:bookmarkEnd w:id="76"/>
      <w:bookmarkEnd w:id="77"/>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控制一次性用品使用消费。在全市开展一次性用品使用消费</w:t>
      </w:r>
      <w:r>
        <w:rPr>
          <w:rFonts w:eastAsia="方正仿宋_GBK"/>
          <w:color w:val="000000"/>
          <w:sz w:val="32"/>
          <w:szCs w:val="32"/>
        </w:rPr>
        <w:lastRenderedPageBreak/>
        <w:t>控制工作，重点在酒店、餐饮领域倡导减少一次性用品使用理念，鼓励团队旅游居住酒店逐步减少或不提供一次性洗漱用品，重点景区餐饮业逐步禁止一次性筷子，一次性碗等餐具的提供和使用，鼓励游客抵制过度包装的旅游地纪念品，合理进行消费，逐步形成低碳消费的社会风尚。</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全面开展</w:t>
      </w:r>
      <w:r>
        <w:rPr>
          <w:rFonts w:eastAsia="方正仿宋_GBK"/>
          <w:color w:val="000000"/>
          <w:sz w:val="32"/>
          <w:szCs w:val="32"/>
        </w:rPr>
        <w:t>“</w:t>
      </w:r>
      <w:r>
        <w:rPr>
          <w:rFonts w:eastAsia="方正仿宋_GBK"/>
          <w:color w:val="000000"/>
          <w:sz w:val="32"/>
          <w:szCs w:val="32"/>
        </w:rPr>
        <w:t>光盘行动</w:t>
      </w:r>
      <w:r>
        <w:rPr>
          <w:rFonts w:eastAsia="方正仿宋_GBK"/>
          <w:color w:val="000000"/>
          <w:sz w:val="32"/>
          <w:szCs w:val="32"/>
        </w:rPr>
        <w:t>”</w:t>
      </w:r>
      <w:r>
        <w:rPr>
          <w:rFonts w:eastAsia="方正仿宋_GBK"/>
          <w:color w:val="000000"/>
          <w:sz w:val="32"/>
          <w:szCs w:val="32"/>
        </w:rPr>
        <w:t>。以全市各景区为中心，在曲靖市各大型饭店、餐饮企业全面推广</w:t>
      </w:r>
      <w:r>
        <w:rPr>
          <w:rFonts w:eastAsia="方正仿宋_GBK"/>
          <w:color w:val="000000"/>
          <w:sz w:val="32"/>
          <w:szCs w:val="32"/>
        </w:rPr>
        <w:t>“</w:t>
      </w:r>
      <w:r>
        <w:rPr>
          <w:rFonts w:eastAsia="方正仿宋_GBK"/>
          <w:color w:val="000000"/>
          <w:sz w:val="32"/>
          <w:szCs w:val="32"/>
        </w:rPr>
        <w:t>光盘行动</w:t>
      </w:r>
      <w:r>
        <w:rPr>
          <w:rFonts w:eastAsia="方正仿宋_GBK"/>
          <w:color w:val="000000"/>
          <w:sz w:val="32"/>
          <w:szCs w:val="32"/>
        </w:rPr>
        <w:t>”</w:t>
      </w:r>
      <w:r>
        <w:rPr>
          <w:rFonts w:eastAsia="方正仿宋_GBK"/>
          <w:color w:val="000000"/>
          <w:sz w:val="32"/>
          <w:szCs w:val="32"/>
        </w:rPr>
        <w:t>。市内各大型饭店鼓励消费者适度点菜，剩菜打包，较少浪费；景区及周边餐饮企业应加大</w:t>
      </w:r>
      <w:r>
        <w:rPr>
          <w:rFonts w:eastAsia="方正仿宋_GBK"/>
          <w:color w:val="000000"/>
          <w:sz w:val="32"/>
          <w:szCs w:val="32"/>
        </w:rPr>
        <w:t>“</w:t>
      </w:r>
      <w:r>
        <w:rPr>
          <w:rFonts w:eastAsia="方正仿宋_GBK"/>
          <w:color w:val="000000"/>
          <w:sz w:val="32"/>
          <w:szCs w:val="32"/>
        </w:rPr>
        <w:t>光盘行动</w:t>
      </w:r>
      <w:r>
        <w:rPr>
          <w:rFonts w:eastAsia="方正仿宋_GBK"/>
          <w:color w:val="000000"/>
          <w:sz w:val="32"/>
          <w:szCs w:val="32"/>
        </w:rPr>
        <w:t>”</w:t>
      </w:r>
      <w:r>
        <w:rPr>
          <w:rFonts w:eastAsia="方正仿宋_GBK"/>
          <w:color w:val="000000"/>
          <w:sz w:val="32"/>
          <w:szCs w:val="32"/>
        </w:rPr>
        <w:t>的力度，必要时可以采取加收费用的方式控制浪费，培养消费者低碳理念。</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推行绿色办公。</w:t>
      </w:r>
      <w:proofErr w:type="gramStart"/>
      <w:r>
        <w:rPr>
          <w:rFonts w:eastAsia="方正仿宋_GBK"/>
          <w:color w:val="000000"/>
          <w:sz w:val="32"/>
          <w:szCs w:val="32"/>
        </w:rPr>
        <w:t>践行</w:t>
      </w:r>
      <w:proofErr w:type="gramEnd"/>
      <w:r>
        <w:rPr>
          <w:rFonts w:eastAsia="方正仿宋_GBK"/>
          <w:color w:val="000000"/>
          <w:sz w:val="32"/>
          <w:szCs w:val="32"/>
        </w:rPr>
        <w:t>绿色、低碳办公理念，按照减量化的原则全面开展绿色低碳办公，推广无纸化办公平台建设，完善机关、企事业单位间的网络建设和电子办公设备升级，通过网络在线处理公文、收发电子邮件、传真的方式，减少纸张消耗，提高办公效率；会议俭约，充分利用电视电话、网络视频等现代信息技术手段，降低会议成本，提高会议效率；大力提倡轻车简从，低碳生活，公务用车遵循经济适用、节能环保、保障公务、节约使用的原则，根据业务活动需要严格按照规定使用车辆。</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推广使用节能低碳产品。建立实施政府绿色采购制度，在国家有关政府采购目录基础上，制定曲靖政府采购目录；将可循环使用的产品、再生产品及节能、节水、无污染的绿色产品优先列入采购计划，逐步提高绿色产品采购比例；建立健全政府采购管</w:t>
      </w:r>
      <w:r>
        <w:rPr>
          <w:rFonts w:eastAsia="方正仿宋_GBK"/>
          <w:color w:val="000000"/>
          <w:sz w:val="32"/>
          <w:szCs w:val="32"/>
        </w:rPr>
        <w:lastRenderedPageBreak/>
        <w:t>理制度和采购统计体系，逐步实施分级计量，加强节能产品政府采购活动的组织管理与监督。鼓励使用节能低碳产品，加快建设高效快捷的低碳产品物流体系，拓宽低碳产品销售渠道，设立低碳产品销售专区，建立节能、低碳产品信息发布和查询平台。</w:t>
      </w:r>
    </w:p>
    <w:p w:rsidR="00D23841" w:rsidRDefault="00D23841" w:rsidP="00D23841">
      <w:pPr>
        <w:spacing w:line="570" w:lineRule="exact"/>
        <w:ind w:firstLineChars="200" w:firstLine="640"/>
        <w:rPr>
          <w:rFonts w:eastAsia="方正仿宋_GBK"/>
          <w:color w:val="000000"/>
          <w:sz w:val="32"/>
          <w:szCs w:val="32"/>
        </w:rPr>
      </w:pPr>
      <w:bookmarkStart w:id="78" w:name="_Toc469914502"/>
      <w:bookmarkStart w:id="79" w:name="_Toc471980193"/>
      <w:r>
        <w:rPr>
          <w:rFonts w:eastAsia="方正仿宋_GBK"/>
          <w:color w:val="000000"/>
          <w:sz w:val="32"/>
          <w:szCs w:val="32"/>
        </w:rPr>
        <w:t>2.</w:t>
      </w:r>
      <w:r>
        <w:rPr>
          <w:rFonts w:eastAsia="方正仿宋_GBK"/>
          <w:color w:val="000000"/>
          <w:sz w:val="32"/>
          <w:szCs w:val="32"/>
        </w:rPr>
        <w:t>积极倡导低碳出行</w:t>
      </w:r>
      <w:bookmarkEnd w:id="78"/>
      <w:bookmarkEnd w:id="79"/>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加强低碳出行宣传教育。在全市开展</w:t>
      </w:r>
      <w:r>
        <w:rPr>
          <w:rFonts w:eastAsia="方正仿宋_GBK"/>
          <w:color w:val="000000"/>
          <w:sz w:val="32"/>
          <w:szCs w:val="32"/>
        </w:rPr>
        <w:t>“</w:t>
      </w:r>
      <w:r>
        <w:rPr>
          <w:rFonts w:eastAsia="方正仿宋_GBK"/>
          <w:color w:val="000000"/>
          <w:sz w:val="32"/>
          <w:szCs w:val="32"/>
        </w:rPr>
        <w:t>低碳新生活</w:t>
      </w:r>
      <w:r>
        <w:rPr>
          <w:rFonts w:eastAsia="方正仿宋_GBK"/>
          <w:color w:val="000000"/>
          <w:sz w:val="32"/>
          <w:szCs w:val="32"/>
        </w:rPr>
        <w:t>”</w:t>
      </w:r>
      <w:r>
        <w:rPr>
          <w:rFonts w:eastAsia="方正仿宋_GBK"/>
          <w:color w:val="000000"/>
          <w:sz w:val="32"/>
          <w:szCs w:val="32"/>
        </w:rPr>
        <w:t>活动，通过政府机关部门组织的形式，在重要旅游景点以及公共场所开展科普宣传活动，通过发放低碳出行手册，粘贴低碳出行横幅，设立低碳出行知识科普宣传点的方式，鼓励市民出行选择公共交通工具，减少私家车使用量，鼓励购买小排量汽车、节能与新能源汽车。倡导</w:t>
      </w:r>
      <w:r>
        <w:rPr>
          <w:rFonts w:eastAsia="方正仿宋_GBK"/>
          <w:color w:val="000000"/>
          <w:sz w:val="32"/>
          <w:szCs w:val="32"/>
        </w:rPr>
        <w:t>“135”</w:t>
      </w:r>
      <w:r>
        <w:rPr>
          <w:rFonts w:eastAsia="方正仿宋_GBK"/>
          <w:color w:val="000000"/>
          <w:sz w:val="32"/>
          <w:szCs w:val="32"/>
        </w:rPr>
        <w:t>绿色低碳出行方式（</w:t>
      </w:r>
      <w:smartTag w:uri="urn:schemas-microsoft-com:office:smarttags" w:element="chmetcnv">
        <w:smartTagPr>
          <w:attr w:name="TCSC" w:val="0"/>
          <w:attr w:name="NumberType" w:val="1"/>
          <w:attr w:name="Negative" w:val="False"/>
          <w:attr w:name="HasSpace" w:val="False"/>
          <w:attr w:name="SourceValue" w:val="1"/>
          <w:attr w:name="UnitName" w:val="公里"/>
        </w:smartTagPr>
        <w:r>
          <w:rPr>
            <w:rFonts w:eastAsia="方正仿宋_GBK"/>
            <w:color w:val="000000"/>
            <w:sz w:val="32"/>
            <w:szCs w:val="32"/>
          </w:rPr>
          <w:t>1</w:t>
        </w:r>
        <w:r>
          <w:rPr>
            <w:rFonts w:eastAsia="方正仿宋_GBK"/>
            <w:color w:val="000000"/>
            <w:sz w:val="32"/>
            <w:szCs w:val="32"/>
          </w:rPr>
          <w:t>公里</w:t>
        </w:r>
      </w:smartTag>
      <w:r>
        <w:rPr>
          <w:rFonts w:eastAsia="方正仿宋_GBK"/>
          <w:color w:val="000000"/>
          <w:sz w:val="32"/>
          <w:szCs w:val="32"/>
        </w:rPr>
        <w:t>内步行，</w:t>
      </w:r>
      <w:smartTag w:uri="urn:schemas-microsoft-com:office:smarttags" w:element="chmetcnv">
        <w:smartTagPr>
          <w:attr w:name="TCSC" w:val="0"/>
          <w:attr w:name="NumberType" w:val="1"/>
          <w:attr w:name="Negative" w:val="False"/>
          <w:attr w:name="HasSpace" w:val="False"/>
          <w:attr w:name="SourceValue" w:val="3"/>
          <w:attr w:name="UnitName" w:val="公里"/>
        </w:smartTagPr>
        <w:r>
          <w:rPr>
            <w:rFonts w:eastAsia="方正仿宋_GBK"/>
            <w:color w:val="000000"/>
            <w:sz w:val="32"/>
            <w:szCs w:val="32"/>
          </w:rPr>
          <w:t>3</w:t>
        </w:r>
        <w:r>
          <w:rPr>
            <w:rFonts w:eastAsia="方正仿宋_GBK"/>
            <w:color w:val="000000"/>
            <w:sz w:val="32"/>
            <w:szCs w:val="32"/>
          </w:rPr>
          <w:t>公里</w:t>
        </w:r>
      </w:smartTag>
      <w:r>
        <w:rPr>
          <w:rFonts w:eastAsia="方正仿宋_GBK"/>
          <w:color w:val="000000"/>
          <w:sz w:val="32"/>
          <w:szCs w:val="32"/>
        </w:rPr>
        <w:t>内骑自行车，</w:t>
      </w:r>
      <w:smartTag w:uri="urn:schemas-microsoft-com:office:smarttags" w:element="chmetcnv">
        <w:smartTagPr>
          <w:attr w:name="TCSC" w:val="0"/>
          <w:attr w:name="NumberType" w:val="1"/>
          <w:attr w:name="Negative" w:val="False"/>
          <w:attr w:name="HasSpace" w:val="False"/>
          <w:attr w:name="SourceValue" w:val="5"/>
          <w:attr w:name="UnitName" w:val="公里"/>
        </w:smartTagPr>
        <w:r>
          <w:rPr>
            <w:rFonts w:eastAsia="方正仿宋_GBK"/>
            <w:color w:val="000000"/>
            <w:sz w:val="32"/>
            <w:szCs w:val="32"/>
          </w:rPr>
          <w:t>5</w:t>
        </w:r>
        <w:r>
          <w:rPr>
            <w:rFonts w:eastAsia="方正仿宋_GBK"/>
            <w:color w:val="000000"/>
            <w:sz w:val="32"/>
            <w:szCs w:val="32"/>
          </w:rPr>
          <w:t>公里</w:t>
        </w:r>
      </w:smartTag>
      <w:r>
        <w:rPr>
          <w:rFonts w:eastAsia="方正仿宋_GBK"/>
          <w:color w:val="000000"/>
          <w:sz w:val="32"/>
          <w:szCs w:val="32"/>
        </w:rPr>
        <w:t>左右乘坐公共交通工具）。</w:t>
      </w:r>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全面开展自行车租用点建设工作。在全市开展公共自行车租用点建设工作，为市民提供低碳出行交通工具，同时配套建设自行车专用道路系统，建设覆盖全市的绿道休闲路网、慢行通道，将城市景点通过绿色路网串联，营造绿色低碳出行环境。</w:t>
      </w:r>
    </w:p>
    <w:p w:rsidR="00D23841" w:rsidRDefault="00D23841" w:rsidP="00D23841">
      <w:pPr>
        <w:spacing w:line="570" w:lineRule="exact"/>
        <w:ind w:firstLineChars="200" w:firstLine="640"/>
        <w:rPr>
          <w:rFonts w:eastAsia="方正楷体_GBK"/>
          <w:color w:val="000000"/>
          <w:sz w:val="32"/>
          <w:szCs w:val="32"/>
        </w:rPr>
      </w:pPr>
      <w:bookmarkStart w:id="80" w:name="_Toc471980194"/>
      <w:r>
        <w:rPr>
          <w:rFonts w:eastAsia="方正楷体_GBK"/>
          <w:color w:val="000000"/>
          <w:sz w:val="32"/>
          <w:szCs w:val="32"/>
        </w:rPr>
        <w:t>（六）强化能力建设，构建低碳服务支撑体系</w:t>
      </w:r>
      <w:bookmarkEnd w:id="80"/>
    </w:p>
    <w:p w:rsidR="00D23841" w:rsidRDefault="00D23841" w:rsidP="00D23841">
      <w:pPr>
        <w:spacing w:line="570" w:lineRule="exact"/>
        <w:ind w:firstLineChars="200" w:firstLine="640"/>
        <w:rPr>
          <w:rFonts w:eastAsia="方正仿宋_GBK"/>
          <w:color w:val="000000"/>
          <w:sz w:val="32"/>
          <w:szCs w:val="32"/>
        </w:rPr>
      </w:pPr>
      <w:bookmarkStart w:id="81" w:name="_Toc469914504"/>
      <w:bookmarkStart w:id="82" w:name="_Toc471980195"/>
      <w:r>
        <w:rPr>
          <w:rFonts w:eastAsia="方正仿宋_GBK"/>
          <w:color w:val="000000"/>
          <w:sz w:val="32"/>
          <w:szCs w:val="32"/>
        </w:rPr>
        <w:t>1.</w:t>
      </w:r>
      <w:r>
        <w:rPr>
          <w:rFonts w:eastAsia="方正仿宋_GBK"/>
          <w:color w:val="000000"/>
          <w:sz w:val="32"/>
          <w:szCs w:val="32"/>
        </w:rPr>
        <w:t>建立温室气体排放统计核算体系</w:t>
      </w:r>
      <w:bookmarkEnd w:id="81"/>
      <w:bookmarkEnd w:id="82"/>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编制实施《曲靖市温室气体排放统计制度建设方案》，构建曲靖市、各县（市、区）、重点企业三级温室气体排放基础统计和核算工作体系；在煤电、建材、冶金、化工等行业及重点排放单位建立温室气体排放和能源</w:t>
      </w:r>
      <w:proofErr w:type="gramStart"/>
      <w:r>
        <w:rPr>
          <w:rFonts w:eastAsia="方正仿宋_GBK"/>
          <w:color w:val="000000"/>
          <w:sz w:val="32"/>
          <w:szCs w:val="32"/>
        </w:rPr>
        <w:t>消费台</w:t>
      </w:r>
      <w:proofErr w:type="gramEnd"/>
      <w:r>
        <w:rPr>
          <w:rFonts w:eastAsia="方正仿宋_GBK"/>
          <w:color w:val="000000"/>
          <w:sz w:val="32"/>
          <w:szCs w:val="32"/>
        </w:rPr>
        <w:t>账，实行重点企业直接报送</w:t>
      </w:r>
      <w:r>
        <w:rPr>
          <w:rFonts w:eastAsia="方正仿宋_GBK"/>
          <w:color w:val="000000"/>
          <w:sz w:val="32"/>
          <w:szCs w:val="32"/>
        </w:rPr>
        <w:lastRenderedPageBreak/>
        <w:t>能源和温室气体排放数据制度；定期编制市级温室气体清单，逐步建立和完善与温室气体清单编制相匹配的基础统计体系，促进温室气体清单编制工作常态化。</w:t>
      </w:r>
    </w:p>
    <w:p w:rsidR="00D23841" w:rsidRDefault="00D23841" w:rsidP="00D23841">
      <w:pPr>
        <w:spacing w:line="570" w:lineRule="exact"/>
        <w:ind w:firstLineChars="200" w:firstLine="640"/>
        <w:rPr>
          <w:rFonts w:eastAsia="方正仿宋_GBK"/>
          <w:color w:val="000000"/>
          <w:sz w:val="32"/>
          <w:szCs w:val="32"/>
        </w:rPr>
      </w:pPr>
      <w:bookmarkStart w:id="83" w:name="_Toc469914505"/>
      <w:bookmarkStart w:id="84" w:name="_Toc471980196"/>
      <w:r>
        <w:rPr>
          <w:rFonts w:eastAsia="方正仿宋_GBK"/>
          <w:color w:val="000000"/>
          <w:sz w:val="32"/>
          <w:szCs w:val="32"/>
        </w:rPr>
        <w:t>2.</w:t>
      </w:r>
      <w:r>
        <w:rPr>
          <w:rFonts w:eastAsia="方正仿宋_GBK"/>
          <w:color w:val="000000"/>
          <w:sz w:val="32"/>
          <w:szCs w:val="32"/>
        </w:rPr>
        <w:t>开展重点企业温室气体排放报告</w:t>
      </w:r>
      <w:bookmarkEnd w:id="83"/>
      <w:bookmarkEnd w:id="84"/>
    </w:p>
    <w:p w:rsidR="00D23841" w:rsidRDefault="00D23841" w:rsidP="00D23841">
      <w:pPr>
        <w:spacing w:line="570" w:lineRule="exact"/>
        <w:ind w:firstLineChars="200" w:firstLine="640"/>
        <w:rPr>
          <w:rFonts w:eastAsia="方正仿宋_GBK"/>
          <w:color w:val="000000"/>
          <w:sz w:val="32"/>
          <w:szCs w:val="32"/>
        </w:rPr>
      </w:pPr>
      <w:proofErr w:type="gramStart"/>
      <w:r>
        <w:rPr>
          <w:rFonts w:eastAsia="方正仿宋_GBK"/>
          <w:color w:val="000000"/>
          <w:sz w:val="32"/>
          <w:szCs w:val="32"/>
        </w:rPr>
        <w:t>市发改委</w:t>
      </w:r>
      <w:proofErr w:type="gramEnd"/>
      <w:r>
        <w:rPr>
          <w:rFonts w:eastAsia="方正仿宋_GBK"/>
          <w:color w:val="000000"/>
          <w:sz w:val="32"/>
          <w:szCs w:val="32"/>
        </w:rPr>
        <w:t>会同有关部门建立重点行业企业温室气体排放报告制度，持续推进将温室气体排放达到每年</w:t>
      </w:r>
      <w:r>
        <w:rPr>
          <w:rFonts w:eastAsia="方正仿宋_GBK"/>
          <w:color w:val="000000"/>
          <w:sz w:val="32"/>
          <w:szCs w:val="32"/>
        </w:rPr>
        <w:t>13000</w:t>
      </w:r>
      <w:r>
        <w:rPr>
          <w:rFonts w:eastAsia="方正仿宋_GBK"/>
          <w:color w:val="000000"/>
          <w:sz w:val="32"/>
          <w:szCs w:val="32"/>
        </w:rPr>
        <w:t>吨二氧化碳或综合能源消费量</w:t>
      </w:r>
      <w:r>
        <w:rPr>
          <w:rFonts w:eastAsia="方正仿宋_GBK"/>
          <w:color w:val="000000"/>
          <w:sz w:val="32"/>
          <w:szCs w:val="32"/>
        </w:rPr>
        <w:t xml:space="preserve">5000 </w:t>
      </w:r>
      <w:r>
        <w:rPr>
          <w:rFonts w:eastAsia="方正仿宋_GBK"/>
          <w:color w:val="000000"/>
          <w:sz w:val="32"/>
          <w:szCs w:val="32"/>
        </w:rPr>
        <w:t>吨标煤以上的重点企（事）业单位温室气体排放报告制度。同时，建立市级碳信息管理数据库和企业温室气体排放报告数据平台，有效汇总管理各企业报送的年度能源消耗、温室气体排放等信息。</w:t>
      </w:r>
    </w:p>
    <w:p w:rsidR="00D23841" w:rsidRDefault="00D23841" w:rsidP="00D23841">
      <w:pPr>
        <w:spacing w:line="570" w:lineRule="exact"/>
        <w:ind w:firstLineChars="200" w:firstLine="640"/>
        <w:rPr>
          <w:rFonts w:eastAsia="方正仿宋_GBK"/>
          <w:color w:val="000000"/>
          <w:sz w:val="32"/>
          <w:szCs w:val="32"/>
        </w:rPr>
      </w:pPr>
      <w:bookmarkStart w:id="85" w:name="_Toc469914506"/>
      <w:bookmarkStart w:id="86" w:name="_Toc471980197"/>
      <w:r>
        <w:rPr>
          <w:rFonts w:eastAsia="方正仿宋_GBK"/>
          <w:color w:val="000000"/>
          <w:sz w:val="32"/>
          <w:szCs w:val="32"/>
        </w:rPr>
        <w:t>3.</w:t>
      </w:r>
      <w:r>
        <w:rPr>
          <w:rFonts w:eastAsia="方正仿宋_GBK"/>
          <w:color w:val="000000"/>
          <w:sz w:val="32"/>
          <w:szCs w:val="32"/>
        </w:rPr>
        <w:t>建立温室气体统计核算队伍</w:t>
      </w:r>
      <w:bookmarkEnd w:id="85"/>
      <w:bookmarkEnd w:id="86"/>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注重提高各级政府、市直部门、重点企业领导干部和各企、事业单位决策者的低碳发展和应对气候变化意识，积极引进曲靖市低碳发展急需的高层次人才，逐步建立一支具备低碳发展意识的干部队伍。保障从事温室气体统计和核算人员的编制及经费投入；加强对统计人员温室气体统计和核算的业务知识培训，提高从业人员业务素质；发挥科研院所、非政府组织等机构的作用，培养和锻炼温室气体统计和核算队伍。</w:t>
      </w:r>
    </w:p>
    <w:p w:rsidR="00D23841" w:rsidRDefault="00D23841" w:rsidP="00D23841">
      <w:pPr>
        <w:spacing w:line="570" w:lineRule="exact"/>
        <w:ind w:firstLineChars="200" w:firstLine="640"/>
        <w:rPr>
          <w:rFonts w:eastAsia="方正仿宋_GBK"/>
          <w:color w:val="000000"/>
          <w:sz w:val="32"/>
          <w:szCs w:val="32"/>
        </w:rPr>
      </w:pPr>
      <w:bookmarkStart w:id="87" w:name="_Toc471980198"/>
      <w:r>
        <w:rPr>
          <w:rFonts w:eastAsia="方正仿宋_GBK"/>
          <w:color w:val="000000"/>
          <w:sz w:val="32"/>
          <w:szCs w:val="32"/>
        </w:rPr>
        <w:t>4.</w:t>
      </w:r>
      <w:proofErr w:type="gramStart"/>
      <w:r>
        <w:rPr>
          <w:rFonts w:eastAsia="方正仿宋_GBK"/>
          <w:color w:val="000000"/>
          <w:sz w:val="32"/>
          <w:szCs w:val="32"/>
        </w:rPr>
        <w:t>加快碳排放权</w:t>
      </w:r>
      <w:proofErr w:type="gramEnd"/>
      <w:r>
        <w:rPr>
          <w:rFonts w:eastAsia="方正仿宋_GBK"/>
          <w:color w:val="000000"/>
          <w:sz w:val="32"/>
          <w:szCs w:val="32"/>
        </w:rPr>
        <w:t>交易能力建设</w:t>
      </w:r>
      <w:bookmarkEnd w:id="87"/>
    </w:p>
    <w:p w:rsidR="00D23841" w:rsidRDefault="00D23841" w:rsidP="00D23841">
      <w:pPr>
        <w:spacing w:line="570" w:lineRule="exact"/>
        <w:ind w:firstLineChars="200" w:firstLine="640"/>
        <w:rPr>
          <w:rFonts w:eastAsia="方正仿宋_GBK"/>
          <w:color w:val="000000"/>
          <w:sz w:val="32"/>
          <w:szCs w:val="32"/>
        </w:rPr>
      </w:pPr>
      <w:proofErr w:type="gramStart"/>
      <w:r>
        <w:rPr>
          <w:rFonts w:eastAsia="方正仿宋_GBK"/>
          <w:color w:val="000000"/>
          <w:sz w:val="32"/>
          <w:szCs w:val="32"/>
        </w:rPr>
        <w:t>开展碳排放权</w:t>
      </w:r>
      <w:proofErr w:type="gramEnd"/>
      <w:r>
        <w:rPr>
          <w:rFonts w:eastAsia="方正仿宋_GBK"/>
          <w:color w:val="000000"/>
          <w:sz w:val="32"/>
          <w:szCs w:val="32"/>
        </w:rPr>
        <w:t>交易配套政策研究及建立碳排放总量控制和配额制度研究</w:t>
      </w:r>
      <w:r>
        <w:rPr>
          <w:rFonts w:eastAsia="方正仿宋_GBK"/>
          <w:color w:val="000000"/>
          <w:sz w:val="32"/>
          <w:szCs w:val="32"/>
        </w:rPr>
        <w:t>,</w:t>
      </w:r>
      <w:r>
        <w:rPr>
          <w:rFonts w:eastAsia="方正仿宋_GBK"/>
          <w:color w:val="000000"/>
          <w:sz w:val="32"/>
          <w:szCs w:val="32"/>
        </w:rPr>
        <w:t>做好服务于</w:t>
      </w:r>
      <w:proofErr w:type="gramStart"/>
      <w:r>
        <w:rPr>
          <w:rFonts w:eastAsia="方正仿宋_GBK"/>
          <w:color w:val="000000"/>
          <w:sz w:val="32"/>
          <w:szCs w:val="32"/>
        </w:rPr>
        <w:t>全国碳排放权</w:t>
      </w:r>
      <w:proofErr w:type="gramEnd"/>
      <w:r>
        <w:rPr>
          <w:rFonts w:eastAsia="方正仿宋_GBK"/>
          <w:color w:val="000000"/>
          <w:sz w:val="32"/>
          <w:szCs w:val="32"/>
        </w:rPr>
        <w:t>交易市场前期准备工作。围绕</w:t>
      </w:r>
      <w:r>
        <w:rPr>
          <w:rFonts w:eastAsia="方正仿宋_GBK"/>
          <w:color w:val="000000"/>
          <w:sz w:val="32"/>
          <w:szCs w:val="32"/>
        </w:rPr>
        <w:t>2017</w:t>
      </w:r>
      <w:r>
        <w:rPr>
          <w:rFonts w:eastAsia="方正仿宋_GBK"/>
          <w:color w:val="000000"/>
          <w:sz w:val="32"/>
          <w:szCs w:val="32"/>
        </w:rPr>
        <w:t>年全面启动</w:t>
      </w:r>
      <w:proofErr w:type="gramStart"/>
      <w:r>
        <w:rPr>
          <w:rFonts w:eastAsia="方正仿宋_GBK"/>
          <w:color w:val="000000"/>
          <w:sz w:val="32"/>
          <w:szCs w:val="32"/>
        </w:rPr>
        <w:t>全国碳排放权</w:t>
      </w:r>
      <w:proofErr w:type="gramEnd"/>
      <w:r>
        <w:rPr>
          <w:rFonts w:eastAsia="方正仿宋_GBK"/>
          <w:color w:val="000000"/>
          <w:sz w:val="32"/>
          <w:szCs w:val="32"/>
        </w:rPr>
        <w:t>交易，加快开展碳排放核算</w:t>
      </w:r>
      <w:r>
        <w:rPr>
          <w:rFonts w:eastAsia="方正仿宋_GBK"/>
          <w:color w:val="000000"/>
          <w:sz w:val="32"/>
          <w:szCs w:val="32"/>
        </w:rPr>
        <w:lastRenderedPageBreak/>
        <w:t>报送，报告核查，配额分配、交易及清缴</w:t>
      </w:r>
      <w:proofErr w:type="gramStart"/>
      <w:r>
        <w:rPr>
          <w:rFonts w:eastAsia="方正仿宋_GBK"/>
          <w:color w:val="000000"/>
          <w:sz w:val="32"/>
          <w:szCs w:val="32"/>
        </w:rPr>
        <w:t>等碳交易</w:t>
      </w:r>
      <w:proofErr w:type="gramEnd"/>
      <w:r>
        <w:rPr>
          <w:rFonts w:eastAsia="方正仿宋_GBK"/>
          <w:color w:val="000000"/>
          <w:sz w:val="32"/>
          <w:szCs w:val="32"/>
        </w:rPr>
        <w:t>核心工作。强化四大参与主体能力建设，对行政管理部门，着重</w:t>
      </w:r>
      <w:proofErr w:type="gramStart"/>
      <w:r>
        <w:rPr>
          <w:rFonts w:eastAsia="方正仿宋_GBK"/>
          <w:color w:val="000000"/>
          <w:sz w:val="32"/>
          <w:szCs w:val="32"/>
        </w:rPr>
        <w:t>加强碳排放权</w:t>
      </w:r>
      <w:proofErr w:type="gramEnd"/>
      <w:r>
        <w:rPr>
          <w:rFonts w:eastAsia="方正仿宋_GBK"/>
          <w:color w:val="000000"/>
          <w:sz w:val="32"/>
          <w:szCs w:val="32"/>
        </w:rPr>
        <w:t>交易市场顶层设计、运行管理、注册登记系统应用与管理、市场监管；对参与企业，着重开展碳排放核算与报告、注册登记系统使用、市场交易、</w:t>
      </w:r>
      <w:proofErr w:type="gramStart"/>
      <w:r>
        <w:rPr>
          <w:rFonts w:eastAsia="方正仿宋_GBK"/>
          <w:color w:val="000000"/>
          <w:sz w:val="32"/>
          <w:szCs w:val="32"/>
        </w:rPr>
        <w:t>碳资产</w:t>
      </w:r>
      <w:proofErr w:type="gramEnd"/>
      <w:r>
        <w:rPr>
          <w:rFonts w:eastAsia="方正仿宋_GBK"/>
          <w:color w:val="000000"/>
          <w:sz w:val="32"/>
          <w:szCs w:val="32"/>
        </w:rPr>
        <w:t>管理；对第三方核查机构，重点开展数据报告与核查；对交易机构主要进行市场风险防控、交易系统与注册登记系统对接等。</w:t>
      </w:r>
    </w:p>
    <w:p w:rsidR="00D23841" w:rsidRDefault="00D23841" w:rsidP="00D23841">
      <w:pPr>
        <w:spacing w:line="570" w:lineRule="exact"/>
        <w:ind w:firstLineChars="200" w:firstLine="640"/>
        <w:rPr>
          <w:rFonts w:eastAsia="方正仿宋_GBK"/>
          <w:color w:val="000000"/>
          <w:sz w:val="32"/>
          <w:szCs w:val="32"/>
        </w:rPr>
      </w:pPr>
      <w:bookmarkStart w:id="88" w:name="_Toc469914507"/>
      <w:bookmarkStart w:id="89" w:name="_Toc471980199"/>
      <w:r>
        <w:rPr>
          <w:rFonts w:eastAsia="方正仿宋_GBK"/>
          <w:color w:val="000000"/>
          <w:sz w:val="32"/>
          <w:szCs w:val="32"/>
        </w:rPr>
        <w:t>5.</w:t>
      </w:r>
      <w:r>
        <w:rPr>
          <w:rFonts w:eastAsia="方正仿宋_GBK"/>
          <w:color w:val="000000"/>
          <w:sz w:val="32"/>
          <w:szCs w:val="32"/>
        </w:rPr>
        <w:t>加强低碳建设能力培训</w:t>
      </w:r>
      <w:bookmarkEnd w:id="88"/>
      <w:bookmarkEnd w:id="89"/>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加快培养技术研发、</w:t>
      </w:r>
      <w:proofErr w:type="gramStart"/>
      <w:r>
        <w:rPr>
          <w:rFonts w:eastAsia="方正仿宋_GBK"/>
          <w:color w:val="000000"/>
          <w:sz w:val="32"/>
          <w:szCs w:val="32"/>
        </w:rPr>
        <w:t>碳资产</w:t>
      </w:r>
      <w:proofErr w:type="gramEnd"/>
      <w:r>
        <w:rPr>
          <w:rFonts w:eastAsia="方正仿宋_GBK"/>
          <w:color w:val="000000"/>
          <w:sz w:val="32"/>
          <w:szCs w:val="32"/>
        </w:rPr>
        <w:t>管理、国际合作、政策研究等各类专业人才，积极培育中介服务机构，发展低碳产业联盟和社会团体，加强低碳发展研究后备队伍建设。加强政府职能部门和企业管理层的低碳能力建设，邀请省市专家开展低碳政策和技术培训，增强其低碳政策理解能力和执行能力。举办企业家、中高层管理人员、专业技术人员等不同层次和岗位需求的低碳知识培训班，开展中小企业合同能源管理、清洁生产、能源审计等低碳相关专题培训，增强政策制定者和企业家的低碳战略决策能力。</w:t>
      </w:r>
    </w:p>
    <w:p w:rsidR="00D23841" w:rsidRDefault="008E1B4C" w:rsidP="00D23841">
      <w:pPr>
        <w:spacing w:line="570" w:lineRule="exact"/>
        <w:ind w:firstLineChars="200" w:firstLine="560"/>
        <w:rPr>
          <w:rFonts w:eastAsia="方正黑体_GBK"/>
          <w:color w:val="000000"/>
          <w:sz w:val="32"/>
          <w:szCs w:val="32"/>
        </w:rPr>
      </w:pPr>
      <w:hyperlink w:anchor="_Toc275818872" w:history="1">
        <w:bookmarkStart w:id="90" w:name="_Toc302978724"/>
        <w:bookmarkStart w:id="91" w:name="_Toc307920572"/>
        <w:bookmarkStart w:id="92" w:name="_Toc471980200"/>
        <w:r w:rsidR="00D23841">
          <w:rPr>
            <w:rStyle w:val="a3"/>
            <w:rFonts w:eastAsia="方正黑体_GBK"/>
            <w:color w:val="000000"/>
            <w:sz w:val="32"/>
            <w:szCs w:val="32"/>
            <w:u w:val="none"/>
          </w:rPr>
          <w:t>四、保障措施</w:t>
        </w:r>
        <w:bookmarkEnd w:id="90"/>
        <w:bookmarkEnd w:id="91"/>
        <w:bookmarkEnd w:id="92"/>
      </w:hyperlink>
    </w:p>
    <w:p w:rsidR="00D23841" w:rsidRDefault="008E1B4C" w:rsidP="00D23841">
      <w:pPr>
        <w:spacing w:line="570" w:lineRule="exact"/>
        <w:ind w:firstLineChars="200" w:firstLine="560"/>
        <w:rPr>
          <w:rFonts w:eastAsia="方正楷体_GBK"/>
          <w:color w:val="000000"/>
          <w:sz w:val="32"/>
          <w:szCs w:val="32"/>
        </w:rPr>
      </w:pPr>
      <w:hyperlink w:anchor="_Toc275818873" w:history="1">
        <w:bookmarkStart w:id="93" w:name="_Toc302978725"/>
        <w:bookmarkStart w:id="94" w:name="_Toc307920573"/>
        <w:bookmarkStart w:id="95" w:name="_Toc471980201"/>
        <w:r w:rsidR="00D23841">
          <w:rPr>
            <w:rStyle w:val="a3"/>
            <w:rFonts w:eastAsia="方正楷体_GBK"/>
            <w:color w:val="000000"/>
            <w:sz w:val="32"/>
            <w:szCs w:val="32"/>
            <w:u w:val="none"/>
          </w:rPr>
          <w:t>（一）加强</w:t>
        </w:r>
      </w:hyperlink>
      <w:bookmarkEnd w:id="93"/>
      <w:bookmarkEnd w:id="94"/>
      <w:r w:rsidR="00D23841">
        <w:rPr>
          <w:rFonts w:eastAsia="方正楷体_GBK"/>
          <w:color w:val="000000"/>
          <w:sz w:val="32"/>
          <w:szCs w:val="32"/>
        </w:rPr>
        <w:t>组织领导</w:t>
      </w:r>
      <w:bookmarkEnd w:id="95"/>
      <w:r w:rsidR="00D23841">
        <w:rPr>
          <w:rFonts w:eastAsia="方正楷体_GBK"/>
          <w:color w:val="000000"/>
          <w:sz w:val="32"/>
          <w:szCs w:val="32"/>
        </w:rPr>
        <w:t>，强化组织保障</w:t>
      </w:r>
    </w:p>
    <w:p w:rsidR="00D23841" w:rsidRDefault="00D23841" w:rsidP="00D23841">
      <w:pPr>
        <w:spacing w:line="570" w:lineRule="exact"/>
        <w:ind w:firstLineChars="200" w:firstLine="640"/>
        <w:rPr>
          <w:rFonts w:eastAsia="方正仿宋_GBK"/>
          <w:color w:val="000000"/>
          <w:sz w:val="32"/>
          <w:szCs w:val="32"/>
        </w:rPr>
      </w:pPr>
      <w:bookmarkStart w:id="96" w:name="_Toc469914517"/>
      <w:bookmarkStart w:id="97" w:name="_Toc471980202"/>
      <w:r>
        <w:rPr>
          <w:rFonts w:eastAsia="方正仿宋_GBK"/>
          <w:color w:val="000000"/>
          <w:sz w:val="32"/>
          <w:szCs w:val="32"/>
        </w:rPr>
        <w:t>1.</w:t>
      </w:r>
      <w:r>
        <w:rPr>
          <w:rFonts w:eastAsia="方正仿宋_GBK"/>
          <w:color w:val="000000"/>
          <w:sz w:val="32"/>
          <w:szCs w:val="32"/>
        </w:rPr>
        <w:t>加强组织领导</w:t>
      </w:r>
      <w:bookmarkEnd w:id="96"/>
      <w:bookmarkEnd w:id="97"/>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充分发挥曲靖市低碳发展工作领导小组及领导小组办公室作用，统筹指导曲靖低碳发展工作。由主管副市长任组长，各政府和市级各相关部门为成员单位，负责制定曲靖市低碳发展的重</w:t>
      </w:r>
      <w:r>
        <w:rPr>
          <w:rFonts w:eastAsia="方正仿宋_GBK"/>
          <w:color w:val="000000"/>
          <w:sz w:val="32"/>
          <w:szCs w:val="32"/>
        </w:rPr>
        <w:lastRenderedPageBreak/>
        <w:t>大战略、方针和政策。领导小组办公室设在市发展改革委，负责统一协调和归口管理全市低碳发展工作。建立曲靖市低碳发展专家咨询委员会，对低碳发展方向、重点产业、重要课题与重大技术问题提供理论指导和支持。</w:t>
      </w:r>
    </w:p>
    <w:p w:rsidR="00D23841" w:rsidRDefault="00D23841" w:rsidP="00D23841">
      <w:pPr>
        <w:spacing w:line="570" w:lineRule="exact"/>
        <w:ind w:firstLineChars="200" w:firstLine="640"/>
        <w:rPr>
          <w:rFonts w:eastAsia="方正仿宋_GBK"/>
          <w:color w:val="000000"/>
          <w:sz w:val="32"/>
          <w:szCs w:val="32"/>
        </w:rPr>
      </w:pPr>
      <w:bookmarkStart w:id="98" w:name="_Toc469914518"/>
      <w:bookmarkStart w:id="99" w:name="_Toc471980203"/>
      <w:r>
        <w:rPr>
          <w:rFonts w:eastAsia="方正仿宋_GBK"/>
          <w:color w:val="000000"/>
          <w:sz w:val="32"/>
          <w:szCs w:val="32"/>
        </w:rPr>
        <w:t>2.</w:t>
      </w:r>
      <w:r>
        <w:rPr>
          <w:rFonts w:eastAsia="方正仿宋_GBK"/>
          <w:color w:val="000000"/>
          <w:sz w:val="32"/>
          <w:szCs w:val="32"/>
        </w:rPr>
        <w:t>明确责任分工</w:t>
      </w:r>
      <w:bookmarkEnd w:id="98"/>
      <w:bookmarkEnd w:id="99"/>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结合曲靖的实际情况，建立</w:t>
      </w:r>
      <w:r>
        <w:rPr>
          <w:rFonts w:eastAsia="方正仿宋_GBK"/>
          <w:color w:val="000000"/>
          <w:sz w:val="32"/>
          <w:szCs w:val="32"/>
        </w:rPr>
        <w:t>“</w:t>
      </w:r>
      <w:r>
        <w:rPr>
          <w:rFonts w:eastAsia="方正仿宋_GBK"/>
          <w:color w:val="000000"/>
          <w:sz w:val="32"/>
          <w:szCs w:val="32"/>
        </w:rPr>
        <w:t>政府统一领导，部门分工负责，任务目标明确</w:t>
      </w:r>
      <w:r>
        <w:rPr>
          <w:rFonts w:eastAsia="方正仿宋_GBK"/>
          <w:color w:val="000000"/>
          <w:sz w:val="32"/>
          <w:szCs w:val="32"/>
        </w:rPr>
        <w:t>”</w:t>
      </w:r>
      <w:r>
        <w:rPr>
          <w:rFonts w:eastAsia="方正仿宋_GBK"/>
          <w:color w:val="000000"/>
          <w:sz w:val="32"/>
          <w:szCs w:val="32"/>
        </w:rPr>
        <w:t>的低碳发展长效工作机制。分解全市低碳发展的工作目标和主要任务，并落实到各政府和市级各部门。各级各部门要制定本地区、本单位、本系统具体工作方案，对下达的目标任务层层分解，责任到人，并认真组织落实，形成行政一把手亲自抓、总负责，分管领导具体抓、深入抓，做到责任、措施、投入</w:t>
      </w:r>
      <w:r>
        <w:rPr>
          <w:rFonts w:eastAsia="方正仿宋_GBK"/>
          <w:color w:val="000000"/>
          <w:sz w:val="32"/>
          <w:szCs w:val="32"/>
        </w:rPr>
        <w:t>“</w:t>
      </w:r>
      <w:r>
        <w:rPr>
          <w:rFonts w:eastAsia="方正仿宋_GBK"/>
          <w:color w:val="000000"/>
          <w:sz w:val="32"/>
          <w:szCs w:val="32"/>
        </w:rPr>
        <w:t>三到位</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 xml:space="preserve"> </w:t>
      </w:r>
    </w:p>
    <w:p w:rsidR="00D23841" w:rsidRDefault="00D23841" w:rsidP="00D23841">
      <w:pPr>
        <w:spacing w:line="570" w:lineRule="exact"/>
        <w:ind w:firstLineChars="200" w:firstLine="640"/>
        <w:rPr>
          <w:rFonts w:eastAsia="方正仿宋_GBK"/>
          <w:color w:val="000000"/>
          <w:sz w:val="32"/>
          <w:szCs w:val="32"/>
        </w:rPr>
      </w:pPr>
      <w:bookmarkStart w:id="100" w:name="_Toc469914519"/>
      <w:bookmarkStart w:id="101" w:name="_Toc471980204"/>
      <w:r>
        <w:rPr>
          <w:rFonts w:eastAsia="方正仿宋_GBK"/>
          <w:color w:val="000000"/>
          <w:sz w:val="32"/>
          <w:szCs w:val="32"/>
        </w:rPr>
        <w:t>3.</w:t>
      </w:r>
      <w:r>
        <w:rPr>
          <w:rFonts w:eastAsia="方正仿宋_GBK"/>
          <w:color w:val="000000"/>
          <w:sz w:val="32"/>
          <w:szCs w:val="32"/>
        </w:rPr>
        <w:t>实行目标考核</w:t>
      </w:r>
      <w:bookmarkEnd w:id="100"/>
      <w:bookmarkEnd w:id="101"/>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建立与低碳发展要求相适应的督查督办及目标考核制度，强化目标任务责任制，确保低碳发展工作有序推进。市委市政府目督办负责将曲靖低碳发展工作情况纳入责任领导目标责任考核制度，制定考核实施办法，加强对目标责任、工作进度的跟踪检查和阶段性问责。市政府与相关部门签订工作目标责任书，市监察局负责对任务完成不利、不能通过考核的部门及领导进行问责，并实施奖惩机制。</w:t>
      </w:r>
    </w:p>
    <w:p w:rsidR="00D23841" w:rsidRDefault="00D23841" w:rsidP="00D23841">
      <w:pPr>
        <w:spacing w:line="570" w:lineRule="exact"/>
        <w:ind w:firstLineChars="200" w:firstLine="640"/>
        <w:rPr>
          <w:rFonts w:eastAsia="方正楷体_GBK"/>
          <w:color w:val="000000"/>
          <w:sz w:val="32"/>
          <w:szCs w:val="32"/>
        </w:rPr>
      </w:pPr>
      <w:bookmarkStart w:id="102" w:name="_Toc440191105"/>
      <w:bookmarkStart w:id="103" w:name="_Toc471980205"/>
      <w:r>
        <w:rPr>
          <w:rFonts w:eastAsia="方正楷体_GBK"/>
          <w:color w:val="000000"/>
          <w:sz w:val="32"/>
          <w:szCs w:val="32"/>
        </w:rPr>
        <w:t>（二）开展低碳研究，强化科技支撑</w:t>
      </w:r>
      <w:bookmarkEnd w:id="102"/>
      <w:bookmarkEnd w:id="103"/>
    </w:p>
    <w:p w:rsidR="00D23841" w:rsidRDefault="00D23841" w:rsidP="00D23841">
      <w:pPr>
        <w:spacing w:line="570" w:lineRule="exact"/>
        <w:ind w:firstLineChars="200" w:firstLine="640"/>
        <w:rPr>
          <w:rFonts w:eastAsia="方正仿宋_GBK"/>
          <w:color w:val="000000"/>
          <w:sz w:val="32"/>
          <w:szCs w:val="32"/>
        </w:rPr>
      </w:pPr>
      <w:bookmarkStart w:id="104" w:name="_Toc440191106"/>
      <w:bookmarkStart w:id="105" w:name="_Toc469914521"/>
      <w:bookmarkStart w:id="106" w:name="_Toc471980206"/>
      <w:r>
        <w:rPr>
          <w:rFonts w:eastAsia="方正仿宋_GBK"/>
          <w:color w:val="000000"/>
          <w:sz w:val="32"/>
          <w:szCs w:val="32"/>
        </w:rPr>
        <w:t>1.</w:t>
      </w:r>
      <w:r>
        <w:rPr>
          <w:rFonts w:eastAsia="方正仿宋_GBK"/>
          <w:color w:val="000000"/>
          <w:sz w:val="32"/>
          <w:szCs w:val="32"/>
        </w:rPr>
        <w:t>加快低碳技术研发平台建设</w:t>
      </w:r>
      <w:bookmarkEnd w:id="104"/>
      <w:bookmarkEnd w:id="105"/>
      <w:bookmarkEnd w:id="106"/>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lastRenderedPageBreak/>
        <w:t>建立以政府为主导、充分发挥市场配置资源的决定性作用、各类低碳技术创新主体紧密联系和有效互动以及以企业为主体、产学研结合的低碳技术创新和成果转化体系，搭建共同开发、成果共享的低碳技术创新平台。提高核心技术研发、制造、系统集成和产业化能力，</w:t>
      </w:r>
      <w:proofErr w:type="gramStart"/>
      <w:r>
        <w:rPr>
          <w:rFonts w:eastAsia="方正仿宋_GBK"/>
          <w:color w:val="000000"/>
          <w:sz w:val="32"/>
          <w:szCs w:val="32"/>
        </w:rPr>
        <w:t>对减排</w:t>
      </w:r>
      <w:proofErr w:type="gramEnd"/>
      <w:r>
        <w:rPr>
          <w:rFonts w:eastAsia="方正仿宋_GBK"/>
          <w:color w:val="000000"/>
          <w:sz w:val="32"/>
          <w:szCs w:val="32"/>
        </w:rPr>
        <w:t>效果好、应用前景广阔的关键产品组织规模化生产。加快建立政产学研用有效结合机制，引导企业、高校、科研院所建立低碳技术创新联盟，形成技术研发、示范应用和产业化联动机制。增强大学科技园、企业孵化器、产业化基地对低碳技术产业化的支持力度。</w:t>
      </w:r>
    </w:p>
    <w:p w:rsidR="00D23841" w:rsidRDefault="00D23841" w:rsidP="00D23841">
      <w:pPr>
        <w:spacing w:line="570" w:lineRule="exact"/>
        <w:ind w:firstLineChars="200" w:firstLine="640"/>
        <w:rPr>
          <w:rFonts w:eastAsia="方正仿宋_GBK"/>
          <w:color w:val="000000"/>
          <w:sz w:val="32"/>
          <w:szCs w:val="32"/>
        </w:rPr>
      </w:pPr>
      <w:bookmarkStart w:id="107" w:name="_Toc440191107"/>
      <w:bookmarkStart w:id="108" w:name="_Toc469914522"/>
      <w:bookmarkStart w:id="109" w:name="_Toc471980207"/>
      <w:r>
        <w:rPr>
          <w:rFonts w:eastAsia="方正仿宋_GBK"/>
          <w:color w:val="000000"/>
          <w:sz w:val="32"/>
          <w:szCs w:val="32"/>
        </w:rPr>
        <w:t>2.</w:t>
      </w:r>
      <w:r>
        <w:rPr>
          <w:rFonts w:eastAsia="方正仿宋_GBK"/>
          <w:color w:val="000000"/>
          <w:sz w:val="32"/>
          <w:szCs w:val="32"/>
        </w:rPr>
        <w:t>强化低碳技术研发</w:t>
      </w:r>
      <w:bookmarkEnd w:id="107"/>
      <w:bookmarkEnd w:id="108"/>
      <w:bookmarkEnd w:id="109"/>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围绕</w:t>
      </w:r>
      <w:r>
        <w:rPr>
          <w:rFonts w:eastAsia="方正仿宋_GBK"/>
          <w:color w:val="000000"/>
          <w:sz w:val="32"/>
          <w:szCs w:val="32"/>
        </w:rPr>
        <w:t>“</w:t>
      </w:r>
      <w:r>
        <w:rPr>
          <w:rFonts w:eastAsia="方正仿宋_GBK"/>
          <w:color w:val="000000"/>
          <w:sz w:val="32"/>
          <w:szCs w:val="32"/>
        </w:rPr>
        <w:t>清洁能源、能效提高、温室气体减排、碳封存和捕集</w:t>
      </w:r>
      <w:r>
        <w:rPr>
          <w:rFonts w:eastAsia="方正仿宋_GBK"/>
          <w:color w:val="000000"/>
          <w:sz w:val="32"/>
          <w:szCs w:val="32"/>
        </w:rPr>
        <w:t>”</w:t>
      </w:r>
      <w:r>
        <w:rPr>
          <w:rFonts w:eastAsia="方正仿宋_GBK"/>
          <w:color w:val="000000"/>
          <w:sz w:val="32"/>
          <w:szCs w:val="32"/>
        </w:rPr>
        <w:t>等国际低碳技术发展方向，结合曲靖市实际，重点突破低碳发展关键共性技术，引领低碳发展。统筹规划全市低碳创新体系和创新能力建设，鼓励各区域结合区域经济和社会发展的特色、优势以及资源禀赋，因地制宜发展适宜的低碳技术，形成区域性低碳技术创新中心，健全低碳技术网络体系，形成市政府、政府、科研院所、企业、中介服务机构等各司其职的有机整体。</w:t>
      </w:r>
    </w:p>
    <w:p w:rsidR="00D23841" w:rsidRDefault="00D23841" w:rsidP="00D23841">
      <w:pPr>
        <w:spacing w:line="570" w:lineRule="exact"/>
        <w:ind w:firstLineChars="200" w:firstLine="640"/>
        <w:rPr>
          <w:rFonts w:eastAsia="方正仿宋_GBK"/>
          <w:color w:val="000000"/>
          <w:sz w:val="32"/>
          <w:szCs w:val="32"/>
        </w:rPr>
      </w:pPr>
      <w:bookmarkStart w:id="110" w:name="_Toc440191108"/>
      <w:bookmarkStart w:id="111" w:name="_Toc469914523"/>
      <w:bookmarkStart w:id="112" w:name="_Toc471980208"/>
      <w:r>
        <w:rPr>
          <w:rFonts w:eastAsia="方正仿宋_GBK"/>
          <w:color w:val="000000"/>
          <w:sz w:val="32"/>
          <w:szCs w:val="32"/>
        </w:rPr>
        <w:t>3.</w:t>
      </w:r>
      <w:r>
        <w:rPr>
          <w:rFonts w:eastAsia="方正仿宋_GBK"/>
          <w:color w:val="000000"/>
          <w:sz w:val="32"/>
          <w:szCs w:val="32"/>
        </w:rPr>
        <w:t>加强低碳技术应用推广</w:t>
      </w:r>
      <w:bookmarkEnd w:id="110"/>
      <w:bookmarkEnd w:id="111"/>
      <w:bookmarkEnd w:id="112"/>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重点在煤炭、建材、交通、建筑等领域开展低碳技术创新和产业示范工程，并逐步推广应用。建立低碳公共技术服务平台和低碳技术信息共享机制，向社会提供节能、环保、新能源等低碳项目的评估、设计、研发、运行、管理等全方位服务，加快低碳</w:t>
      </w:r>
      <w:r>
        <w:rPr>
          <w:rFonts w:eastAsia="方正仿宋_GBK"/>
          <w:color w:val="000000"/>
          <w:sz w:val="32"/>
          <w:szCs w:val="32"/>
        </w:rPr>
        <w:lastRenderedPageBreak/>
        <w:t>技术的产业化。</w:t>
      </w:r>
    </w:p>
    <w:p w:rsidR="00D23841" w:rsidRDefault="00D23841" w:rsidP="00D23841">
      <w:pPr>
        <w:spacing w:line="570" w:lineRule="exact"/>
        <w:ind w:firstLineChars="200" w:firstLine="640"/>
        <w:rPr>
          <w:rFonts w:eastAsia="方正楷体_GBK"/>
          <w:color w:val="000000"/>
          <w:sz w:val="32"/>
          <w:szCs w:val="32"/>
        </w:rPr>
      </w:pPr>
      <w:bookmarkStart w:id="113" w:name="_Toc440191102"/>
      <w:bookmarkStart w:id="114" w:name="_Toc471980209"/>
      <w:r>
        <w:rPr>
          <w:rFonts w:eastAsia="方正楷体_GBK"/>
          <w:color w:val="000000"/>
          <w:sz w:val="32"/>
          <w:szCs w:val="32"/>
        </w:rPr>
        <w:t>（三）加大政府投入，提供资金保障</w:t>
      </w:r>
      <w:bookmarkEnd w:id="113"/>
      <w:bookmarkEnd w:id="114"/>
    </w:p>
    <w:p w:rsidR="00D23841" w:rsidRDefault="00D23841" w:rsidP="00D23841">
      <w:pPr>
        <w:spacing w:line="570" w:lineRule="exact"/>
        <w:ind w:firstLineChars="200" w:firstLine="640"/>
        <w:rPr>
          <w:rFonts w:eastAsia="方正仿宋_GBK"/>
          <w:color w:val="000000"/>
          <w:sz w:val="32"/>
          <w:szCs w:val="32"/>
        </w:rPr>
      </w:pPr>
      <w:bookmarkStart w:id="115" w:name="_Toc440191103"/>
      <w:bookmarkStart w:id="116" w:name="_Toc469914525"/>
      <w:bookmarkStart w:id="117" w:name="_Toc471980210"/>
      <w:r>
        <w:rPr>
          <w:rFonts w:eastAsia="方正仿宋_GBK"/>
          <w:color w:val="000000"/>
          <w:sz w:val="32"/>
          <w:szCs w:val="32"/>
        </w:rPr>
        <w:t>1.</w:t>
      </w:r>
      <w:r>
        <w:rPr>
          <w:rFonts w:eastAsia="方正仿宋_GBK"/>
          <w:color w:val="000000"/>
          <w:sz w:val="32"/>
          <w:szCs w:val="32"/>
        </w:rPr>
        <w:t>加大政府财政支持力度</w:t>
      </w:r>
      <w:bookmarkEnd w:id="115"/>
      <w:bookmarkEnd w:id="116"/>
      <w:bookmarkEnd w:id="117"/>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逐步加大市级财政资金在低碳领域投入力度，鼓励各财政加大对低碳发展的资金投入，重点支持低碳发展能力体系建设、低碳试点示范项目建设、低碳产业发展的奖励、补助和相关项目配套。积极争取低碳领域的国家级低碳试点项目以及上级财政资金支持。落实国家鼓励发展的节能环保产业、资源综合利用和可再生能源发展的税收优惠政策。</w:t>
      </w:r>
    </w:p>
    <w:p w:rsidR="00D23841" w:rsidRDefault="00D23841" w:rsidP="00D23841">
      <w:pPr>
        <w:spacing w:line="570" w:lineRule="exact"/>
        <w:ind w:firstLineChars="200" w:firstLine="640"/>
        <w:rPr>
          <w:rFonts w:eastAsia="方正仿宋_GBK"/>
          <w:color w:val="000000"/>
          <w:sz w:val="32"/>
          <w:szCs w:val="32"/>
        </w:rPr>
      </w:pPr>
      <w:bookmarkStart w:id="118" w:name="_Toc440191104"/>
      <w:bookmarkStart w:id="119" w:name="_Toc469914526"/>
      <w:bookmarkStart w:id="120" w:name="_Toc471980211"/>
      <w:r>
        <w:rPr>
          <w:rFonts w:eastAsia="方正仿宋_GBK"/>
          <w:color w:val="000000"/>
          <w:sz w:val="32"/>
          <w:szCs w:val="32"/>
        </w:rPr>
        <w:t>2.</w:t>
      </w:r>
      <w:r>
        <w:rPr>
          <w:rFonts w:eastAsia="方正仿宋_GBK"/>
          <w:color w:val="000000"/>
          <w:sz w:val="32"/>
          <w:szCs w:val="32"/>
        </w:rPr>
        <w:t>拓宽多元化低碳投融资渠道</w:t>
      </w:r>
      <w:bookmarkEnd w:id="118"/>
      <w:bookmarkEnd w:id="119"/>
      <w:bookmarkEnd w:id="120"/>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拓展多元化投融资渠道，积极引导社会资金、外资投入低碳技术研发、低碳产业发展和控制温室气体排放重点工程。引导金融机构加大对低碳项目的信贷支持力度，调整和优化信贷结构，创建适合低碳项目特点的信贷管理新模式，简化贷款审批手续，做好促进低碳发展的金融支持和配套服务工作。建立绿色低碳评级制度，将低碳信贷成效与金融机构准入、业务发展和高管人员履职评价相挂钩。提高高耗能、高排放行业贷款门槛，将企业节能环保违法信息纳入人民银行企业征信系统和银监机构信息披露系统，与企业信用等级评定、贷款及证券融资联动。</w:t>
      </w:r>
    </w:p>
    <w:p w:rsidR="00D23841" w:rsidRDefault="00D23841" w:rsidP="00D23841">
      <w:pPr>
        <w:spacing w:line="570" w:lineRule="exact"/>
        <w:ind w:firstLineChars="200" w:firstLine="640"/>
        <w:rPr>
          <w:rFonts w:eastAsia="方正楷体_GBK"/>
          <w:color w:val="000000"/>
          <w:sz w:val="32"/>
          <w:szCs w:val="32"/>
        </w:rPr>
      </w:pPr>
      <w:bookmarkStart w:id="121" w:name="_Toc440191109"/>
      <w:bookmarkStart w:id="122" w:name="_Toc471980212"/>
      <w:r>
        <w:rPr>
          <w:rFonts w:eastAsia="方正楷体_GBK"/>
          <w:color w:val="000000"/>
          <w:sz w:val="32"/>
          <w:szCs w:val="32"/>
        </w:rPr>
        <w:t>（四）建立沟通平台，</w:t>
      </w:r>
      <w:bookmarkEnd w:id="121"/>
      <w:r>
        <w:rPr>
          <w:rFonts w:eastAsia="方正楷体_GBK"/>
          <w:color w:val="000000"/>
          <w:sz w:val="32"/>
          <w:szCs w:val="32"/>
        </w:rPr>
        <w:t>推进交流合作</w:t>
      </w:r>
      <w:bookmarkEnd w:id="122"/>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加强与国内先进城市开展低碳城市建设经验交流，开展碳金融、碳排放交易、低碳技术研发、低碳基础设施建设等区域间低</w:t>
      </w:r>
      <w:r>
        <w:rPr>
          <w:rFonts w:eastAsia="方正仿宋_GBK"/>
          <w:color w:val="000000"/>
          <w:sz w:val="32"/>
          <w:szCs w:val="32"/>
        </w:rPr>
        <w:lastRenderedPageBreak/>
        <w:t>碳项目合作，开展低碳领域的国际交流与合作。加强与省内外高校、国家科研院所等机构的合作，制定并落实人才政策，积极吸引国内外的高端人才、科研机构，鼓励本地高校和职业院校加强低碳领域学科建设。</w:t>
      </w:r>
    </w:p>
    <w:p w:rsidR="00D23841" w:rsidRDefault="00D23841" w:rsidP="00D23841">
      <w:pPr>
        <w:spacing w:line="570" w:lineRule="exact"/>
        <w:ind w:firstLineChars="200" w:firstLine="640"/>
        <w:rPr>
          <w:rFonts w:eastAsia="方正楷体_GBK"/>
          <w:color w:val="000000"/>
          <w:sz w:val="32"/>
          <w:szCs w:val="32"/>
        </w:rPr>
      </w:pPr>
      <w:bookmarkStart w:id="123" w:name="_Toc440191098"/>
      <w:bookmarkStart w:id="124" w:name="_Toc471980213"/>
      <w:r>
        <w:rPr>
          <w:rFonts w:eastAsia="方正楷体_GBK"/>
          <w:color w:val="000000"/>
          <w:sz w:val="32"/>
          <w:szCs w:val="32"/>
        </w:rPr>
        <w:t>（五）完善体制机制，提供政策保障</w:t>
      </w:r>
      <w:bookmarkEnd w:id="123"/>
      <w:bookmarkEnd w:id="124"/>
    </w:p>
    <w:p w:rsidR="00D23841" w:rsidRDefault="00D23841" w:rsidP="00D23841">
      <w:pPr>
        <w:spacing w:line="570" w:lineRule="exact"/>
        <w:ind w:firstLineChars="200" w:firstLine="640"/>
        <w:rPr>
          <w:rFonts w:eastAsia="方正仿宋_GBK"/>
          <w:color w:val="000000"/>
          <w:sz w:val="32"/>
          <w:szCs w:val="32"/>
        </w:rPr>
      </w:pPr>
      <w:bookmarkStart w:id="125" w:name="_Toc440191099"/>
      <w:bookmarkStart w:id="126" w:name="_Toc469914529"/>
      <w:bookmarkStart w:id="127" w:name="_Toc471980214"/>
      <w:r>
        <w:rPr>
          <w:rFonts w:eastAsia="方正仿宋_GBK"/>
          <w:color w:val="000000"/>
          <w:sz w:val="32"/>
          <w:szCs w:val="32"/>
        </w:rPr>
        <w:t>1.</w:t>
      </w:r>
      <w:r>
        <w:rPr>
          <w:rFonts w:eastAsia="方正仿宋_GBK"/>
          <w:color w:val="000000"/>
          <w:sz w:val="32"/>
          <w:szCs w:val="32"/>
        </w:rPr>
        <w:t>制定出台低碳发展配套政策</w:t>
      </w:r>
      <w:bookmarkEnd w:id="125"/>
      <w:bookmarkEnd w:id="126"/>
      <w:bookmarkEnd w:id="127"/>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根据国家和省、市已有政策，按照鼓励低碳发展和限制高碳发展要求，制定出台鼓励低碳发展的财政、金融、价格、产业等政策和措施；制定《低碳产业发展导向目录》和《低碳产品推广目录》，出台《曲靖市低碳发展专项资金管理办法》；探索建立规划和项目</w:t>
      </w:r>
      <w:proofErr w:type="gramStart"/>
      <w:r>
        <w:rPr>
          <w:rFonts w:eastAsia="方正仿宋_GBK"/>
          <w:color w:val="000000"/>
          <w:sz w:val="32"/>
          <w:szCs w:val="32"/>
        </w:rPr>
        <w:t>碳评价</w:t>
      </w:r>
      <w:proofErr w:type="gramEnd"/>
      <w:r>
        <w:rPr>
          <w:rFonts w:eastAsia="方正仿宋_GBK"/>
          <w:color w:val="000000"/>
          <w:sz w:val="32"/>
          <w:szCs w:val="32"/>
        </w:rPr>
        <w:t>制度、碳排放总量控制和能源消费总量控制制度，促进曲靖市低碳发展。</w:t>
      </w:r>
    </w:p>
    <w:p w:rsidR="00D23841" w:rsidRDefault="00D23841" w:rsidP="00D23841">
      <w:pPr>
        <w:spacing w:line="570" w:lineRule="exact"/>
        <w:ind w:firstLineChars="200" w:firstLine="640"/>
        <w:rPr>
          <w:rFonts w:eastAsia="方正仿宋_GBK"/>
          <w:color w:val="000000"/>
          <w:sz w:val="32"/>
          <w:szCs w:val="32"/>
        </w:rPr>
      </w:pPr>
      <w:bookmarkStart w:id="128" w:name="_Toc440191100"/>
      <w:bookmarkStart w:id="129" w:name="_Toc469914530"/>
      <w:bookmarkStart w:id="130" w:name="_Toc471980215"/>
      <w:r>
        <w:rPr>
          <w:rFonts w:eastAsia="方正仿宋_GBK"/>
          <w:color w:val="000000"/>
          <w:sz w:val="32"/>
          <w:szCs w:val="32"/>
        </w:rPr>
        <w:t>2.</w:t>
      </w:r>
      <w:r>
        <w:rPr>
          <w:rFonts w:eastAsia="方正仿宋_GBK"/>
          <w:color w:val="000000"/>
          <w:sz w:val="32"/>
          <w:szCs w:val="32"/>
        </w:rPr>
        <w:t>创新低碳发展市场机制</w:t>
      </w:r>
      <w:bookmarkEnd w:id="128"/>
      <w:bookmarkEnd w:id="129"/>
      <w:bookmarkEnd w:id="130"/>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探索碳排放交易机制，探索</w:t>
      </w:r>
      <w:proofErr w:type="gramStart"/>
      <w:r>
        <w:rPr>
          <w:rFonts w:eastAsia="方正仿宋_GBK"/>
          <w:color w:val="000000"/>
          <w:sz w:val="32"/>
          <w:szCs w:val="32"/>
        </w:rPr>
        <w:t>制定减碳自愿</w:t>
      </w:r>
      <w:proofErr w:type="gramEnd"/>
      <w:r>
        <w:rPr>
          <w:rFonts w:eastAsia="方正仿宋_GBK"/>
          <w:color w:val="000000"/>
          <w:sz w:val="32"/>
          <w:szCs w:val="32"/>
        </w:rPr>
        <w:t>协议管理办法和奖励措施，推动企业开展自愿减排行动，</w:t>
      </w:r>
      <w:proofErr w:type="gramStart"/>
      <w:r>
        <w:rPr>
          <w:rFonts w:eastAsia="方正仿宋_GBK"/>
          <w:color w:val="000000"/>
          <w:sz w:val="32"/>
          <w:szCs w:val="32"/>
        </w:rPr>
        <w:t>参加碳排放权</w:t>
      </w:r>
      <w:proofErr w:type="gramEnd"/>
      <w:r>
        <w:rPr>
          <w:rFonts w:eastAsia="方正仿宋_GBK"/>
          <w:color w:val="000000"/>
          <w:sz w:val="32"/>
          <w:szCs w:val="32"/>
        </w:rPr>
        <w:t>交易活动，并</w:t>
      </w:r>
      <w:proofErr w:type="gramStart"/>
      <w:r>
        <w:rPr>
          <w:rFonts w:eastAsia="方正仿宋_GBK"/>
          <w:color w:val="000000"/>
          <w:sz w:val="32"/>
          <w:szCs w:val="32"/>
        </w:rPr>
        <w:t>在碳排放权</w:t>
      </w:r>
      <w:proofErr w:type="gramEnd"/>
      <w:r>
        <w:rPr>
          <w:rFonts w:eastAsia="方正仿宋_GBK"/>
          <w:color w:val="000000"/>
          <w:sz w:val="32"/>
          <w:szCs w:val="32"/>
        </w:rPr>
        <w:t>交易体系建立的基础上适时推出碳期货、碳期权、碳基金、碳互换和</w:t>
      </w:r>
      <w:proofErr w:type="gramStart"/>
      <w:r>
        <w:rPr>
          <w:rFonts w:eastAsia="方正仿宋_GBK"/>
          <w:color w:val="000000"/>
          <w:sz w:val="32"/>
          <w:szCs w:val="32"/>
        </w:rPr>
        <w:t>碳结构化</w:t>
      </w:r>
      <w:proofErr w:type="gramEnd"/>
      <w:r>
        <w:rPr>
          <w:rFonts w:eastAsia="方正仿宋_GBK"/>
          <w:color w:val="000000"/>
          <w:sz w:val="32"/>
          <w:szCs w:val="32"/>
        </w:rPr>
        <w:t>票据等衍生碳金融工具产品。建立合理的资源价格机制，在曲靖市政府价格权限范围内，充分发挥价格杠杆在推动低碳发展中的重要作用，合理调节资源性产品与最终产品的比价关系，探索资源价格形成机制，建立科学的电价、水价机制和节能、节水激励机制。</w:t>
      </w:r>
    </w:p>
    <w:p w:rsidR="00D23841" w:rsidRDefault="00D23841" w:rsidP="00D23841">
      <w:pPr>
        <w:spacing w:line="570" w:lineRule="exact"/>
        <w:ind w:firstLineChars="200" w:firstLine="640"/>
        <w:rPr>
          <w:rFonts w:eastAsia="方正楷体_GBK"/>
          <w:color w:val="000000"/>
          <w:sz w:val="32"/>
          <w:szCs w:val="32"/>
        </w:rPr>
      </w:pPr>
      <w:bookmarkStart w:id="131" w:name="_Toc440191113"/>
      <w:bookmarkStart w:id="132" w:name="_Toc471980216"/>
      <w:r>
        <w:rPr>
          <w:rFonts w:eastAsia="方正楷体_GBK"/>
          <w:color w:val="000000"/>
          <w:sz w:val="32"/>
          <w:szCs w:val="32"/>
        </w:rPr>
        <w:t>（六）开展低碳宣传，提供公众保障</w:t>
      </w:r>
      <w:bookmarkEnd w:id="131"/>
      <w:bookmarkEnd w:id="132"/>
    </w:p>
    <w:p w:rsidR="00D23841" w:rsidRDefault="00D23841" w:rsidP="00D23841">
      <w:pPr>
        <w:spacing w:line="570" w:lineRule="exact"/>
        <w:ind w:firstLineChars="200" w:firstLine="640"/>
        <w:rPr>
          <w:rFonts w:eastAsia="方正仿宋_GBK"/>
          <w:color w:val="000000"/>
          <w:sz w:val="32"/>
          <w:szCs w:val="32"/>
        </w:rPr>
      </w:pPr>
      <w:bookmarkStart w:id="133" w:name="_Toc440191114"/>
      <w:bookmarkStart w:id="134" w:name="_Toc469914533"/>
      <w:bookmarkStart w:id="135" w:name="_Toc471980217"/>
      <w:r>
        <w:rPr>
          <w:rFonts w:eastAsia="方正仿宋_GBK"/>
          <w:color w:val="000000"/>
          <w:sz w:val="32"/>
          <w:szCs w:val="32"/>
        </w:rPr>
        <w:lastRenderedPageBreak/>
        <w:t>1.</w:t>
      </w:r>
      <w:r>
        <w:rPr>
          <w:rFonts w:eastAsia="方正仿宋_GBK"/>
          <w:color w:val="000000"/>
          <w:sz w:val="32"/>
          <w:szCs w:val="32"/>
        </w:rPr>
        <w:t>强化宣传教育</w:t>
      </w:r>
      <w:bookmarkEnd w:id="133"/>
      <w:bookmarkEnd w:id="134"/>
      <w:bookmarkEnd w:id="135"/>
    </w:p>
    <w:p w:rsidR="00D23841" w:rsidRDefault="00D23841" w:rsidP="00D23841">
      <w:pPr>
        <w:spacing w:line="570" w:lineRule="exact"/>
        <w:ind w:firstLineChars="200" w:firstLine="640"/>
        <w:rPr>
          <w:rFonts w:eastAsia="方正仿宋_GBK"/>
          <w:color w:val="000000"/>
          <w:sz w:val="32"/>
          <w:szCs w:val="32"/>
        </w:rPr>
      </w:pPr>
      <w:r>
        <w:rPr>
          <w:rFonts w:eastAsia="方正仿宋_GBK"/>
          <w:color w:val="000000"/>
          <w:sz w:val="32"/>
          <w:szCs w:val="32"/>
        </w:rPr>
        <w:t>在基础教育、高等教育和成人教育中纳入低碳发展和应对气候变化知识教学，开展多层次、全方位的低碳知识教育和培训。利用</w:t>
      </w:r>
      <w:r>
        <w:rPr>
          <w:rFonts w:eastAsia="方正仿宋_GBK"/>
          <w:color w:val="000000"/>
          <w:sz w:val="32"/>
          <w:szCs w:val="32"/>
        </w:rPr>
        <w:t>“</w:t>
      </w:r>
      <w:r>
        <w:rPr>
          <w:rFonts w:eastAsia="方正仿宋_GBK"/>
          <w:color w:val="000000"/>
          <w:sz w:val="32"/>
          <w:szCs w:val="32"/>
        </w:rPr>
        <w:t>全国低碳日</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节能宣传周</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w:t>
      </w:r>
      <w:r>
        <w:rPr>
          <w:rFonts w:eastAsia="方正仿宋_GBK"/>
          <w:color w:val="000000"/>
          <w:sz w:val="32"/>
          <w:szCs w:val="32"/>
        </w:rPr>
        <w:t>世界环境日</w:t>
      </w:r>
      <w:r>
        <w:rPr>
          <w:rFonts w:eastAsia="方正仿宋_GBK"/>
          <w:color w:val="000000"/>
          <w:sz w:val="32"/>
          <w:szCs w:val="32"/>
        </w:rPr>
        <w:t>”</w:t>
      </w:r>
      <w:r>
        <w:rPr>
          <w:rFonts w:eastAsia="方正仿宋_GBK"/>
          <w:color w:val="000000"/>
          <w:sz w:val="32"/>
          <w:szCs w:val="32"/>
        </w:rPr>
        <w:t>等开展大型主题宣传活动，提高公众对低碳发展重要性的认知。</w:t>
      </w:r>
    </w:p>
    <w:p w:rsidR="00D23841" w:rsidRDefault="00D23841" w:rsidP="00D23841">
      <w:pPr>
        <w:spacing w:line="570" w:lineRule="exact"/>
        <w:ind w:firstLineChars="200" w:firstLine="640"/>
        <w:rPr>
          <w:rFonts w:eastAsia="方正仿宋_GBK"/>
          <w:color w:val="000000"/>
          <w:sz w:val="32"/>
          <w:szCs w:val="32"/>
        </w:rPr>
      </w:pPr>
      <w:bookmarkStart w:id="136" w:name="_Toc440191115"/>
      <w:bookmarkStart w:id="137" w:name="_Toc469914534"/>
      <w:bookmarkStart w:id="138" w:name="_Toc471980218"/>
      <w:r>
        <w:rPr>
          <w:rFonts w:eastAsia="方正仿宋_GBK"/>
          <w:color w:val="000000"/>
          <w:sz w:val="32"/>
          <w:szCs w:val="32"/>
        </w:rPr>
        <w:t>2.</w:t>
      </w:r>
      <w:r>
        <w:rPr>
          <w:rFonts w:eastAsia="方正仿宋_GBK"/>
          <w:color w:val="000000"/>
          <w:sz w:val="32"/>
          <w:szCs w:val="32"/>
        </w:rPr>
        <w:t>鼓励公众参与</w:t>
      </w:r>
      <w:bookmarkEnd w:id="136"/>
      <w:bookmarkEnd w:id="137"/>
      <w:bookmarkEnd w:id="138"/>
    </w:p>
    <w:p w:rsidR="00D23841" w:rsidRDefault="00D23841" w:rsidP="00D23841">
      <w:pPr>
        <w:spacing w:line="570" w:lineRule="exact"/>
        <w:rPr>
          <w:rFonts w:eastAsia="方正仿宋_GBK"/>
          <w:color w:val="000000"/>
          <w:sz w:val="32"/>
          <w:szCs w:val="32"/>
        </w:rPr>
      </w:pPr>
      <w:r>
        <w:rPr>
          <w:rFonts w:eastAsia="方正仿宋_GBK"/>
          <w:color w:val="000000"/>
          <w:sz w:val="32"/>
          <w:szCs w:val="32"/>
        </w:rPr>
        <w:t>建立公众和企业参与低碳活动的激励机制，完善低碳城市建设和低碳发展信息发布的渠道与制度，鼓励企、事业单位和市民主动承担</w:t>
      </w:r>
      <w:proofErr w:type="gramStart"/>
      <w:r>
        <w:rPr>
          <w:rFonts w:eastAsia="方正仿宋_GBK"/>
          <w:color w:val="000000"/>
          <w:sz w:val="32"/>
          <w:szCs w:val="32"/>
        </w:rPr>
        <w:t>节能减碳义务</w:t>
      </w:r>
      <w:proofErr w:type="gramEnd"/>
      <w:r>
        <w:rPr>
          <w:rFonts w:eastAsia="方正仿宋_GBK"/>
          <w:color w:val="000000"/>
          <w:sz w:val="32"/>
          <w:szCs w:val="32"/>
        </w:rPr>
        <w:t>。积极参与</w:t>
      </w:r>
      <w:r>
        <w:rPr>
          <w:rFonts w:eastAsia="方正仿宋_GBK"/>
          <w:color w:val="000000"/>
          <w:sz w:val="32"/>
          <w:szCs w:val="32"/>
        </w:rPr>
        <w:t>“</w:t>
      </w:r>
      <w:r>
        <w:rPr>
          <w:rFonts w:eastAsia="方正仿宋_GBK"/>
          <w:color w:val="000000"/>
          <w:sz w:val="32"/>
          <w:szCs w:val="32"/>
        </w:rPr>
        <w:t>绿化家园</w:t>
      </w:r>
      <w:r>
        <w:rPr>
          <w:color w:val="000000"/>
          <w:sz w:val="32"/>
          <w:szCs w:val="32"/>
        </w:rPr>
        <w:t>•</w:t>
      </w:r>
      <w:r>
        <w:rPr>
          <w:rFonts w:eastAsia="方正仿宋_GBK"/>
          <w:color w:val="000000"/>
          <w:sz w:val="32"/>
          <w:szCs w:val="32"/>
        </w:rPr>
        <w:t>低碳行动</w:t>
      </w:r>
      <w:r>
        <w:rPr>
          <w:rFonts w:eastAsia="方正仿宋_GBK"/>
          <w:color w:val="000000"/>
          <w:sz w:val="32"/>
          <w:szCs w:val="32"/>
        </w:rPr>
        <w:t>”</w:t>
      </w:r>
      <w:r>
        <w:rPr>
          <w:rFonts w:eastAsia="方正仿宋_GBK"/>
          <w:color w:val="000000"/>
          <w:sz w:val="32"/>
          <w:szCs w:val="32"/>
        </w:rPr>
        <w:t>，通过中国</w:t>
      </w:r>
      <w:proofErr w:type="gramStart"/>
      <w:r>
        <w:rPr>
          <w:rFonts w:eastAsia="方正仿宋_GBK"/>
          <w:color w:val="000000"/>
          <w:sz w:val="32"/>
          <w:szCs w:val="32"/>
        </w:rPr>
        <w:t>绿色碳汇基金会</w:t>
      </w:r>
      <w:proofErr w:type="gramEnd"/>
      <w:r>
        <w:rPr>
          <w:rFonts w:eastAsia="方正仿宋_GBK"/>
          <w:color w:val="000000"/>
          <w:sz w:val="32"/>
          <w:szCs w:val="32"/>
        </w:rPr>
        <w:t>网站（</w:t>
      </w:r>
      <w:r>
        <w:rPr>
          <w:rFonts w:eastAsia="方正仿宋_GBK"/>
          <w:color w:val="000000"/>
          <w:sz w:val="32"/>
          <w:szCs w:val="32"/>
        </w:rPr>
        <w:t>www.thjj.org</w:t>
      </w:r>
      <w:r>
        <w:rPr>
          <w:rFonts w:eastAsia="方正仿宋_GBK"/>
          <w:color w:val="000000"/>
          <w:sz w:val="32"/>
          <w:szCs w:val="32"/>
        </w:rPr>
        <w:t>）开展曲靖市义务植树捐资活动。加强舆论引导，弘扬绿色典范，壮大志愿者队伍，扶持低碳</w:t>
      </w:r>
      <w:r>
        <w:rPr>
          <w:rFonts w:eastAsia="方正仿宋_GBK"/>
          <w:color w:val="000000"/>
          <w:sz w:val="32"/>
          <w:szCs w:val="32"/>
        </w:rPr>
        <w:t>NGO</w:t>
      </w:r>
      <w:r>
        <w:rPr>
          <w:rFonts w:eastAsia="方正仿宋_GBK"/>
          <w:color w:val="000000"/>
          <w:sz w:val="32"/>
          <w:szCs w:val="32"/>
        </w:rPr>
        <w:t>发展，鼓励低碳志愿者自发性地进行低碳发展服务工作。拓宽公众参与渠道，创新公众参与形式，增强有关低碳发展的决策透明度，促进低碳发展管理科学化和民主化。</w:t>
      </w: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sectPr w:rsidR="00D23841">
          <w:pgSz w:w="11906" w:h="16838"/>
          <w:pgMar w:top="2098" w:right="1474" w:bottom="1985" w:left="1588" w:header="851" w:footer="992" w:gutter="0"/>
          <w:cols w:space="720"/>
          <w:docGrid w:type="lines" w:linePitch="579" w:charSpace="21679"/>
        </w:sectPr>
      </w:pPr>
    </w:p>
    <w:p w:rsidR="00D23841" w:rsidRDefault="00D23841" w:rsidP="00D23841">
      <w:pPr>
        <w:spacing w:line="310" w:lineRule="exact"/>
        <w:ind w:hanging="993"/>
        <w:rPr>
          <w:rFonts w:eastAsia="黑体"/>
          <w:color w:val="000000"/>
          <w:szCs w:val="28"/>
        </w:rPr>
      </w:pPr>
      <w:r>
        <w:rPr>
          <w:rFonts w:eastAsia="黑体"/>
          <w:color w:val="000000"/>
          <w:szCs w:val="28"/>
        </w:rPr>
        <w:lastRenderedPageBreak/>
        <w:t>附表</w:t>
      </w:r>
    </w:p>
    <w:p w:rsidR="00D23841" w:rsidRDefault="00D23841" w:rsidP="00D23841">
      <w:pPr>
        <w:spacing w:line="600" w:lineRule="exact"/>
        <w:jc w:val="center"/>
        <w:rPr>
          <w:rFonts w:eastAsia="方正小标宋_GBK"/>
          <w:color w:val="000000"/>
          <w:sz w:val="44"/>
          <w:szCs w:val="44"/>
        </w:rPr>
      </w:pPr>
      <w:r>
        <w:rPr>
          <w:rFonts w:eastAsia="方正小标宋_GBK"/>
          <w:color w:val="000000"/>
          <w:sz w:val="44"/>
          <w:szCs w:val="44"/>
        </w:rPr>
        <w:t>曲靖市</w:t>
      </w:r>
      <w:r>
        <w:rPr>
          <w:rFonts w:eastAsia="方正小标宋_GBK"/>
          <w:color w:val="000000"/>
          <w:sz w:val="44"/>
          <w:szCs w:val="44"/>
        </w:rPr>
        <w:t>“</w:t>
      </w:r>
      <w:r>
        <w:rPr>
          <w:rFonts w:eastAsia="方正小标宋_GBK"/>
          <w:color w:val="000000"/>
          <w:sz w:val="44"/>
          <w:szCs w:val="44"/>
        </w:rPr>
        <w:t>十三五</w:t>
      </w:r>
      <w:r>
        <w:rPr>
          <w:rFonts w:eastAsia="方正小标宋_GBK"/>
          <w:color w:val="000000"/>
          <w:sz w:val="44"/>
          <w:szCs w:val="44"/>
        </w:rPr>
        <w:t>”</w:t>
      </w:r>
      <w:r>
        <w:rPr>
          <w:rFonts w:eastAsia="方正小标宋_GBK"/>
          <w:color w:val="000000"/>
          <w:sz w:val="44"/>
          <w:szCs w:val="44"/>
        </w:rPr>
        <w:t>低碳发展规划重点工程表</w:t>
      </w:r>
    </w:p>
    <w:p w:rsidR="00D23841" w:rsidRDefault="00D23841" w:rsidP="00D23841">
      <w:pPr>
        <w:spacing w:line="310" w:lineRule="exact"/>
        <w:jc w:val="center"/>
        <w:rPr>
          <w:rFonts w:eastAsia="方正小标宋_GBK"/>
          <w:color w:val="000000"/>
          <w:sz w:val="44"/>
          <w:szCs w:val="4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3041"/>
        <w:gridCol w:w="5626"/>
        <w:gridCol w:w="1808"/>
        <w:gridCol w:w="1616"/>
        <w:gridCol w:w="1549"/>
      </w:tblGrid>
      <w:tr w:rsidR="00D23841" w:rsidTr="007E6A26">
        <w:trPr>
          <w:trHeight w:val="453"/>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序号</w:t>
            </w:r>
          </w:p>
        </w:tc>
        <w:tc>
          <w:tcPr>
            <w:tcW w:w="3041"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工程项目名称</w:t>
            </w:r>
          </w:p>
        </w:tc>
        <w:tc>
          <w:tcPr>
            <w:tcW w:w="562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建设主要内容及规模</w:t>
            </w:r>
          </w:p>
        </w:tc>
        <w:tc>
          <w:tcPr>
            <w:tcW w:w="1808"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投资额</w:t>
            </w:r>
          </w:p>
          <w:p w:rsidR="00D23841" w:rsidRDefault="00D23841" w:rsidP="007E6A26">
            <w:pPr>
              <w:spacing w:line="310" w:lineRule="exact"/>
              <w:jc w:val="center"/>
              <w:rPr>
                <w:rFonts w:eastAsia="方正仿宋_GBK"/>
                <w:color w:val="000000"/>
                <w:szCs w:val="28"/>
              </w:rPr>
            </w:pPr>
            <w:r>
              <w:rPr>
                <w:rFonts w:eastAsia="方正仿宋_GBK"/>
                <w:color w:val="000000"/>
                <w:szCs w:val="28"/>
              </w:rPr>
              <w:t>（万元）</w:t>
            </w:r>
          </w:p>
        </w:tc>
        <w:tc>
          <w:tcPr>
            <w:tcW w:w="161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实施时间</w:t>
            </w:r>
          </w:p>
        </w:tc>
        <w:tc>
          <w:tcPr>
            <w:tcW w:w="1549"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牵头部门</w:t>
            </w:r>
          </w:p>
        </w:tc>
      </w:tr>
      <w:tr w:rsidR="00D23841" w:rsidTr="007E6A26">
        <w:trPr>
          <w:trHeight w:val="430"/>
        </w:trPr>
        <w:tc>
          <w:tcPr>
            <w:tcW w:w="1056" w:type="dxa"/>
            <w:shd w:val="clear" w:color="auto" w:fill="auto"/>
            <w:vAlign w:val="center"/>
          </w:tcPr>
          <w:p w:rsidR="00D23841" w:rsidRDefault="00D23841" w:rsidP="007E6A26">
            <w:pPr>
              <w:spacing w:line="310" w:lineRule="exact"/>
              <w:jc w:val="center"/>
              <w:rPr>
                <w:rFonts w:eastAsia="方正仿宋_GBK"/>
                <w:color w:val="000000"/>
                <w:szCs w:val="28"/>
              </w:rPr>
            </w:pPr>
          </w:p>
        </w:tc>
        <w:tc>
          <w:tcPr>
            <w:tcW w:w="3041" w:type="dxa"/>
            <w:shd w:val="clear" w:color="auto" w:fill="auto"/>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5626" w:type="dxa"/>
            <w:shd w:val="clear" w:color="auto" w:fill="auto"/>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808"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4548767</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r>
      <w:tr w:rsidR="00D23841" w:rsidTr="007E6A26">
        <w:trPr>
          <w:trHeight w:val="405"/>
        </w:trPr>
        <w:tc>
          <w:tcPr>
            <w:tcW w:w="1056" w:type="dxa"/>
            <w:shd w:val="clear" w:color="000000" w:fill="FFC000"/>
            <w:vAlign w:val="center"/>
          </w:tcPr>
          <w:p w:rsidR="00D23841" w:rsidRDefault="00D23841" w:rsidP="007E6A26">
            <w:pPr>
              <w:spacing w:line="310" w:lineRule="exact"/>
              <w:jc w:val="center"/>
              <w:rPr>
                <w:rFonts w:eastAsia="方正仿宋_GBK"/>
                <w:color w:val="000000"/>
                <w:szCs w:val="28"/>
              </w:rPr>
            </w:pPr>
            <w:proofErr w:type="gramStart"/>
            <w:r>
              <w:rPr>
                <w:rFonts w:eastAsia="方正仿宋_GBK"/>
                <w:color w:val="000000"/>
                <w:szCs w:val="28"/>
              </w:rPr>
              <w:t>一</w:t>
            </w:r>
            <w:proofErr w:type="gramEnd"/>
          </w:p>
        </w:tc>
        <w:tc>
          <w:tcPr>
            <w:tcW w:w="3041" w:type="dxa"/>
            <w:tcBorders>
              <w:bottom w:val="single" w:sz="4" w:space="0" w:color="auto"/>
            </w:tcBorders>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产业低碳化发展工程</w:t>
            </w:r>
          </w:p>
        </w:tc>
        <w:tc>
          <w:tcPr>
            <w:tcW w:w="562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808" w:type="dxa"/>
            <w:tcBorders>
              <w:bottom w:val="single" w:sz="4" w:space="0" w:color="auto"/>
            </w:tcBorders>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2253313</w:t>
            </w:r>
          </w:p>
        </w:tc>
        <w:tc>
          <w:tcPr>
            <w:tcW w:w="161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549"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r>
      <w:tr w:rsidR="00D23841" w:rsidTr="007E6A26">
        <w:trPr>
          <w:trHeight w:val="341"/>
        </w:trPr>
        <w:tc>
          <w:tcPr>
            <w:tcW w:w="1056" w:type="dxa"/>
            <w:shd w:val="clear" w:color="auto" w:fill="auto"/>
            <w:vAlign w:val="center"/>
          </w:tcPr>
          <w:p w:rsidR="00D23841" w:rsidRDefault="00D23841" w:rsidP="007E6A26">
            <w:pPr>
              <w:spacing w:line="310" w:lineRule="exact"/>
              <w:jc w:val="center"/>
              <w:rPr>
                <w:rFonts w:eastAsia="方正仿宋_GBK"/>
                <w:color w:val="000000"/>
                <w:szCs w:val="28"/>
              </w:rPr>
            </w:pPr>
          </w:p>
        </w:tc>
        <w:tc>
          <w:tcPr>
            <w:tcW w:w="3041" w:type="dxa"/>
            <w:shd w:val="clear" w:color="auto" w:fill="B8CCE4"/>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低碳农业工程</w:t>
            </w:r>
          </w:p>
        </w:tc>
        <w:tc>
          <w:tcPr>
            <w:tcW w:w="5626" w:type="dxa"/>
            <w:shd w:val="clear" w:color="auto" w:fill="auto"/>
            <w:vAlign w:val="center"/>
          </w:tcPr>
          <w:p w:rsidR="00D23841" w:rsidRDefault="00D23841" w:rsidP="007E6A26">
            <w:pPr>
              <w:spacing w:line="310" w:lineRule="exact"/>
              <w:rPr>
                <w:rFonts w:eastAsia="方正仿宋_GBK"/>
                <w:color w:val="000000"/>
                <w:szCs w:val="28"/>
              </w:rPr>
            </w:pPr>
          </w:p>
        </w:tc>
        <w:tc>
          <w:tcPr>
            <w:tcW w:w="1808" w:type="dxa"/>
            <w:shd w:val="clear" w:color="auto" w:fill="B8CCE4"/>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229659</w:t>
            </w:r>
          </w:p>
        </w:tc>
        <w:tc>
          <w:tcPr>
            <w:tcW w:w="1616" w:type="dxa"/>
            <w:vAlign w:val="center"/>
          </w:tcPr>
          <w:p w:rsidR="00D23841" w:rsidRDefault="00D23841" w:rsidP="007E6A26">
            <w:pPr>
              <w:spacing w:line="310" w:lineRule="exact"/>
              <w:rPr>
                <w:rFonts w:eastAsia="方正仿宋_GBK"/>
                <w:color w:val="000000"/>
                <w:szCs w:val="28"/>
              </w:rPr>
            </w:pPr>
          </w:p>
        </w:tc>
        <w:tc>
          <w:tcPr>
            <w:tcW w:w="1549" w:type="dxa"/>
            <w:vAlign w:val="center"/>
          </w:tcPr>
          <w:p w:rsidR="00D23841" w:rsidRDefault="00D23841" w:rsidP="007E6A26">
            <w:pPr>
              <w:spacing w:line="310" w:lineRule="exact"/>
              <w:rPr>
                <w:rFonts w:eastAsia="方正仿宋_GBK"/>
                <w:color w:val="000000"/>
                <w:szCs w:val="28"/>
              </w:rPr>
            </w:pPr>
          </w:p>
        </w:tc>
      </w:tr>
      <w:tr w:rsidR="00D23841" w:rsidTr="007E6A26">
        <w:trPr>
          <w:trHeight w:val="1089"/>
        </w:trPr>
        <w:tc>
          <w:tcPr>
            <w:tcW w:w="1056" w:type="dxa"/>
            <w:vAlign w:val="center"/>
          </w:tcPr>
          <w:p w:rsidR="00D23841" w:rsidRDefault="00D23841" w:rsidP="007E6A26">
            <w:pPr>
              <w:spacing w:line="340" w:lineRule="exact"/>
              <w:jc w:val="center"/>
              <w:rPr>
                <w:rFonts w:eastAsia="方正仿宋_GBK"/>
                <w:color w:val="000000"/>
                <w:szCs w:val="28"/>
              </w:rPr>
            </w:pPr>
            <w:r>
              <w:rPr>
                <w:rFonts w:eastAsia="方正仿宋_GBK"/>
                <w:color w:val="000000"/>
                <w:szCs w:val="28"/>
              </w:rPr>
              <w:t>1</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师宗县资源节约型、环境友好型农业机械化技术示范推广项目</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借鉴国内外保护性耕作机械化技术、秸秆还田机械化技术、机械化旱作节水机械化技术及残膜回收机械化技术，引进适合师宗县的机械化技术。</w:t>
            </w:r>
          </w:p>
        </w:tc>
        <w:tc>
          <w:tcPr>
            <w:tcW w:w="1808"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3000</w:t>
            </w:r>
          </w:p>
        </w:tc>
        <w:tc>
          <w:tcPr>
            <w:tcW w:w="161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市农业局</w:t>
            </w:r>
          </w:p>
        </w:tc>
      </w:tr>
      <w:tr w:rsidR="00D23841" w:rsidTr="007E6A26">
        <w:trPr>
          <w:trHeight w:val="825"/>
        </w:trPr>
        <w:tc>
          <w:tcPr>
            <w:tcW w:w="1056" w:type="dxa"/>
            <w:vAlign w:val="center"/>
          </w:tcPr>
          <w:p w:rsidR="00D23841" w:rsidRDefault="00D23841" w:rsidP="007E6A26">
            <w:pPr>
              <w:spacing w:line="340" w:lineRule="exact"/>
              <w:jc w:val="center"/>
              <w:rPr>
                <w:rFonts w:eastAsia="方正仿宋_GBK"/>
                <w:color w:val="000000"/>
                <w:szCs w:val="28"/>
              </w:rPr>
            </w:pPr>
            <w:r>
              <w:rPr>
                <w:rFonts w:eastAsia="方正仿宋_GBK"/>
                <w:color w:val="000000"/>
                <w:szCs w:val="28"/>
              </w:rPr>
              <w:t>2</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会泽县高原生态牧业建设项目</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在大海、驾车、矿山、雨</w:t>
            </w:r>
            <w:proofErr w:type="gramStart"/>
            <w:r>
              <w:rPr>
                <w:rFonts w:eastAsia="方正仿宋_GBK"/>
                <w:color w:val="000000"/>
                <w:szCs w:val="28"/>
              </w:rPr>
              <w:t>碌</w:t>
            </w:r>
            <w:proofErr w:type="gramEnd"/>
            <w:r>
              <w:rPr>
                <w:rFonts w:eastAsia="方正仿宋_GBK"/>
                <w:color w:val="000000"/>
                <w:szCs w:val="28"/>
              </w:rPr>
              <w:t>、待补建设</w:t>
            </w:r>
            <w:r>
              <w:rPr>
                <w:rFonts w:eastAsia="方正仿宋_GBK"/>
                <w:color w:val="000000"/>
                <w:szCs w:val="28"/>
              </w:rPr>
              <w:t>4</w:t>
            </w:r>
            <w:r>
              <w:rPr>
                <w:rFonts w:eastAsia="方正仿宋_GBK"/>
                <w:color w:val="000000"/>
                <w:szCs w:val="28"/>
              </w:rPr>
              <w:t>个高原生态牧场，各建设标准化养殖场</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Pr>
                  <w:rFonts w:eastAsia="方正仿宋_GBK"/>
                  <w:color w:val="000000"/>
                  <w:szCs w:val="28"/>
                </w:rPr>
                <w:t>2000</w:t>
              </w:r>
              <w:r>
                <w:rPr>
                  <w:rFonts w:eastAsia="方正仿宋_GBK"/>
                  <w:color w:val="000000"/>
                  <w:szCs w:val="28"/>
                </w:rPr>
                <w:t>平方米</w:t>
              </w:r>
            </w:smartTag>
            <w:r>
              <w:rPr>
                <w:rFonts w:eastAsia="方正仿宋_GBK"/>
                <w:color w:val="000000"/>
                <w:szCs w:val="28"/>
              </w:rPr>
              <w:t>，种植人工牧场</w:t>
            </w:r>
            <w:r>
              <w:rPr>
                <w:rFonts w:eastAsia="方正仿宋_GBK"/>
                <w:color w:val="000000"/>
                <w:szCs w:val="28"/>
              </w:rPr>
              <w:t>1000</w:t>
            </w:r>
            <w:r>
              <w:rPr>
                <w:rFonts w:eastAsia="方正仿宋_GBK"/>
                <w:color w:val="000000"/>
                <w:szCs w:val="28"/>
              </w:rPr>
              <w:t>亩。</w:t>
            </w:r>
          </w:p>
        </w:tc>
        <w:tc>
          <w:tcPr>
            <w:tcW w:w="1808"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2000</w:t>
            </w:r>
          </w:p>
        </w:tc>
        <w:tc>
          <w:tcPr>
            <w:tcW w:w="161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市农业局</w:t>
            </w:r>
          </w:p>
        </w:tc>
      </w:tr>
      <w:tr w:rsidR="00D23841" w:rsidTr="007E6A26">
        <w:trPr>
          <w:trHeight w:val="850"/>
        </w:trPr>
        <w:tc>
          <w:tcPr>
            <w:tcW w:w="1056" w:type="dxa"/>
            <w:vAlign w:val="center"/>
          </w:tcPr>
          <w:p w:rsidR="00D23841" w:rsidRDefault="00D23841" w:rsidP="007E6A26">
            <w:pPr>
              <w:spacing w:line="340" w:lineRule="exact"/>
              <w:jc w:val="center"/>
              <w:rPr>
                <w:rFonts w:eastAsia="方正仿宋_GBK"/>
                <w:color w:val="000000"/>
                <w:szCs w:val="28"/>
              </w:rPr>
            </w:pPr>
            <w:r>
              <w:rPr>
                <w:rFonts w:eastAsia="方正仿宋_GBK"/>
                <w:color w:val="000000"/>
                <w:szCs w:val="28"/>
              </w:rPr>
              <w:t>3</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南方草地牧业工程</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每年更新人工草地</w:t>
            </w:r>
            <w:r>
              <w:rPr>
                <w:rFonts w:eastAsia="方正仿宋_GBK"/>
                <w:color w:val="000000"/>
                <w:szCs w:val="28"/>
              </w:rPr>
              <w:t>10</w:t>
            </w:r>
            <w:r>
              <w:rPr>
                <w:rFonts w:eastAsia="方正仿宋_GBK"/>
                <w:color w:val="000000"/>
                <w:szCs w:val="28"/>
              </w:rPr>
              <w:t>万亩、改良草地</w:t>
            </w:r>
            <w:r>
              <w:rPr>
                <w:rFonts w:eastAsia="方正仿宋_GBK"/>
                <w:color w:val="000000"/>
                <w:szCs w:val="28"/>
              </w:rPr>
              <w:t>20</w:t>
            </w:r>
            <w:r>
              <w:rPr>
                <w:rFonts w:eastAsia="方正仿宋_GBK"/>
                <w:color w:val="000000"/>
                <w:szCs w:val="28"/>
              </w:rPr>
              <w:t>万亩，建成</w:t>
            </w:r>
            <w:r>
              <w:rPr>
                <w:rFonts w:eastAsia="方正仿宋_GBK"/>
                <w:color w:val="000000"/>
                <w:szCs w:val="28"/>
              </w:rPr>
              <w:t>10</w:t>
            </w:r>
            <w:r>
              <w:rPr>
                <w:rFonts w:eastAsia="方正仿宋_GBK"/>
                <w:color w:val="000000"/>
                <w:szCs w:val="28"/>
              </w:rPr>
              <w:t>个万亩生态牧场，治理退化草地</w:t>
            </w:r>
            <w:r>
              <w:rPr>
                <w:rFonts w:eastAsia="方正仿宋_GBK"/>
                <w:color w:val="000000"/>
                <w:szCs w:val="28"/>
              </w:rPr>
              <w:t>150</w:t>
            </w:r>
            <w:r>
              <w:rPr>
                <w:rFonts w:eastAsia="方正仿宋_GBK"/>
                <w:color w:val="000000"/>
                <w:szCs w:val="28"/>
              </w:rPr>
              <w:t>万亩。</w:t>
            </w:r>
          </w:p>
        </w:tc>
        <w:tc>
          <w:tcPr>
            <w:tcW w:w="1808"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40000</w:t>
            </w:r>
          </w:p>
        </w:tc>
        <w:tc>
          <w:tcPr>
            <w:tcW w:w="161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市农业局</w:t>
            </w:r>
          </w:p>
        </w:tc>
      </w:tr>
      <w:tr w:rsidR="00D23841" w:rsidTr="007E6A26">
        <w:trPr>
          <w:trHeight w:val="1449"/>
        </w:trPr>
        <w:tc>
          <w:tcPr>
            <w:tcW w:w="1056" w:type="dxa"/>
            <w:vAlign w:val="center"/>
          </w:tcPr>
          <w:p w:rsidR="00D23841" w:rsidRDefault="00D23841" w:rsidP="007E6A26">
            <w:pPr>
              <w:spacing w:line="340" w:lineRule="exact"/>
              <w:jc w:val="center"/>
              <w:rPr>
                <w:rFonts w:eastAsia="方正仿宋_GBK"/>
                <w:color w:val="000000"/>
                <w:szCs w:val="28"/>
              </w:rPr>
            </w:pPr>
            <w:r>
              <w:rPr>
                <w:rFonts w:eastAsia="方正仿宋_GBK"/>
                <w:color w:val="000000"/>
                <w:szCs w:val="28"/>
              </w:rPr>
              <w:t>4</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优质牧草基地建设工程</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利用烤烟地后茬配套种植饲料玉米和人工草地，推广秋冬农田种草，发展林下牧草，推广使用农作物秸秆青贮、氨化等转化利用技术，建设</w:t>
            </w:r>
            <w:r>
              <w:rPr>
                <w:rFonts w:eastAsia="方正仿宋_GBK"/>
                <w:color w:val="000000"/>
                <w:szCs w:val="28"/>
              </w:rPr>
              <w:t>60</w:t>
            </w:r>
            <w:r>
              <w:rPr>
                <w:rFonts w:eastAsia="方正仿宋_GBK"/>
                <w:color w:val="000000"/>
                <w:szCs w:val="28"/>
              </w:rPr>
              <w:t>万亩以上饲料玉米种植基地，为山地牧业示范基地建设提供可靠的饲草饲料保障。</w:t>
            </w:r>
          </w:p>
        </w:tc>
        <w:tc>
          <w:tcPr>
            <w:tcW w:w="1808"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50000</w:t>
            </w:r>
          </w:p>
        </w:tc>
        <w:tc>
          <w:tcPr>
            <w:tcW w:w="161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市农业局</w:t>
            </w:r>
          </w:p>
        </w:tc>
      </w:tr>
      <w:tr w:rsidR="00D23841" w:rsidTr="007E6A26">
        <w:trPr>
          <w:trHeight w:val="83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5</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马龙县有机农业示范县创建工程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实现农业生态系统的生物多样性和良性循环、种植业和养殖业平衡，农产品品质全面提升，把马龙建成</w:t>
            </w:r>
            <w:r>
              <w:rPr>
                <w:rFonts w:eastAsia="方正仿宋_GBK"/>
                <w:color w:val="000000"/>
                <w:szCs w:val="28"/>
              </w:rPr>
              <w:t>“</w:t>
            </w:r>
            <w:r>
              <w:rPr>
                <w:rFonts w:eastAsia="方正仿宋_GBK"/>
                <w:color w:val="000000"/>
                <w:szCs w:val="28"/>
              </w:rPr>
              <w:t>全国有位、西南知名、全省领先</w:t>
            </w:r>
            <w:r>
              <w:rPr>
                <w:rFonts w:eastAsia="方正仿宋_GBK"/>
                <w:color w:val="000000"/>
                <w:szCs w:val="28"/>
              </w:rPr>
              <w:t>”</w:t>
            </w:r>
            <w:r>
              <w:rPr>
                <w:rFonts w:eastAsia="方正仿宋_GBK"/>
                <w:color w:val="000000"/>
                <w:szCs w:val="28"/>
              </w:rPr>
              <w:t>的有机农业示范县。力争到</w:t>
            </w:r>
            <w:r>
              <w:rPr>
                <w:rFonts w:eastAsia="方正仿宋_GBK"/>
                <w:color w:val="000000"/>
                <w:szCs w:val="28"/>
              </w:rPr>
              <w:t>2020</w:t>
            </w:r>
            <w:r>
              <w:rPr>
                <w:rFonts w:eastAsia="方正仿宋_GBK"/>
                <w:color w:val="000000"/>
                <w:szCs w:val="28"/>
              </w:rPr>
              <w:t>年，建成有机农业示范基地</w:t>
            </w:r>
            <w:r>
              <w:rPr>
                <w:rFonts w:eastAsia="方正仿宋_GBK"/>
                <w:color w:val="000000"/>
                <w:szCs w:val="28"/>
              </w:rPr>
              <w:t>30</w:t>
            </w:r>
            <w:r>
              <w:rPr>
                <w:rFonts w:eastAsia="方正仿宋_GBK"/>
                <w:color w:val="000000"/>
                <w:szCs w:val="28"/>
              </w:rPr>
              <w:t>个以上，认证有机农产品达</w:t>
            </w:r>
            <w:r>
              <w:rPr>
                <w:rFonts w:eastAsia="方正仿宋_GBK"/>
                <w:color w:val="000000"/>
                <w:szCs w:val="28"/>
              </w:rPr>
              <w:t>10</w:t>
            </w:r>
            <w:r>
              <w:rPr>
                <w:rFonts w:eastAsia="方正仿宋_GBK"/>
                <w:color w:val="000000"/>
                <w:szCs w:val="28"/>
              </w:rPr>
              <w:t>个，力争规模以上龙头企业达到</w:t>
            </w:r>
            <w:r>
              <w:rPr>
                <w:rFonts w:eastAsia="方正仿宋_GBK"/>
                <w:color w:val="000000"/>
                <w:szCs w:val="28"/>
              </w:rPr>
              <w:t>50</w:t>
            </w:r>
            <w:r>
              <w:rPr>
                <w:rFonts w:eastAsia="方正仿宋_GBK"/>
                <w:color w:val="000000"/>
                <w:szCs w:val="28"/>
              </w:rPr>
              <w:t>个，获证农产品占种（养）规模或产量或销售额的</w:t>
            </w:r>
            <w:r>
              <w:rPr>
                <w:rFonts w:eastAsia="方正仿宋_GBK"/>
                <w:color w:val="000000"/>
                <w:szCs w:val="28"/>
              </w:rPr>
              <w:t>15%</w:t>
            </w:r>
            <w:r>
              <w:rPr>
                <w:rFonts w:eastAsia="方正仿宋_GBK"/>
                <w:color w:val="000000"/>
                <w:szCs w:val="28"/>
              </w:rPr>
              <w:t>以上。</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2017—2020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217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马龙</w:t>
            </w:r>
            <w:proofErr w:type="gramStart"/>
            <w:r>
              <w:rPr>
                <w:rFonts w:eastAsia="方正仿宋_GBK"/>
                <w:color w:val="000000"/>
                <w:szCs w:val="28"/>
              </w:rPr>
              <w:t>县区域</w:t>
            </w:r>
            <w:proofErr w:type="gramEnd"/>
            <w:r>
              <w:rPr>
                <w:rFonts w:eastAsia="方正仿宋_GBK"/>
                <w:color w:val="000000"/>
                <w:szCs w:val="28"/>
              </w:rPr>
              <w:t>生态循环农业项目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建设标准化清洁生产示范区种植青贮饲料玉米、草山饲草</w:t>
            </w:r>
            <w:r>
              <w:rPr>
                <w:rFonts w:eastAsia="方正仿宋_GBK"/>
                <w:color w:val="000000"/>
                <w:szCs w:val="28"/>
              </w:rPr>
              <w:t>1.5</w:t>
            </w:r>
            <w:r>
              <w:rPr>
                <w:rFonts w:eastAsia="方正仿宋_GBK"/>
                <w:color w:val="000000"/>
                <w:szCs w:val="28"/>
              </w:rPr>
              <w:t>万亩，建设饲料青贮窖</w:t>
            </w:r>
            <w:r>
              <w:rPr>
                <w:rFonts w:eastAsia="方正仿宋_GBK"/>
                <w:color w:val="000000"/>
                <w:szCs w:val="28"/>
              </w:rPr>
              <w:t>14</w:t>
            </w:r>
            <w:r>
              <w:rPr>
                <w:rFonts w:eastAsia="方正仿宋_GBK"/>
                <w:color w:val="000000"/>
                <w:szCs w:val="28"/>
              </w:rPr>
              <w:t>个共约</w:t>
            </w:r>
            <w:smartTag w:uri="urn:schemas-microsoft-com:office:smarttags" w:element="chmetcnv">
              <w:smartTagPr>
                <w:attr w:name="TCSC" w:val="1"/>
                <w:attr w:name="NumberType" w:val="1"/>
                <w:attr w:name="Negative" w:val="False"/>
                <w:attr w:name="HasSpace" w:val="False"/>
                <w:attr w:name="SourceValue" w:val="40000"/>
                <w:attr w:name="UnitName" w:val="立方米"/>
              </w:smartTagPr>
              <w:r>
                <w:rPr>
                  <w:rFonts w:eastAsia="方正仿宋_GBK"/>
                  <w:color w:val="000000"/>
                  <w:szCs w:val="28"/>
                </w:rPr>
                <w:t>4</w:t>
              </w:r>
              <w:r>
                <w:rPr>
                  <w:rFonts w:eastAsia="方正仿宋_GBK"/>
                  <w:color w:val="000000"/>
                  <w:szCs w:val="28"/>
                </w:rPr>
                <w:t>万立方米</w:t>
              </w:r>
            </w:smartTag>
            <w:r>
              <w:rPr>
                <w:rFonts w:eastAsia="方正仿宋_GBK"/>
                <w:color w:val="000000"/>
                <w:szCs w:val="28"/>
              </w:rPr>
              <w:t>、精饲料加工车间</w:t>
            </w:r>
            <w:smartTag w:uri="urn:schemas-microsoft-com:office:smarttags" w:element="chmetcnv">
              <w:smartTagPr>
                <w:attr w:name="TCSC" w:val="0"/>
                <w:attr w:name="NumberType" w:val="1"/>
                <w:attr w:name="Negative" w:val="False"/>
                <w:attr w:name="HasSpace" w:val="False"/>
                <w:attr w:name="SourceValue" w:val="250"/>
                <w:attr w:name="UnitName" w:val="平方米"/>
              </w:smartTagPr>
              <w:r>
                <w:rPr>
                  <w:rFonts w:eastAsia="方正仿宋_GBK"/>
                  <w:color w:val="000000"/>
                  <w:szCs w:val="28"/>
                </w:rPr>
                <w:t>250</w:t>
              </w:r>
              <w:r>
                <w:rPr>
                  <w:rFonts w:eastAsia="方正仿宋_GBK"/>
                  <w:color w:val="000000"/>
                  <w:szCs w:val="28"/>
                </w:rPr>
                <w:t>平方米</w:t>
              </w:r>
            </w:smartTag>
            <w:r>
              <w:rPr>
                <w:rFonts w:eastAsia="方正仿宋_GBK"/>
                <w:color w:val="000000"/>
                <w:szCs w:val="28"/>
              </w:rPr>
              <w:t>、成品库房</w:t>
            </w:r>
            <w:smartTag w:uri="urn:schemas-microsoft-com:office:smarttags" w:element="chmetcnv">
              <w:smartTagPr>
                <w:attr w:name="TCSC" w:val="0"/>
                <w:attr w:name="NumberType" w:val="1"/>
                <w:attr w:name="Negative" w:val="False"/>
                <w:attr w:name="HasSpace" w:val="False"/>
                <w:attr w:name="SourceValue" w:val="1300"/>
                <w:attr w:name="UnitName" w:val="平方米"/>
              </w:smartTagPr>
              <w:r>
                <w:rPr>
                  <w:rFonts w:eastAsia="方正仿宋_GBK"/>
                  <w:color w:val="000000"/>
                  <w:szCs w:val="28"/>
                </w:rPr>
                <w:t>1300</w:t>
              </w:r>
              <w:r>
                <w:rPr>
                  <w:rFonts w:eastAsia="方正仿宋_GBK"/>
                  <w:color w:val="000000"/>
                  <w:szCs w:val="28"/>
                </w:rPr>
                <w:t>平方米</w:t>
              </w:r>
            </w:smartTag>
            <w:r>
              <w:rPr>
                <w:rFonts w:eastAsia="方正仿宋_GBK"/>
                <w:color w:val="000000"/>
                <w:szCs w:val="28"/>
              </w:rPr>
              <w:t>；</w:t>
            </w:r>
            <w:r>
              <w:rPr>
                <w:rFonts w:eastAsia="方正仿宋_GBK"/>
                <w:color w:val="000000"/>
                <w:szCs w:val="28"/>
              </w:rPr>
              <w:t xml:space="preserve"> </w:t>
            </w:r>
            <w:r>
              <w:rPr>
                <w:rFonts w:eastAsia="方正仿宋_GBK"/>
                <w:color w:val="000000"/>
                <w:szCs w:val="28"/>
              </w:rPr>
              <w:t>建设年产</w:t>
            </w:r>
            <w:r>
              <w:rPr>
                <w:rFonts w:eastAsia="方正仿宋_GBK"/>
                <w:color w:val="000000"/>
                <w:szCs w:val="28"/>
              </w:rPr>
              <w:t>2</w:t>
            </w:r>
            <w:r>
              <w:rPr>
                <w:rFonts w:eastAsia="方正仿宋_GBK"/>
                <w:color w:val="000000"/>
                <w:szCs w:val="28"/>
              </w:rPr>
              <w:t>万吨有机肥生产加工厂，实现年处理养殖粪便</w:t>
            </w:r>
            <w:r>
              <w:rPr>
                <w:rFonts w:eastAsia="方正仿宋_GBK"/>
                <w:color w:val="000000"/>
                <w:szCs w:val="28"/>
              </w:rPr>
              <w:t>18000</w:t>
            </w:r>
            <w:r>
              <w:rPr>
                <w:rFonts w:eastAsia="方正仿宋_GBK"/>
                <w:color w:val="000000"/>
                <w:szCs w:val="28"/>
              </w:rPr>
              <w:t>吨，处理秸秆</w:t>
            </w:r>
            <w:r>
              <w:rPr>
                <w:rFonts w:eastAsia="方正仿宋_GBK"/>
                <w:color w:val="000000"/>
                <w:szCs w:val="28"/>
              </w:rPr>
              <w:t>4000</w:t>
            </w:r>
            <w:r>
              <w:rPr>
                <w:rFonts w:eastAsia="方正仿宋_GBK"/>
                <w:color w:val="000000"/>
                <w:szCs w:val="28"/>
              </w:rPr>
              <w:t>吨；进行养殖业无害化处理资源化再利用设施改造，新建雨水收集池</w:t>
            </w:r>
            <w:smartTag w:uri="urn:schemas-microsoft-com:office:smarttags" w:element="chmetcnv">
              <w:smartTagPr>
                <w:attr w:name="TCSC" w:val="0"/>
                <w:attr w:name="NumberType" w:val="1"/>
                <w:attr w:name="Negative" w:val="False"/>
                <w:attr w:name="HasSpace" w:val="False"/>
                <w:attr w:name="SourceValue" w:val="6000"/>
                <w:attr w:name="UnitName" w:val="立方米"/>
              </w:smartTagPr>
              <w:r>
                <w:rPr>
                  <w:rFonts w:eastAsia="方正仿宋_GBK"/>
                  <w:color w:val="000000"/>
                  <w:szCs w:val="28"/>
                </w:rPr>
                <w:t>6000</w:t>
              </w:r>
              <w:r>
                <w:rPr>
                  <w:rFonts w:eastAsia="方正仿宋_GBK"/>
                  <w:color w:val="000000"/>
                  <w:szCs w:val="28"/>
                </w:rPr>
                <w:t>立方米</w:t>
              </w:r>
            </w:smartTag>
            <w:r>
              <w:rPr>
                <w:rFonts w:eastAsia="方正仿宋_GBK"/>
                <w:color w:val="000000"/>
                <w:szCs w:val="28"/>
              </w:rPr>
              <w:t>，铺设养殖区至雨水收集池及雨水</w:t>
            </w:r>
            <w:proofErr w:type="gramStart"/>
            <w:r>
              <w:rPr>
                <w:rFonts w:eastAsia="方正仿宋_GBK"/>
                <w:color w:val="000000"/>
                <w:szCs w:val="28"/>
              </w:rPr>
              <w:t>收集池至种植</w:t>
            </w:r>
            <w:proofErr w:type="gramEnd"/>
            <w:r>
              <w:rPr>
                <w:rFonts w:eastAsia="方正仿宋_GBK"/>
                <w:color w:val="000000"/>
                <w:szCs w:val="28"/>
              </w:rPr>
              <w:t>区管网</w:t>
            </w:r>
            <w:smartTag w:uri="urn:schemas-microsoft-com:office:smarttags" w:element="chmetcnv">
              <w:smartTagPr>
                <w:attr w:name="TCSC" w:val="0"/>
                <w:attr w:name="NumberType" w:val="1"/>
                <w:attr w:name="Negative" w:val="False"/>
                <w:attr w:name="HasSpace" w:val="False"/>
                <w:attr w:name="SourceValue" w:val="5000"/>
                <w:attr w:name="UnitName" w:val="米"/>
              </w:smartTagPr>
              <w:r>
                <w:rPr>
                  <w:rFonts w:eastAsia="方正仿宋_GBK"/>
                  <w:color w:val="000000"/>
                  <w:szCs w:val="28"/>
                </w:rPr>
                <w:t>5000</w:t>
              </w:r>
              <w:r>
                <w:rPr>
                  <w:rFonts w:eastAsia="方正仿宋_GBK"/>
                  <w:color w:val="000000"/>
                  <w:szCs w:val="28"/>
                </w:rPr>
                <w:t>米</w:t>
              </w:r>
            </w:smartTag>
            <w:r>
              <w:rPr>
                <w:rFonts w:eastAsia="方正仿宋_GBK"/>
                <w:color w:val="000000"/>
                <w:szCs w:val="28"/>
              </w:rPr>
              <w:t>。</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3219</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2017—2018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2529"/>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马龙县农业废弃物资源化利用项目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建设规模化养殖场大中型沼气工程</w:t>
            </w:r>
            <w:r>
              <w:rPr>
                <w:rFonts w:eastAsia="方正仿宋_GBK"/>
                <w:color w:val="000000"/>
                <w:szCs w:val="28"/>
              </w:rPr>
              <w:t>3</w:t>
            </w:r>
            <w:r>
              <w:rPr>
                <w:rFonts w:eastAsia="方正仿宋_GBK"/>
                <w:color w:val="000000"/>
                <w:szCs w:val="28"/>
              </w:rPr>
              <w:t>件，发酵总容积</w:t>
            </w:r>
            <w:smartTag w:uri="urn:schemas-microsoft-com:office:smarttags" w:element="chmetcnv">
              <w:smartTagPr>
                <w:attr w:name="TCSC" w:val="0"/>
                <w:attr w:name="NumberType" w:val="1"/>
                <w:attr w:name="Negative" w:val="False"/>
                <w:attr w:name="HasSpace" w:val="True"/>
                <w:attr w:name="SourceValue" w:val="2000"/>
                <w:attr w:name="UnitName" w:val="立方米"/>
              </w:smartTagPr>
              <w:r>
                <w:rPr>
                  <w:rFonts w:eastAsia="方正仿宋_GBK"/>
                  <w:color w:val="000000"/>
                  <w:szCs w:val="28"/>
                </w:rPr>
                <w:t xml:space="preserve">2000 </w:t>
              </w:r>
              <w:r>
                <w:rPr>
                  <w:rFonts w:eastAsia="方正仿宋_GBK"/>
                  <w:color w:val="000000"/>
                  <w:szCs w:val="28"/>
                </w:rPr>
                <w:t>立方米</w:t>
              </w:r>
            </w:smartTag>
            <w:r>
              <w:rPr>
                <w:rFonts w:eastAsia="方正仿宋_GBK"/>
                <w:color w:val="000000"/>
                <w:szCs w:val="28"/>
              </w:rPr>
              <w:t>，小型养殖场联户沼气工程</w:t>
            </w:r>
            <w:r>
              <w:rPr>
                <w:rFonts w:eastAsia="方正仿宋_GBK"/>
                <w:color w:val="000000"/>
                <w:szCs w:val="28"/>
              </w:rPr>
              <w:t>20</w:t>
            </w:r>
            <w:r>
              <w:rPr>
                <w:rFonts w:eastAsia="方正仿宋_GBK"/>
                <w:color w:val="000000"/>
                <w:szCs w:val="28"/>
              </w:rPr>
              <w:t>件，总发酵容积为</w:t>
            </w:r>
            <w:smartTag w:uri="urn:schemas-microsoft-com:office:smarttags" w:element="chmetcnv">
              <w:smartTagPr>
                <w:attr w:name="TCSC" w:val="0"/>
                <w:attr w:name="NumberType" w:val="1"/>
                <w:attr w:name="Negative" w:val="False"/>
                <w:attr w:name="HasSpace" w:val="True"/>
                <w:attr w:name="SourceValue" w:val="2000"/>
                <w:attr w:name="UnitName" w:val="立方米"/>
              </w:smartTagPr>
              <w:r>
                <w:rPr>
                  <w:rFonts w:eastAsia="方正仿宋_GBK"/>
                  <w:color w:val="000000"/>
                  <w:szCs w:val="28"/>
                </w:rPr>
                <w:t xml:space="preserve">2000 </w:t>
              </w:r>
              <w:r>
                <w:rPr>
                  <w:rFonts w:eastAsia="方正仿宋_GBK"/>
                  <w:color w:val="000000"/>
                  <w:szCs w:val="28"/>
                </w:rPr>
                <w:t>立方米</w:t>
              </w:r>
            </w:smartTag>
            <w:r>
              <w:rPr>
                <w:rFonts w:eastAsia="方正仿宋_GBK"/>
                <w:color w:val="000000"/>
                <w:szCs w:val="28"/>
              </w:rPr>
              <w:t>；建设病死畜禽无害化处理中心</w:t>
            </w:r>
            <w:r>
              <w:rPr>
                <w:rFonts w:eastAsia="方正仿宋_GBK"/>
                <w:color w:val="000000"/>
                <w:szCs w:val="28"/>
              </w:rPr>
              <w:t>1</w:t>
            </w:r>
            <w:r>
              <w:rPr>
                <w:rFonts w:eastAsia="方正仿宋_GBK"/>
                <w:color w:val="000000"/>
                <w:szCs w:val="28"/>
              </w:rPr>
              <w:t>个、病死畜禽收集中转站</w:t>
            </w:r>
            <w:r>
              <w:rPr>
                <w:rFonts w:eastAsia="方正仿宋_GBK"/>
                <w:color w:val="000000"/>
                <w:szCs w:val="28"/>
              </w:rPr>
              <w:t>4</w:t>
            </w:r>
            <w:r>
              <w:rPr>
                <w:rFonts w:eastAsia="方正仿宋_GBK"/>
                <w:color w:val="000000"/>
                <w:szCs w:val="28"/>
              </w:rPr>
              <w:t>个，建设以农作物秸秆为主要原料的有机肥生产中心</w:t>
            </w:r>
            <w:r>
              <w:rPr>
                <w:rFonts w:eastAsia="方正仿宋_GBK"/>
                <w:color w:val="000000"/>
                <w:szCs w:val="28"/>
              </w:rPr>
              <w:t>1</w:t>
            </w:r>
            <w:r>
              <w:rPr>
                <w:rFonts w:eastAsia="方正仿宋_GBK"/>
                <w:color w:val="000000"/>
                <w:szCs w:val="28"/>
              </w:rPr>
              <w:t>个和农作物秸秆收购及预处理点</w:t>
            </w:r>
            <w:r>
              <w:rPr>
                <w:rFonts w:eastAsia="方正仿宋_GBK"/>
                <w:color w:val="000000"/>
                <w:szCs w:val="28"/>
              </w:rPr>
              <w:t>10</w:t>
            </w:r>
            <w:r>
              <w:rPr>
                <w:rFonts w:eastAsia="方正仿宋_GBK"/>
                <w:color w:val="000000"/>
                <w:szCs w:val="28"/>
              </w:rPr>
              <w:t>个，年生产有机肥</w:t>
            </w:r>
            <w:r>
              <w:rPr>
                <w:rFonts w:eastAsia="方正仿宋_GBK"/>
                <w:color w:val="000000"/>
                <w:szCs w:val="28"/>
              </w:rPr>
              <w:t>5</w:t>
            </w:r>
            <w:r>
              <w:rPr>
                <w:rFonts w:eastAsia="方正仿宋_GBK"/>
                <w:color w:val="000000"/>
                <w:szCs w:val="28"/>
              </w:rPr>
              <w:t>万余吨；建设塑料废弃物加工、处理厂</w:t>
            </w:r>
            <w:r>
              <w:rPr>
                <w:rFonts w:eastAsia="方正仿宋_GBK"/>
                <w:color w:val="000000"/>
                <w:szCs w:val="28"/>
              </w:rPr>
              <w:t>1</w:t>
            </w:r>
            <w:r>
              <w:rPr>
                <w:rFonts w:eastAsia="方正仿宋_GBK"/>
                <w:color w:val="000000"/>
                <w:szCs w:val="28"/>
              </w:rPr>
              <w:t>个、废旧农膜及废弃农药化肥包装物收集点</w:t>
            </w:r>
            <w:r>
              <w:rPr>
                <w:rFonts w:eastAsia="方正仿宋_GBK"/>
                <w:color w:val="000000"/>
                <w:szCs w:val="28"/>
              </w:rPr>
              <w:t>43</w:t>
            </w:r>
            <w:r>
              <w:rPr>
                <w:rFonts w:eastAsia="方正仿宋_GBK"/>
                <w:color w:val="000000"/>
                <w:szCs w:val="28"/>
              </w:rPr>
              <w:t>个。</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7138</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2017—2019</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158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8</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室内无土栽培种植研究中心及生产示范基地建设项目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占地面积</w:t>
            </w:r>
            <w:r>
              <w:rPr>
                <w:rFonts w:eastAsia="方正仿宋_GBK"/>
                <w:color w:val="000000"/>
                <w:szCs w:val="28"/>
              </w:rPr>
              <w:t>20</w:t>
            </w:r>
            <w:r>
              <w:rPr>
                <w:rFonts w:eastAsia="方正仿宋_GBK"/>
                <w:color w:val="000000"/>
                <w:szCs w:val="28"/>
              </w:rPr>
              <w:t>亩。项目引进国际先进的浮板水培种植系统、高密度蔬菜水培生产系统、高密度蔬菜有机水培系统，建设低成本水培生产型温室，开展水培种植，形成规模化生产示范基地。</w:t>
            </w:r>
          </w:p>
        </w:tc>
        <w:tc>
          <w:tcPr>
            <w:tcW w:w="1808" w:type="dxa"/>
            <w:tcBorders>
              <w:bottom w:val="single" w:sz="4" w:space="0" w:color="auto"/>
            </w:tcBorders>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11000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410"/>
        </w:trPr>
        <w:tc>
          <w:tcPr>
            <w:tcW w:w="1056" w:type="dxa"/>
            <w:shd w:val="clear" w:color="auto" w:fill="auto"/>
            <w:vAlign w:val="center"/>
          </w:tcPr>
          <w:p w:rsidR="00D23841" w:rsidRDefault="00D23841" w:rsidP="007E6A26">
            <w:pPr>
              <w:spacing w:line="310" w:lineRule="exact"/>
              <w:jc w:val="center"/>
              <w:rPr>
                <w:rFonts w:eastAsia="方正仿宋_GBK"/>
                <w:color w:val="000000"/>
                <w:szCs w:val="28"/>
              </w:rPr>
            </w:pPr>
          </w:p>
        </w:tc>
        <w:tc>
          <w:tcPr>
            <w:tcW w:w="3041" w:type="dxa"/>
            <w:shd w:val="clear" w:color="auto" w:fill="B8CCE4"/>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低碳工业工程</w:t>
            </w:r>
          </w:p>
        </w:tc>
        <w:tc>
          <w:tcPr>
            <w:tcW w:w="5626" w:type="dxa"/>
            <w:shd w:val="clear" w:color="auto" w:fill="auto"/>
            <w:vAlign w:val="center"/>
          </w:tcPr>
          <w:p w:rsidR="00D23841" w:rsidRDefault="00D23841" w:rsidP="007E6A26">
            <w:pPr>
              <w:spacing w:line="310" w:lineRule="exact"/>
              <w:rPr>
                <w:rFonts w:eastAsia="方正仿宋_GBK"/>
                <w:color w:val="000000"/>
                <w:szCs w:val="28"/>
              </w:rPr>
            </w:pPr>
          </w:p>
        </w:tc>
        <w:tc>
          <w:tcPr>
            <w:tcW w:w="1808" w:type="dxa"/>
            <w:shd w:val="clear" w:color="auto" w:fill="B8CCE4"/>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1986956</w:t>
            </w:r>
          </w:p>
        </w:tc>
        <w:tc>
          <w:tcPr>
            <w:tcW w:w="1616" w:type="dxa"/>
            <w:vAlign w:val="center"/>
          </w:tcPr>
          <w:p w:rsidR="00D23841" w:rsidRDefault="00D23841" w:rsidP="007E6A26">
            <w:pPr>
              <w:spacing w:line="310" w:lineRule="exact"/>
              <w:rPr>
                <w:rFonts w:eastAsia="方正仿宋_GBK"/>
                <w:color w:val="000000"/>
                <w:szCs w:val="28"/>
              </w:rPr>
            </w:pPr>
          </w:p>
        </w:tc>
        <w:tc>
          <w:tcPr>
            <w:tcW w:w="1549" w:type="dxa"/>
            <w:vAlign w:val="center"/>
          </w:tcPr>
          <w:p w:rsidR="00D23841" w:rsidRDefault="00D23841" w:rsidP="007E6A26">
            <w:pPr>
              <w:spacing w:line="310" w:lineRule="exact"/>
              <w:rPr>
                <w:rFonts w:eastAsia="方正仿宋_GBK"/>
                <w:color w:val="000000"/>
                <w:szCs w:val="28"/>
              </w:rPr>
            </w:pPr>
          </w:p>
        </w:tc>
      </w:tr>
      <w:tr w:rsidR="00D23841" w:rsidTr="007E6A26">
        <w:trPr>
          <w:trHeight w:val="109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农产品萃取提质精深加工建设项目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根据市场需求和企业发展的需要扩大产能，项目计划建超临界二氧化碳萃取大型加工设备一套，进行企业扩大化生产。</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13180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8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云南万兴隆生物科技集团有限公司生物科技集团有限公司生物加工项目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拟建白酒生产技改线、生物</w:t>
            </w:r>
            <w:proofErr w:type="gramStart"/>
            <w:r>
              <w:rPr>
                <w:rFonts w:eastAsia="方正仿宋_GBK"/>
                <w:color w:val="000000"/>
                <w:szCs w:val="28"/>
              </w:rPr>
              <w:t>活动水</w:t>
            </w:r>
            <w:proofErr w:type="gramEnd"/>
            <w:r>
              <w:rPr>
                <w:rFonts w:eastAsia="方正仿宋_GBK"/>
                <w:color w:val="000000"/>
                <w:szCs w:val="28"/>
              </w:rPr>
              <w:t>提取物生产线、生物日化用品生产线等。</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68"/>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11</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银杏生物黄酮提取项目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项目占地</w:t>
            </w:r>
            <w:r>
              <w:rPr>
                <w:rFonts w:eastAsia="方正仿宋_GBK"/>
                <w:color w:val="000000"/>
                <w:szCs w:val="28"/>
              </w:rPr>
              <w:t>20</w:t>
            </w:r>
            <w:r>
              <w:rPr>
                <w:rFonts w:eastAsia="方正仿宋_GBK"/>
                <w:color w:val="000000"/>
                <w:szCs w:val="28"/>
              </w:rPr>
              <w:t>亩</w:t>
            </w:r>
            <w:r>
              <w:rPr>
                <w:rFonts w:eastAsia="方正仿宋_GBK"/>
                <w:color w:val="000000"/>
                <w:szCs w:val="28"/>
              </w:rPr>
              <w:t>,</w:t>
            </w:r>
            <w:r>
              <w:rPr>
                <w:rFonts w:eastAsia="方正仿宋_GBK"/>
                <w:color w:val="000000"/>
                <w:szCs w:val="28"/>
              </w:rPr>
              <w:t>总投资</w:t>
            </w:r>
            <w:r>
              <w:rPr>
                <w:rFonts w:eastAsia="方正仿宋_GBK"/>
                <w:color w:val="000000"/>
                <w:szCs w:val="28"/>
              </w:rPr>
              <w:t>0.3</w:t>
            </w:r>
            <w:r>
              <w:rPr>
                <w:rFonts w:eastAsia="方正仿宋_GBK"/>
                <w:color w:val="000000"/>
                <w:szCs w:val="28"/>
              </w:rPr>
              <w:t>亿元</w:t>
            </w:r>
            <w:r>
              <w:rPr>
                <w:rFonts w:eastAsia="方正仿宋_GBK"/>
                <w:color w:val="000000"/>
                <w:szCs w:val="28"/>
              </w:rPr>
              <w:t>,</w:t>
            </w:r>
            <w:r>
              <w:rPr>
                <w:rFonts w:eastAsia="方正仿宋_GBK"/>
                <w:color w:val="000000"/>
                <w:szCs w:val="28"/>
              </w:rPr>
              <w:t>年生产加工提取银杏黄酮</w:t>
            </w:r>
            <w:r>
              <w:rPr>
                <w:rFonts w:eastAsia="方正仿宋_GBK"/>
                <w:color w:val="000000"/>
                <w:szCs w:val="28"/>
              </w:rPr>
              <w:t>800</w:t>
            </w:r>
            <w:r>
              <w:rPr>
                <w:rFonts w:eastAsia="方正仿宋_GBK"/>
                <w:color w:val="000000"/>
                <w:szCs w:val="28"/>
              </w:rPr>
              <w:t>吨。</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5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12</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马铃薯提取蛋白质项目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建设马铃薯蛋白提取项目生产线</w:t>
            </w:r>
            <w:r>
              <w:rPr>
                <w:rFonts w:eastAsia="方正仿宋_GBK"/>
                <w:color w:val="000000"/>
                <w:szCs w:val="28"/>
              </w:rPr>
              <w:t>,</w:t>
            </w:r>
            <w:r>
              <w:rPr>
                <w:rFonts w:eastAsia="方正仿宋_GBK"/>
                <w:color w:val="000000"/>
                <w:szCs w:val="28"/>
              </w:rPr>
              <w:t>年生产马铃薯土豆蛋白</w:t>
            </w:r>
            <w:r>
              <w:rPr>
                <w:rFonts w:eastAsia="方正仿宋_GBK"/>
                <w:color w:val="000000"/>
                <w:szCs w:val="28"/>
              </w:rPr>
              <w:t>100</w:t>
            </w:r>
            <w:r>
              <w:rPr>
                <w:rFonts w:eastAsia="方正仿宋_GBK"/>
                <w:color w:val="000000"/>
                <w:szCs w:val="28"/>
              </w:rPr>
              <w:t>吨。</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22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13</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合固定化酶去酰胺高分散性大豆蛋白改性技术项目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将蛋白分级处理、酶催化降解和去酰胺以及超滤膜控制的固定化酶催化改性等项技术有机地结合在一起</w:t>
            </w:r>
            <w:r>
              <w:rPr>
                <w:rFonts w:eastAsia="方正仿宋_GBK"/>
                <w:color w:val="000000"/>
                <w:szCs w:val="28"/>
              </w:rPr>
              <w:t>,</w:t>
            </w:r>
            <w:r>
              <w:rPr>
                <w:rFonts w:eastAsia="方正仿宋_GBK"/>
                <w:color w:val="000000"/>
                <w:szCs w:val="28"/>
              </w:rPr>
              <w:t>建设高分散性大豆蛋白的生产线</w:t>
            </w:r>
            <w:r>
              <w:rPr>
                <w:rFonts w:eastAsia="方正仿宋_GBK"/>
                <w:color w:val="000000"/>
                <w:szCs w:val="28"/>
              </w:rPr>
              <w:t>,</w:t>
            </w:r>
            <w:r>
              <w:rPr>
                <w:rFonts w:eastAsia="方正仿宋_GBK"/>
                <w:color w:val="000000"/>
                <w:szCs w:val="28"/>
              </w:rPr>
              <w:t>具有较高的科学性和先进性。</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1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14</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云南马龙双友牧业有限公司年产</w:t>
            </w:r>
            <w:r>
              <w:rPr>
                <w:rFonts w:eastAsia="方正仿宋_GBK"/>
                <w:color w:val="000000"/>
                <w:szCs w:val="28"/>
              </w:rPr>
              <w:t>6000</w:t>
            </w:r>
            <w:r>
              <w:rPr>
                <w:rFonts w:eastAsia="方正仿宋_GBK"/>
                <w:color w:val="000000"/>
                <w:szCs w:val="28"/>
              </w:rPr>
              <w:t>吨明胶项目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按照</w:t>
            </w:r>
            <w:r>
              <w:rPr>
                <w:rFonts w:eastAsia="方正仿宋_GBK"/>
                <w:color w:val="000000"/>
                <w:szCs w:val="28"/>
              </w:rPr>
              <w:t>GMP</w:t>
            </w:r>
            <w:r>
              <w:rPr>
                <w:rFonts w:eastAsia="方正仿宋_GBK"/>
                <w:color w:val="000000"/>
                <w:szCs w:val="28"/>
              </w:rPr>
              <w:t>要求建成洁净厂房</w:t>
            </w:r>
            <w:r>
              <w:rPr>
                <w:rFonts w:eastAsia="方正仿宋_GBK"/>
                <w:color w:val="000000"/>
                <w:szCs w:val="28"/>
              </w:rPr>
              <w:t>,</w:t>
            </w:r>
            <w:r>
              <w:rPr>
                <w:rFonts w:eastAsia="方正仿宋_GBK"/>
                <w:color w:val="000000"/>
                <w:szCs w:val="28"/>
              </w:rPr>
              <w:t>用电子化、信息化的手段实现对整个生产线自动化监控。</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03"/>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15</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煤矿转型升级项目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曲靖市主要产煤县（市、区）保留煤矿实施转型升级。</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150000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市煤炭工业局</w:t>
            </w:r>
          </w:p>
        </w:tc>
      </w:tr>
      <w:tr w:rsidR="00D23841" w:rsidTr="007E6A26">
        <w:trPr>
          <w:trHeight w:val="90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16</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云南新天盛矿业科技优先公司选矿及精细化工项目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形成年产</w:t>
            </w:r>
            <w:r>
              <w:rPr>
                <w:rFonts w:eastAsia="方正仿宋_GBK"/>
                <w:color w:val="000000"/>
                <w:szCs w:val="28"/>
              </w:rPr>
              <w:t>200</w:t>
            </w:r>
            <w:r>
              <w:rPr>
                <w:rFonts w:eastAsia="方正仿宋_GBK"/>
                <w:color w:val="000000"/>
                <w:szCs w:val="28"/>
              </w:rPr>
              <w:t>万吨磷选矿及年产</w:t>
            </w:r>
            <w:r>
              <w:rPr>
                <w:rFonts w:eastAsia="方正仿宋_GBK"/>
                <w:color w:val="000000"/>
                <w:szCs w:val="28"/>
              </w:rPr>
              <w:t>22</w:t>
            </w:r>
            <w:r>
              <w:rPr>
                <w:rFonts w:eastAsia="方正仿宋_GBK"/>
                <w:color w:val="000000"/>
                <w:szCs w:val="28"/>
              </w:rPr>
              <w:t>万吨精细磷化工的生产能力。</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167000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9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17</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年产</w:t>
            </w:r>
            <w:r>
              <w:rPr>
                <w:rFonts w:eastAsia="方正仿宋_GBK"/>
                <w:color w:val="000000"/>
                <w:szCs w:val="28"/>
              </w:rPr>
              <w:t>5</w:t>
            </w:r>
            <w:r>
              <w:rPr>
                <w:rFonts w:eastAsia="方正仿宋_GBK"/>
                <w:color w:val="000000"/>
                <w:szCs w:val="28"/>
              </w:rPr>
              <w:t>万吨食品级磷酸盐项目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5</w:t>
            </w:r>
            <w:r>
              <w:rPr>
                <w:rFonts w:eastAsia="方正仿宋_GBK"/>
                <w:color w:val="000000"/>
                <w:szCs w:val="28"/>
              </w:rPr>
              <w:t>万吨</w:t>
            </w:r>
            <w:r>
              <w:rPr>
                <w:rFonts w:eastAsia="方正仿宋_GBK"/>
                <w:color w:val="000000"/>
                <w:szCs w:val="28"/>
              </w:rPr>
              <w:t>/</w:t>
            </w:r>
            <w:proofErr w:type="gramStart"/>
            <w:r>
              <w:rPr>
                <w:rFonts w:eastAsia="方正仿宋_GBK"/>
                <w:color w:val="000000"/>
                <w:szCs w:val="28"/>
              </w:rPr>
              <w:t>年食品</w:t>
            </w:r>
            <w:proofErr w:type="gramEnd"/>
            <w:r>
              <w:rPr>
                <w:rFonts w:eastAsia="方正仿宋_GBK"/>
                <w:color w:val="000000"/>
                <w:szCs w:val="28"/>
              </w:rPr>
              <w:t>级磷酸盐项目生产线。</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5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18</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曲靖麒麟煤化工有限公司干熄焦余热发电节能环保技改工程项目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对麒麟煤化二厂现有两组</w:t>
            </w:r>
            <w:r>
              <w:rPr>
                <w:rFonts w:eastAsia="方正仿宋_GBK"/>
                <w:color w:val="000000"/>
                <w:szCs w:val="28"/>
              </w:rPr>
              <w:t>2×63</w:t>
            </w:r>
            <w:r>
              <w:rPr>
                <w:rFonts w:eastAsia="方正仿宋_GBK"/>
                <w:color w:val="000000"/>
                <w:szCs w:val="28"/>
              </w:rPr>
              <w:t>孔</w:t>
            </w:r>
            <w:smartTag w:uri="urn:schemas-microsoft-com:office:smarttags" w:element="chmetcnv">
              <w:smartTagPr>
                <w:attr w:name="TCSC" w:val="0"/>
                <w:attr w:name="NumberType" w:val="1"/>
                <w:attr w:name="Negative" w:val="False"/>
                <w:attr w:name="HasSpace" w:val="False"/>
                <w:attr w:name="SourceValue" w:val="4.3"/>
                <w:attr w:name="UnitName" w:val="米"/>
              </w:smartTagPr>
              <w:r>
                <w:rPr>
                  <w:rFonts w:eastAsia="方正仿宋_GBK"/>
                  <w:color w:val="000000"/>
                  <w:szCs w:val="28"/>
                </w:rPr>
                <w:t>4.3</w:t>
              </w:r>
              <w:r>
                <w:rPr>
                  <w:rFonts w:eastAsia="方正仿宋_GBK"/>
                  <w:color w:val="000000"/>
                  <w:szCs w:val="28"/>
                </w:rPr>
                <w:t>米</w:t>
              </w:r>
            </w:smartTag>
            <w:r>
              <w:rPr>
                <w:rFonts w:eastAsia="方正仿宋_GBK"/>
                <w:color w:val="000000"/>
                <w:szCs w:val="28"/>
              </w:rPr>
              <w:t>捣固焦炉配套建设干熄焦装置及配套发电装置、公辅设施。</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19500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70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19</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曲靖煤化工工业园区产业耦合循环经济示范项目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新建年产</w:t>
            </w:r>
            <w:r>
              <w:rPr>
                <w:rFonts w:eastAsia="方正仿宋_GBK"/>
                <w:color w:val="000000"/>
                <w:szCs w:val="28"/>
              </w:rPr>
              <w:t>5</w:t>
            </w:r>
            <w:r>
              <w:rPr>
                <w:rFonts w:eastAsia="方正仿宋_GBK"/>
                <w:color w:val="000000"/>
                <w:szCs w:val="28"/>
              </w:rPr>
              <w:t>万吨</w:t>
            </w:r>
            <w:r>
              <w:rPr>
                <w:rFonts w:eastAsia="方正仿宋_GBK"/>
                <w:color w:val="000000"/>
                <w:szCs w:val="28"/>
              </w:rPr>
              <w:t>PBT</w:t>
            </w:r>
            <w:r>
              <w:rPr>
                <w:rFonts w:eastAsia="方正仿宋_GBK"/>
                <w:color w:val="000000"/>
                <w:szCs w:val="28"/>
              </w:rPr>
              <w:t>生产线，年产</w:t>
            </w:r>
            <w:r>
              <w:rPr>
                <w:rFonts w:eastAsia="方正仿宋_GBK"/>
                <w:color w:val="000000"/>
                <w:szCs w:val="28"/>
              </w:rPr>
              <w:t>3</w:t>
            </w:r>
            <w:r>
              <w:rPr>
                <w:rFonts w:eastAsia="方正仿宋_GBK"/>
                <w:color w:val="000000"/>
                <w:szCs w:val="28"/>
              </w:rPr>
              <w:t>万吨</w:t>
            </w:r>
            <w:r>
              <w:rPr>
                <w:rFonts w:eastAsia="方正仿宋_GBK"/>
                <w:color w:val="000000"/>
                <w:szCs w:val="28"/>
              </w:rPr>
              <w:t>PMMA</w:t>
            </w:r>
            <w:r>
              <w:rPr>
                <w:rFonts w:eastAsia="方正仿宋_GBK"/>
                <w:color w:val="000000"/>
                <w:szCs w:val="28"/>
              </w:rPr>
              <w:t>生产线，年产</w:t>
            </w:r>
            <w:r>
              <w:rPr>
                <w:rFonts w:eastAsia="方正仿宋_GBK"/>
                <w:color w:val="000000"/>
                <w:szCs w:val="28"/>
              </w:rPr>
              <w:t>24</w:t>
            </w:r>
            <w:r>
              <w:rPr>
                <w:rFonts w:eastAsia="方正仿宋_GBK"/>
                <w:color w:val="000000"/>
                <w:szCs w:val="28"/>
              </w:rPr>
              <w:t>万吨烯烃生产线。</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17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20</w:t>
            </w:r>
          </w:p>
        </w:tc>
        <w:tc>
          <w:tcPr>
            <w:tcW w:w="3041" w:type="dxa"/>
            <w:vAlign w:val="center"/>
          </w:tcPr>
          <w:p w:rsidR="00D23841" w:rsidRDefault="00D23841" w:rsidP="007E6A26">
            <w:pPr>
              <w:spacing w:line="320" w:lineRule="exact"/>
              <w:rPr>
                <w:rFonts w:eastAsia="方正仿宋_GBK"/>
                <w:color w:val="000000"/>
                <w:szCs w:val="28"/>
              </w:rPr>
            </w:pPr>
            <w:proofErr w:type="gramStart"/>
            <w:r>
              <w:rPr>
                <w:rFonts w:eastAsia="方正仿宋_GBK"/>
                <w:color w:val="000000"/>
                <w:szCs w:val="28"/>
              </w:rPr>
              <w:t>会泽磷源化工</w:t>
            </w:r>
            <w:proofErr w:type="gramEnd"/>
            <w:r>
              <w:rPr>
                <w:rFonts w:eastAsia="方正仿宋_GBK"/>
                <w:color w:val="000000"/>
                <w:szCs w:val="28"/>
              </w:rPr>
              <w:t>整合提升项目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收购整合云南磷源化工有限公司股权及云南银港泰能源开发有限公司，整合</w:t>
            </w:r>
            <w:proofErr w:type="gramStart"/>
            <w:r>
              <w:rPr>
                <w:rFonts w:eastAsia="方正仿宋_GBK"/>
                <w:color w:val="000000"/>
                <w:szCs w:val="28"/>
              </w:rPr>
              <w:t>组建磷源化工</w:t>
            </w:r>
            <w:proofErr w:type="gramEnd"/>
            <w:r>
              <w:rPr>
                <w:rFonts w:eastAsia="方正仿宋_GBK"/>
                <w:color w:val="000000"/>
                <w:szCs w:val="28"/>
              </w:rPr>
              <w:t>集团有限公司，投资约</w:t>
            </w:r>
            <w:r>
              <w:rPr>
                <w:rFonts w:eastAsia="方正仿宋_GBK"/>
                <w:color w:val="000000"/>
                <w:szCs w:val="28"/>
              </w:rPr>
              <w:t>5</w:t>
            </w:r>
            <w:r>
              <w:rPr>
                <w:rFonts w:eastAsia="方正仿宋_GBK"/>
                <w:color w:val="000000"/>
                <w:szCs w:val="28"/>
              </w:rPr>
              <w:t>亿元人民币，在三年的时间内完成提能和技术改造，实现磷矿资源开采、加工</w:t>
            </w:r>
            <w:r>
              <w:rPr>
                <w:rFonts w:eastAsia="方正仿宋_GBK"/>
                <w:color w:val="000000"/>
                <w:szCs w:val="28"/>
              </w:rPr>
              <w:t>"</w:t>
            </w:r>
            <w:r>
              <w:rPr>
                <w:rFonts w:eastAsia="方正仿宋_GBK"/>
                <w:color w:val="000000"/>
                <w:szCs w:val="28"/>
              </w:rPr>
              <w:t>一体化</w:t>
            </w:r>
            <w:r>
              <w:rPr>
                <w:rFonts w:eastAsia="方正仿宋_GBK"/>
                <w:color w:val="000000"/>
                <w:szCs w:val="28"/>
              </w:rPr>
              <w:t>"</w:t>
            </w:r>
            <w:r>
              <w:rPr>
                <w:rFonts w:eastAsia="方正仿宋_GBK"/>
                <w:color w:val="000000"/>
                <w:szCs w:val="28"/>
              </w:rPr>
              <w:t>目标。</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7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21</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利用本地褐煤节能环保洁净</w:t>
            </w:r>
            <w:proofErr w:type="gramStart"/>
            <w:r>
              <w:rPr>
                <w:rFonts w:eastAsia="方正仿宋_GBK"/>
                <w:color w:val="000000"/>
                <w:szCs w:val="28"/>
              </w:rPr>
              <w:t>气技术</w:t>
            </w:r>
            <w:proofErr w:type="gramEnd"/>
            <w:r>
              <w:rPr>
                <w:rFonts w:eastAsia="方正仿宋_GBK"/>
                <w:color w:val="000000"/>
                <w:szCs w:val="28"/>
              </w:rPr>
              <w:t>技改年产</w:t>
            </w:r>
            <w:r>
              <w:rPr>
                <w:rFonts w:eastAsia="方正仿宋_GBK"/>
                <w:color w:val="000000"/>
                <w:szCs w:val="28"/>
              </w:rPr>
              <w:t>10</w:t>
            </w:r>
            <w:r>
              <w:rPr>
                <w:rFonts w:eastAsia="方正仿宋_GBK"/>
                <w:color w:val="000000"/>
                <w:szCs w:val="28"/>
              </w:rPr>
              <w:t>万吨合成氨项目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利用本地褐煤节能环保洁净</w:t>
            </w:r>
            <w:proofErr w:type="gramStart"/>
            <w:r>
              <w:rPr>
                <w:rFonts w:eastAsia="方正仿宋_GBK"/>
                <w:color w:val="000000"/>
                <w:szCs w:val="28"/>
              </w:rPr>
              <w:t>气技术</w:t>
            </w:r>
            <w:proofErr w:type="gramEnd"/>
            <w:r>
              <w:rPr>
                <w:rFonts w:eastAsia="方正仿宋_GBK"/>
                <w:color w:val="000000"/>
                <w:szCs w:val="28"/>
              </w:rPr>
              <w:t>技改年产</w:t>
            </w:r>
            <w:r>
              <w:rPr>
                <w:rFonts w:eastAsia="方正仿宋_GBK"/>
                <w:color w:val="000000"/>
                <w:szCs w:val="28"/>
              </w:rPr>
              <w:t>10</w:t>
            </w:r>
            <w:r>
              <w:rPr>
                <w:rFonts w:eastAsia="方正仿宋_GBK"/>
                <w:color w:val="000000"/>
                <w:szCs w:val="28"/>
              </w:rPr>
              <w:t>万吨合成氨项目。</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11836</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3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22</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曲靖众</w:t>
            </w:r>
            <w:proofErr w:type="gramStart"/>
            <w:r>
              <w:rPr>
                <w:rFonts w:eastAsia="方正仿宋_GBK"/>
                <w:color w:val="000000"/>
                <w:szCs w:val="28"/>
              </w:rPr>
              <w:t>一</w:t>
            </w:r>
            <w:proofErr w:type="gramEnd"/>
            <w:r>
              <w:rPr>
                <w:rFonts w:eastAsia="方正仿宋_GBK"/>
                <w:color w:val="000000"/>
                <w:szCs w:val="28"/>
              </w:rPr>
              <w:t>精细化工股份有限公司</w:t>
            </w:r>
            <w:r>
              <w:rPr>
                <w:rFonts w:eastAsia="方正仿宋_GBK"/>
                <w:color w:val="000000"/>
                <w:szCs w:val="28"/>
              </w:rPr>
              <w:t>2000</w:t>
            </w:r>
            <w:r>
              <w:rPr>
                <w:rFonts w:eastAsia="方正仿宋_GBK"/>
                <w:color w:val="000000"/>
                <w:szCs w:val="28"/>
              </w:rPr>
              <w:t>吨每年</w:t>
            </w:r>
            <w:proofErr w:type="gramStart"/>
            <w:r>
              <w:rPr>
                <w:rFonts w:eastAsia="方正仿宋_GBK"/>
                <w:color w:val="000000"/>
                <w:szCs w:val="28"/>
              </w:rPr>
              <w:t>炭</w:t>
            </w:r>
            <w:proofErr w:type="gramEnd"/>
            <w:r>
              <w:rPr>
                <w:rFonts w:eastAsia="方正仿宋_GBK"/>
                <w:color w:val="000000"/>
                <w:szCs w:val="28"/>
              </w:rPr>
              <w:t>纳米管项目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年产</w:t>
            </w:r>
            <w:proofErr w:type="gramStart"/>
            <w:r>
              <w:rPr>
                <w:rFonts w:eastAsia="方正仿宋_GBK"/>
                <w:color w:val="000000"/>
                <w:szCs w:val="28"/>
              </w:rPr>
              <w:t>炭</w:t>
            </w:r>
            <w:proofErr w:type="gramEnd"/>
            <w:r>
              <w:rPr>
                <w:rFonts w:eastAsia="方正仿宋_GBK"/>
                <w:color w:val="000000"/>
                <w:szCs w:val="28"/>
              </w:rPr>
              <w:t>纳米管</w:t>
            </w:r>
            <w:r>
              <w:rPr>
                <w:rFonts w:eastAsia="方正仿宋_GBK"/>
                <w:color w:val="000000"/>
                <w:szCs w:val="28"/>
              </w:rPr>
              <w:t>2000</w:t>
            </w:r>
            <w:r>
              <w:rPr>
                <w:rFonts w:eastAsia="方正仿宋_GBK"/>
                <w:color w:val="000000"/>
                <w:szCs w:val="28"/>
              </w:rPr>
              <w:t>吨。</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8519</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71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23</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叶绿素深加工项目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叶绿素深加工项目，从叶绿素中提取天然植物醇，产品</w:t>
            </w:r>
            <w:r>
              <w:rPr>
                <w:rFonts w:eastAsia="方正仿宋_GBK"/>
                <w:color w:val="000000"/>
                <w:szCs w:val="28"/>
              </w:rPr>
              <w:t>80%</w:t>
            </w:r>
            <w:r>
              <w:rPr>
                <w:rFonts w:eastAsia="方正仿宋_GBK"/>
                <w:color w:val="000000"/>
                <w:szCs w:val="28"/>
              </w:rPr>
              <w:t>以上可出口。</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3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24</w:t>
            </w:r>
          </w:p>
        </w:tc>
        <w:tc>
          <w:tcPr>
            <w:tcW w:w="3041"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厥</w:t>
            </w:r>
            <w:proofErr w:type="gramEnd"/>
            <w:r>
              <w:rPr>
                <w:rFonts w:eastAsia="方正仿宋_GBK"/>
                <w:color w:val="000000"/>
                <w:szCs w:val="28"/>
              </w:rPr>
              <w:t>草资源生产蕨类黄酮素项目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利用本地广泛的厥草资源生产蕨类黄酮素，并形成黄酮素</w:t>
            </w:r>
            <w:r>
              <w:rPr>
                <w:rFonts w:eastAsia="方正仿宋_GBK"/>
                <w:color w:val="000000"/>
                <w:szCs w:val="28"/>
              </w:rPr>
              <w:t>—</w:t>
            </w:r>
            <w:r w:rsidR="00AD7C75">
              <w:rPr>
                <w:rFonts w:eastAsia="方正仿宋_GBK"/>
                <w:color w:val="000000"/>
                <w:szCs w:val="28"/>
              </w:rPr>
              <w:t>活性</w:t>
            </w:r>
            <w:r w:rsidR="00AD7C75">
              <w:rPr>
                <w:rFonts w:eastAsia="方正仿宋_GBK" w:hint="eastAsia"/>
                <w:color w:val="000000"/>
                <w:szCs w:val="28"/>
              </w:rPr>
              <w:t>炭</w:t>
            </w:r>
            <w:r>
              <w:rPr>
                <w:rFonts w:eastAsia="方正仿宋_GBK"/>
                <w:color w:val="000000"/>
                <w:szCs w:val="28"/>
              </w:rPr>
              <w:t>循环无污染的生产线。</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44"/>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25</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技改年产</w:t>
            </w:r>
            <w:r>
              <w:rPr>
                <w:rFonts w:eastAsia="方正仿宋_GBK"/>
                <w:color w:val="000000"/>
                <w:szCs w:val="28"/>
              </w:rPr>
              <w:t>6</w:t>
            </w:r>
            <w:r>
              <w:rPr>
                <w:rFonts w:eastAsia="方正仿宋_GBK"/>
                <w:color w:val="000000"/>
                <w:szCs w:val="28"/>
              </w:rPr>
              <w:t>亿粒大蒜素软囊生物制药项目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技改年产</w:t>
            </w:r>
            <w:r>
              <w:rPr>
                <w:rFonts w:eastAsia="方正仿宋_GBK"/>
                <w:color w:val="000000"/>
                <w:szCs w:val="28"/>
              </w:rPr>
              <w:t>6</w:t>
            </w:r>
            <w:r>
              <w:rPr>
                <w:rFonts w:eastAsia="方正仿宋_GBK"/>
                <w:color w:val="000000"/>
                <w:szCs w:val="28"/>
              </w:rPr>
              <w:t>亿粒大蒜素软囊生物制药项目，项目已建成，需引进技术及资金技改。</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28"/>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26</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生物农药项目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以陆良酶制剂公司为基础，引进生产生物农药</w:t>
            </w:r>
            <w:r>
              <w:rPr>
                <w:rFonts w:eastAsia="方正仿宋_GBK"/>
                <w:color w:val="000000"/>
                <w:szCs w:val="28"/>
              </w:rPr>
              <w:t>——</w:t>
            </w:r>
            <w:r>
              <w:rPr>
                <w:rFonts w:eastAsia="方正仿宋_GBK"/>
                <w:color w:val="000000"/>
                <w:szCs w:val="28"/>
              </w:rPr>
              <w:t>新型</w:t>
            </w:r>
            <w:r>
              <w:rPr>
                <w:rFonts w:eastAsia="方正仿宋_GBK"/>
                <w:color w:val="000000"/>
                <w:szCs w:val="28"/>
              </w:rPr>
              <w:t>Bt</w:t>
            </w:r>
            <w:r>
              <w:rPr>
                <w:rFonts w:eastAsia="方正仿宋_GBK"/>
                <w:color w:val="000000"/>
                <w:szCs w:val="28"/>
              </w:rPr>
              <w:t>杀虫剂生产项目。</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4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27</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SOD</w:t>
            </w:r>
            <w:r>
              <w:rPr>
                <w:rFonts w:eastAsia="方正仿宋_GBK"/>
                <w:color w:val="000000"/>
                <w:szCs w:val="28"/>
              </w:rPr>
              <w:t>生物</w:t>
            </w:r>
            <w:proofErr w:type="gramStart"/>
            <w:r>
              <w:rPr>
                <w:rFonts w:eastAsia="方正仿宋_GBK"/>
                <w:color w:val="000000"/>
                <w:szCs w:val="28"/>
              </w:rPr>
              <w:t>酶生产</w:t>
            </w:r>
            <w:proofErr w:type="gramEnd"/>
            <w:r>
              <w:rPr>
                <w:rFonts w:eastAsia="方正仿宋_GBK"/>
                <w:color w:val="000000"/>
                <w:szCs w:val="28"/>
              </w:rPr>
              <w:t>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项目以玉米为原料提取</w:t>
            </w:r>
            <w:r>
              <w:rPr>
                <w:rFonts w:eastAsia="方正仿宋_GBK"/>
                <w:color w:val="000000"/>
                <w:szCs w:val="28"/>
              </w:rPr>
              <w:t>SOD</w:t>
            </w:r>
            <w:r>
              <w:rPr>
                <w:rFonts w:eastAsia="方正仿宋_GBK"/>
                <w:color w:val="000000"/>
                <w:szCs w:val="28"/>
              </w:rPr>
              <w:t>产品，产品具有防御氧中毒，抗辐射、抗癌变、增强机体免疫功能的作用，项目国际、国内市场前景看好。</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22000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5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28</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新型环保包装材料项目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拟建年产</w:t>
            </w:r>
            <w:r>
              <w:rPr>
                <w:rFonts w:eastAsia="方正仿宋_GBK"/>
                <w:color w:val="000000"/>
                <w:szCs w:val="28"/>
              </w:rPr>
              <w:t>3</w:t>
            </w:r>
            <w:r>
              <w:rPr>
                <w:rFonts w:eastAsia="方正仿宋_GBK"/>
                <w:color w:val="000000"/>
                <w:szCs w:val="28"/>
              </w:rPr>
              <w:t>万吨新型环保包装材料项目</w:t>
            </w:r>
            <w:r>
              <w:rPr>
                <w:rFonts w:eastAsia="方正仿宋_GBK"/>
                <w:color w:val="000000"/>
                <w:szCs w:val="28"/>
              </w:rPr>
              <w:t>,</w:t>
            </w:r>
            <w:r>
              <w:rPr>
                <w:rFonts w:eastAsia="方正仿宋_GBK"/>
                <w:color w:val="000000"/>
                <w:szCs w:val="28"/>
              </w:rPr>
              <w:t>产品为完全可降解塑料。</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4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29</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农用残膜回收与利用</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建设年处理</w:t>
            </w:r>
            <w:r>
              <w:rPr>
                <w:rFonts w:eastAsia="方正仿宋_GBK"/>
                <w:color w:val="000000"/>
                <w:szCs w:val="28"/>
              </w:rPr>
              <w:t>3000</w:t>
            </w:r>
            <w:r>
              <w:rPr>
                <w:rFonts w:eastAsia="方正仿宋_GBK"/>
                <w:color w:val="000000"/>
                <w:szCs w:val="28"/>
              </w:rPr>
              <w:t>吨农用残用膜回收与利用生产线</w:t>
            </w:r>
            <w:r>
              <w:rPr>
                <w:rFonts w:eastAsia="方正仿宋_GBK"/>
                <w:color w:val="000000"/>
                <w:szCs w:val="28"/>
              </w:rPr>
              <w:t>1</w:t>
            </w:r>
            <w:r>
              <w:rPr>
                <w:rFonts w:eastAsia="方正仿宋_GBK"/>
                <w:color w:val="000000"/>
                <w:szCs w:val="28"/>
              </w:rPr>
              <w:t>条。</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1700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53"/>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30</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富源县精密铸造制品加工项目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建年产</w:t>
            </w:r>
            <w:r>
              <w:rPr>
                <w:rFonts w:eastAsia="方正仿宋_GBK"/>
                <w:color w:val="000000"/>
                <w:szCs w:val="28"/>
              </w:rPr>
              <w:t>100</w:t>
            </w:r>
            <w:r>
              <w:rPr>
                <w:rFonts w:eastAsia="方正仿宋_GBK"/>
                <w:color w:val="000000"/>
                <w:szCs w:val="28"/>
              </w:rPr>
              <w:t>万件精密铸造制品生产线</w:t>
            </w:r>
            <w:r>
              <w:rPr>
                <w:rFonts w:eastAsia="方正仿宋_GBK"/>
                <w:color w:val="000000"/>
                <w:szCs w:val="28"/>
              </w:rPr>
              <w:t>1</w:t>
            </w:r>
            <w:r>
              <w:rPr>
                <w:rFonts w:eastAsia="方正仿宋_GBK"/>
                <w:color w:val="000000"/>
                <w:szCs w:val="28"/>
              </w:rPr>
              <w:t>条及配套设施。</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12000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61"/>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31</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磷酸铁锂新能源电极材料项目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年产</w:t>
            </w:r>
            <w:r>
              <w:rPr>
                <w:rFonts w:eastAsia="方正仿宋_GBK"/>
                <w:color w:val="000000"/>
                <w:szCs w:val="28"/>
              </w:rPr>
              <w:t>5000</w:t>
            </w:r>
            <w:r>
              <w:rPr>
                <w:rFonts w:eastAsia="方正仿宋_GBK"/>
                <w:color w:val="000000"/>
                <w:szCs w:val="28"/>
              </w:rPr>
              <w:t>吨磷酸铁锂新能源电极材料项目。</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18000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2017—2018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09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32</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矿山机械设备组装制造项目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项目拟建设矿山机械（主要包括破碎机、磨矿机、</w:t>
            </w:r>
            <w:proofErr w:type="gramStart"/>
            <w:r>
              <w:rPr>
                <w:rFonts w:eastAsia="方正仿宋_GBK"/>
                <w:color w:val="000000"/>
                <w:szCs w:val="28"/>
              </w:rPr>
              <w:t>筛矿洗矿</w:t>
            </w:r>
            <w:proofErr w:type="gramEnd"/>
            <w:r>
              <w:rPr>
                <w:rFonts w:eastAsia="方正仿宋_GBK"/>
                <w:color w:val="000000"/>
                <w:szCs w:val="28"/>
              </w:rPr>
              <w:t>设备、电站设备等）组装生产线、各类型车间、半成品、成品仓库、销售展厅及维修车间，办公楼及附属设施等。</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09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33</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柴油、汽油节能发电机组</w:t>
            </w:r>
            <w:proofErr w:type="gramStart"/>
            <w:r>
              <w:rPr>
                <w:rFonts w:eastAsia="方正仿宋_GBK"/>
                <w:color w:val="000000"/>
                <w:szCs w:val="28"/>
              </w:rPr>
              <w:t>装项目</w:t>
            </w:r>
            <w:proofErr w:type="gramEnd"/>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项目拟建设年组装节能发电机</w:t>
            </w:r>
            <w:r>
              <w:rPr>
                <w:rFonts w:eastAsia="方正仿宋_GBK"/>
                <w:color w:val="000000"/>
                <w:szCs w:val="28"/>
              </w:rPr>
              <w:t>4</w:t>
            </w:r>
            <w:r>
              <w:rPr>
                <w:rFonts w:eastAsia="方正仿宋_GBK"/>
                <w:color w:val="000000"/>
                <w:szCs w:val="28"/>
              </w:rPr>
              <w:t>万台以上。主要工程包括装配车间、成品仓库、材料配件仓库、质量检测室、员工宿舍、综合办公楼等。总建筑面积</w:t>
            </w:r>
            <w:smartTag w:uri="urn:schemas-microsoft-com:office:smarttags" w:element="chmetcnv">
              <w:smartTagPr>
                <w:attr w:name="TCSC" w:val="0"/>
                <w:attr w:name="NumberType" w:val="1"/>
                <w:attr w:name="Negative" w:val="False"/>
                <w:attr w:name="HasSpace" w:val="False"/>
                <w:attr w:name="SourceValue" w:val="17838"/>
                <w:attr w:name="UnitName" w:val="平方米"/>
              </w:smartTagPr>
              <w:r>
                <w:rPr>
                  <w:rFonts w:eastAsia="方正仿宋_GBK"/>
                  <w:color w:val="000000"/>
                  <w:szCs w:val="28"/>
                </w:rPr>
                <w:t>17838</w:t>
              </w:r>
              <w:r>
                <w:rPr>
                  <w:rFonts w:eastAsia="方正仿宋_GBK"/>
                  <w:color w:val="000000"/>
                  <w:szCs w:val="28"/>
                </w:rPr>
                <w:t>平方米</w:t>
              </w:r>
            </w:smartTag>
            <w:r>
              <w:rPr>
                <w:rFonts w:eastAsia="方正仿宋_GBK"/>
                <w:color w:val="000000"/>
                <w:szCs w:val="28"/>
              </w:rPr>
              <w:t>。</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8115</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38"/>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34</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师宗县垃圾发电、污水净化处理设备建设项目</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垃圾处理发电、污水净化处理设备生产制造项目占地</w:t>
            </w:r>
            <w:r>
              <w:rPr>
                <w:rFonts w:eastAsia="方正仿宋_GBK"/>
                <w:color w:val="000000"/>
                <w:szCs w:val="28"/>
              </w:rPr>
              <w:t>80</w:t>
            </w:r>
            <w:r>
              <w:rPr>
                <w:rFonts w:eastAsia="方正仿宋_GBK"/>
                <w:color w:val="000000"/>
                <w:szCs w:val="28"/>
              </w:rPr>
              <w:t>亩，总投资</w:t>
            </w:r>
            <w:r>
              <w:rPr>
                <w:rFonts w:eastAsia="方正仿宋_GBK"/>
                <w:color w:val="000000"/>
                <w:szCs w:val="28"/>
              </w:rPr>
              <w:t>6.5</w:t>
            </w:r>
            <w:r>
              <w:rPr>
                <w:rFonts w:eastAsia="方正仿宋_GBK"/>
                <w:color w:val="000000"/>
                <w:szCs w:val="28"/>
              </w:rPr>
              <w:t>亿元。</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90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35</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农机产业园项目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规划总用地面积</w:t>
            </w:r>
            <w:r>
              <w:rPr>
                <w:rFonts w:eastAsia="方正仿宋_GBK"/>
                <w:color w:val="000000"/>
                <w:szCs w:val="28"/>
              </w:rPr>
              <w:t>500</w:t>
            </w:r>
            <w:r>
              <w:rPr>
                <w:rFonts w:eastAsia="方正仿宋_GBK"/>
                <w:color w:val="000000"/>
                <w:szCs w:val="28"/>
              </w:rPr>
              <w:t>亩，功能分区为</w:t>
            </w:r>
            <w:r>
              <w:rPr>
                <w:rFonts w:eastAsia="方正仿宋_GBK"/>
                <w:color w:val="000000"/>
                <w:szCs w:val="28"/>
              </w:rPr>
              <w:t>“</w:t>
            </w:r>
            <w:r>
              <w:rPr>
                <w:rFonts w:eastAsia="方正仿宋_GBK"/>
                <w:color w:val="000000"/>
                <w:szCs w:val="28"/>
              </w:rPr>
              <w:t>一个基地、七个中心</w:t>
            </w:r>
            <w:r>
              <w:rPr>
                <w:rFonts w:eastAsia="方正仿宋_GBK"/>
                <w:color w:val="000000"/>
                <w:szCs w:val="28"/>
              </w:rPr>
              <w:t>”</w:t>
            </w:r>
            <w:r>
              <w:rPr>
                <w:rFonts w:eastAsia="方正仿宋_GBK"/>
                <w:color w:val="000000"/>
                <w:szCs w:val="28"/>
              </w:rPr>
              <w:t>农机产品制造基地、研发与科技成果转化中心、产品实验鉴定中心、售后服务与区域维修中心、培训中心（农机实用技术培训中心）、物流中心、展销中心、商务中心。全力打造集农机产品研发、制造、销售、服务为一体的现代农机工业综合示范区。</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85000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36</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曲靖开发区光电子产业园</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占地</w:t>
            </w:r>
            <w:r>
              <w:rPr>
                <w:rFonts w:eastAsia="方正仿宋_GBK"/>
                <w:color w:val="000000"/>
                <w:szCs w:val="28"/>
              </w:rPr>
              <w:t>1200</w:t>
            </w:r>
            <w:r>
              <w:rPr>
                <w:rFonts w:eastAsia="方正仿宋_GBK"/>
                <w:color w:val="000000"/>
                <w:szCs w:val="28"/>
              </w:rPr>
              <w:t>亩，总投资</w:t>
            </w:r>
            <w:r>
              <w:rPr>
                <w:rFonts w:eastAsia="方正仿宋_GBK"/>
                <w:color w:val="000000"/>
                <w:szCs w:val="28"/>
              </w:rPr>
              <w:t>20</w:t>
            </w:r>
            <w:r>
              <w:rPr>
                <w:rFonts w:eastAsia="方正仿宋_GBK"/>
                <w:color w:val="000000"/>
                <w:szCs w:val="28"/>
              </w:rPr>
              <w:t>亿元，生产</w:t>
            </w:r>
            <w:r>
              <w:rPr>
                <w:rFonts w:eastAsia="方正仿宋_GBK"/>
                <w:color w:val="000000"/>
                <w:szCs w:val="28"/>
              </w:rPr>
              <w:t>LED</w:t>
            </w:r>
            <w:r>
              <w:rPr>
                <w:rFonts w:eastAsia="方正仿宋_GBK"/>
                <w:color w:val="000000"/>
                <w:szCs w:val="28"/>
              </w:rPr>
              <w:t>（发光二极管）产品、太阳能多晶硅、多晶硅片、单晶硅片、有机硅、太阳能电池及组建等工程。</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29"/>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37</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富源县环保设备制造项目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重点针对生活垃圾处理进行技术研发和设备制造。</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5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38</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马龙现代产业园区新能源发电设备制造项目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年产风力发电设备</w:t>
            </w:r>
            <w:r>
              <w:rPr>
                <w:rFonts w:eastAsia="方正仿宋_GBK"/>
                <w:color w:val="000000"/>
                <w:szCs w:val="28"/>
              </w:rPr>
              <w:t>500</w:t>
            </w:r>
            <w:r>
              <w:rPr>
                <w:rFonts w:eastAsia="方正仿宋_GBK"/>
                <w:color w:val="000000"/>
                <w:szCs w:val="28"/>
              </w:rPr>
              <w:t>套。</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401"/>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39</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马龙现代产业园区污水处理设备制造项目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主要发展一体化污水处理设备、地埋式污水处理设备、膜生物反应器、水环境检测仪等污水处理装备和环境监测产品的设计制造。年产</w:t>
            </w:r>
            <w:r>
              <w:rPr>
                <w:rFonts w:eastAsia="方正仿宋_GBK"/>
                <w:color w:val="000000"/>
                <w:szCs w:val="28"/>
              </w:rPr>
              <w:t>600</w:t>
            </w:r>
            <w:r>
              <w:rPr>
                <w:rFonts w:eastAsia="方正仿宋_GBK"/>
                <w:color w:val="000000"/>
                <w:szCs w:val="28"/>
              </w:rPr>
              <w:t>台套污水处理设备。</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4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40</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马龙县轻工业园区新能源汽车制造项目及配件制造项目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新型汽车制造，规模年产</w:t>
            </w:r>
            <w:r>
              <w:rPr>
                <w:rFonts w:eastAsia="方正仿宋_GBK"/>
                <w:color w:val="000000"/>
                <w:szCs w:val="28"/>
              </w:rPr>
              <w:t>5</w:t>
            </w:r>
            <w:r>
              <w:rPr>
                <w:rFonts w:eastAsia="方正仿宋_GBK"/>
                <w:color w:val="000000"/>
                <w:szCs w:val="28"/>
              </w:rPr>
              <w:t>万台。</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1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41</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非晶硅薄膜太阳能电池项目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引进年产</w:t>
            </w:r>
            <w:r>
              <w:rPr>
                <w:rFonts w:eastAsia="方正仿宋_GBK"/>
                <w:color w:val="000000"/>
                <w:szCs w:val="28"/>
              </w:rPr>
              <w:t>10MW</w:t>
            </w:r>
            <w:r>
              <w:rPr>
                <w:rFonts w:eastAsia="方正仿宋_GBK"/>
                <w:color w:val="000000"/>
                <w:szCs w:val="28"/>
              </w:rPr>
              <w:t>非晶硅薄膜太阳能电池生产线和电池组件生产线</w:t>
            </w:r>
            <w:r>
              <w:rPr>
                <w:rFonts w:eastAsia="方正仿宋_GBK"/>
                <w:color w:val="000000"/>
                <w:szCs w:val="28"/>
              </w:rPr>
              <w:t>1</w:t>
            </w:r>
            <w:r>
              <w:rPr>
                <w:rFonts w:eastAsia="方正仿宋_GBK"/>
                <w:color w:val="000000"/>
                <w:szCs w:val="28"/>
              </w:rPr>
              <w:t>条。</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930"/>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lastRenderedPageBreak/>
              <w:t>42</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罗平县新型能源集成项目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新型能源储蓄与应用，年生产</w:t>
            </w:r>
            <w:r>
              <w:rPr>
                <w:rFonts w:eastAsia="方正仿宋_GBK"/>
                <w:color w:val="000000"/>
                <w:szCs w:val="28"/>
              </w:rPr>
              <w:t>10</w:t>
            </w:r>
            <w:r>
              <w:rPr>
                <w:rFonts w:eastAsia="方正仿宋_GBK"/>
                <w:color w:val="000000"/>
                <w:szCs w:val="28"/>
              </w:rPr>
              <w:t>万套绿色照明集成及相关设备，年生产</w:t>
            </w:r>
            <w:r>
              <w:rPr>
                <w:rFonts w:eastAsia="方正仿宋_GBK"/>
                <w:color w:val="000000"/>
                <w:szCs w:val="28"/>
              </w:rPr>
              <w:t>5</w:t>
            </w:r>
            <w:r>
              <w:rPr>
                <w:rFonts w:eastAsia="方正仿宋_GBK"/>
                <w:color w:val="000000"/>
                <w:szCs w:val="28"/>
              </w:rPr>
              <w:t>万套新能源汽车储能设备。</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30000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55"/>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43</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新能源电动汽车电机驱动系统生产项目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形成年产</w:t>
            </w:r>
            <w:r>
              <w:rPr>
                <w:rFonts w:eastAsia="方正仿宋_GBK"/>
                <w:color w:val="000000"/>
                <w:szCs w:val="28"/>
              </w:rPr>
              <w:t>16</w:t>
            </w:r>
            <w:r>
              <w:rPr>
                <w:rFonts w:eastAsia="方正仿宋_GBK"/>
                <w:color w:val="000000"/>
                <w:szCs w:val="28"/>
              </w:rPr>
              <w:t>万套新能源电动汽车电机驱动系统。</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20000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734"/>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44</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富源县煤矸石</w:t>
            </w:r>
            <w:proofErr w:type="gramStart"/>
            <w:r>
              <w:rPr>
                <w:rFonts w:eastAsia="方正仿宋_GBK"/>
                <w:color w:val="000000"/>
                <w:szCs w:val="28"/>
              </w:rPr>
              <w:t>制石油</w:t>
            </w:r>
            <w:proofErr w:type="gramEnd"/>
            <w:r>
              <w:rPr>
                <w:rFonts w:eastAsia="方正仿宋_GBK"/>
                <w:color w:val="000000"/>
                <w:szCs w:val="28"/>
              </w:rPr>
              <w:t>压力支撑剂</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年产石油压力支撑剂</w:t>
            </w:r>
            <w:r>
              <w:rPr>
                <w:rFonts w:eastAsia="方正仿宋_GBK"/>
                <w:color w:val="000000"/>
                <w:szCs w:val="28"/>
              </w:rPr>
              <w:t>100</w:t>
            </w:r>
            <w:r>
              <w:rPr>
                <w:rFonts w:eastAsia="方正仿宋_GBK"/>
                <w:color w:val="000000"/>
                <w:szCs w:val="28"/>
              </w:rPr>
              <w:t>万吨生产线建设。</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180000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728"/>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45</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卓达集团富源低碳环保负离子地板砖系列产品项目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年产</w:t>
            </w:r>
            <w:r>
              <w:rPr>
                <w:rFonts w:eastAsia="方正仿宋_GBK"/>
                <w:color w:val="000000"/>
                <w:szCs w:val="28"/>
              </w:rPr>
              <w:t>500</w:t>
            </w:r>
            <w:r>
              <w:rPr>
                <w:rFonts w:eastAsia="方正仿宋_GBK"/>
                <w:color w:val="000000"/>
                <w:szCs w:val="28"/>
              </w:rPr>
              <w:t>万平方米低碳环保负离子地板砖系列产品</w:t>
            </w:r>
            <w:proofErr w:type="gramStart"/>
            <w:r>
              <w:rPr>
                <w:rFonts w:eastAsia="方正仿宋_GBK"/>
                <w:color w:val="000000"/>
                <w:szCs w:val="28"/>
              </w:rPr>
              <w:t>生产线生产线</w:t>
            </w:r>
            <w:proofErr w:type="gramEnd"/>
            <w:r>
              <w:rPr>
                <w:rFonts w:eastAsia="方正仿宋_GBK"/>
                <w:color w:val="000000"/>
                <w:szCs w:val="28"/>
              </w:rPr>
              <w:t>及辅助设施。</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100000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846"/>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46</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富源高密度秸秆板材建设项目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年产</w:t>
            </w:r>
            <w:smartTag w:uri="urn:schemas-microsoft-com:office:smarttags" w:element="chmetcnv">
              <w:smartTagPr>
                <w:attr w:name="TCSC" w:val="1"/>
                <w:attr w:name="NumberType" w:val="1"/>
                <w:attr w:name="Negative" w:val="False"/>
                <w:attr w:name="HasSpace" w:val="False"/>
                <w:attr w:name="SourceValue" w:val="30000"/>
                <w:attr w:name="UnitName" w:val="立方米"/>
              </w:smartTagPr>
              <w:r>
                <w:rPr>
                  <w:rFonts w:eastAsia="方正仿宋_GBK"/>
                  <w:color w:val="000000"/>
                  <w:szCs w:val="28"/>
                </w:rPr>
                <w:t>3</w:t>
              </w:r>
              <w:r>
                <w:rPr>
                  <w:rFonts w:eastAsia="方正仿宋_GBK"/>
                  <w:color w:val="000000"/>
                  <w:szCs w:val="28"/>
                </w:rPr>
                <w:t>万立方米</w:t>
              </w:r>
            </w:smartTag>
            <w:r>
              <w:rPr>
                <w:rFonts w:eastAsia="方正仿宋_GBK"/>
                <w:color w:val="000000"/>
                <w:szCs w:val="28"/>
              </w:rPr>
              <w:t>秸秆系列板材产品生产线及附属设施建设。</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55"/>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47</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云南东源曲靖电力有限公司粉煤灰砌块项目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建设年产</w:t>
            </w:r>
            <w:r>
              <w:rPr>
                <w:rFonts w:eastAsia="方正仿宋_GBK"/>
                <w:color w:val="000000"/>
                <w:szCs w:val="28"/>
              </w:rPr>
              <w:t>10</w:t>
            </w:r>
            <w:r>
              <w:rPr>
                <w:rFonts w:eastAsia="方正仿宋_GBK"/>
                <w:color w:val="000000"/>
                <w:szCs w:val="28"/>
              </w:rPr>
              <w:t>万立方米粉煤灰砌块生产线。</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90"/>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48</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200</w:t>
            </w:r>
            <w:r>
              <w:rPr>
                <w:rFonts w:eastAsia="方正仿宋_GBK"/>
                <w:color w:val="000000"/>
                <w:szCs w:val="28"/>
              </w:rPr>
              <w:t>万吨</w:t>
            </w:r>
            <w:r>
              <w:rPr>
                <w:rFonts w:eastAsia="方正仿宋_GBK"/>
                <w:color w:val="000000"/>
                <w:szCs w:val="28"/>
              </w:rPr>
              <w:t>/</w:t>
            </w:r>
            <w:r>
              <w:rPr>
                <w:rFonts w:eastAsia="方正仿宋_GBK"/>
                <w:color w:val="000000"/>
                <w:szCs w:val="28"/>
              </w:rPr>
              <w:t>年电石渣水泥项目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利用云维乙炔电石渣，建设年</w:t>
            </w:r>
            <w:r>
              <w:rPr>
                <w:rFonts w:eastAsia="方正仿宋_GBK"/>
                <w:color w:val="000000"/>
                <w:szCs w:val="28"/>
              </w:rPr>
              <w:t>200</w:t>
            </w:r>
            <w:r>
              <w:rPr>
                <w:rFonts w:eastAsia="方正仿宋_GBK"/>
                <w:color w:val="000000"/>
                <w:szCs w:val="28"/>
              </w:rPr>
              <w:t>万吨</w:t>
            </w:r>
            <w:r>
              <w:rPr>
                <w:rFonts w:eastAsia="方正仿宋_GBK"/>
                <w:color w:val="000000"/>
                <w:szCs w:val="28"/>
              </w:rPr>
              <w:t>/</w:t>
            </w:r>
            <w:r>
              <w:rPr>
                <w:rFonts w:eastAsia="方正仿宋_GBK"/>
                <w:color w:val="000000"/>
                <w:szCs w:val="28"/>
              </w:rPr>
              <w:t>年水泥生产线。</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50000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970"/>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49</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曲靖麒麟煤化工有限公司干熄焦余热发电节能环保技改工程项目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对麒麟煤化二厂现有两组</w:t>
            </w:r>
            <w:r>
              <w:rPr>
                <w:rFonts w:eastAsia="方正仿宋_GBK"/>
                <w:color w:val="000000"/>
                <w:szCs w:val="28"/>
              </w:rPr>
              <w:t>2×63</w:t>
            </w:r>
            <w:r>
              <w:rPr>
                <w:rFonts w:eastAsia="方正仿宋_GBK"/>
                <w:color w:val="000000"/>
                <w:szCs w:val="28"/>
              </w:rPr>
              <w:t>孔</w:t>
            </w:r>
            <w:smartTag w:uri="urn:schemas-microsoft-com:office:smarttags" w:element="chmetcnv">
              <w:smartTagPr>
                <w:attr w:name="TCSC" w:val="0"/>
                <w:attr w:name="NumberType" w:val="1"/>
                <w:attr w:name="Negative" w:val="False"/>
                <w:attr w:name="HasSpace" w:val="False"/>
                <w:attr w:name="SourceValue" w:val="4.3"/>
                <w:attr w:name="UnitName" w:val="米"/>
              </w:smartTagPr>
              <w:r>
                <w:rPr>
                  <w:rFonts w:eastAsia="方正仿宋_GBK"/>
                  <w:color w:val="000000"/>
                  <w:szCs w:val="28"/>
                </w:rPr>
                <w:t>4.3</w:t>
              </w:r>
              <w:r>
                <w:rPr>
                  <w:rFonts w:eastAsia="方正仿宋_GBK"/>
                  <w:color w:val="000000"/>
                  <w:szCs w:val="28"/>
                </w:rPr>
                <w:t>米</w:t>
              </w:r>
            </w:smartTag>
            <w:r>
              <w:rPr>
                <w:rFonts w:eastAsia="方正仿宋_GBK"/>
                <w:color w:val="000000"/>
                <w:szCs w:val="28"/>
              </w:rPr>
              <w:t>捣固焦炉配套建设干熄焦装置及配套发电装置、公辅设施。</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19500</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501"/>
        </w:trPr>
        <w:tc>
          <w:tcPr>
            <w:tcW w:w="1056" w:type="dxa"/>
            <w:vAlign w:val="center"/>
          </w:tcPr>
          <w:p w:rsidR="00D23841" w:rsidRDefault="00D23841" w:rsidP="007E6A26">
            <w:pPr>
              <w:spacing w:line="350" w:lineRule="exact"/>
              <w:jc w:val="center"/>
              <w:rPr>
                <w:rFonts w:eastAsia="方正仿宋_GBK"/>
                <w:color w:val="000000"/>
                <w:szCs w:val="28"/>
              </w:rPr>
            </w:pPr>
            <w:r>
              <w:rPr>
                <w:rFonts w:eastAsia="方正仿宋_GBK"/>
                <w:color w:val="000000"/>
                <w:szCs w:val="28"/>
              </w:rPr>
              <w:t>50</w:t>
            </w:r>
          </w:p>
        </w:tc>
        <w:tc>
          <w:tcPr>
            <w:tcW w:w="3041"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8</w:t>
            </w:r>
            <w:r>
              <w:rPr>
                <w:rFonts w:eastAsia="方正仿宋_GBK"/>
                <w:color w:val="000000"/>
                <w:szCs w:val="28"/>
              </w:rPr>
              <w:t>万吨黄磷生产装置环保节能、清洁生产技术改造项目</w:t>
            </w:r>
          </w:p>
        </w:tc>
        <w:tc>
          <w:tcPr>
            <w:tcW w:w="562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建设黄磷水淬渣蒸汽治理系统；建设磷炉尾气自动输送系统，改造加强电炉密封性，提高尾气回收率；建设</w:t>
            </w:r>
            <w:smartTag w:uri="urn:schemas-microsoft-com:office:smarttags" w:element="chmetcnv">
              <w:smartTagPr>
                <w:attr w:name="TCSC" w:val="0"/>
                <w:attr w:name="NumberType" w:val="1"/>
                <w:attr w:name="Negative" w:val="False"/>
                <w:attr w:name="HasSpace" w:val="False"/>
                <w:attr w:name="SourceValue" w:val="600"/>
                <w:attr w:name="UnitName" w:val="立方米"/>
              </w:smartTagPr>
              <w:r>
                <w:rPr>
                  <w:rFonts w:eastAsia="方正仿宋_GBK"/>
                  <w:color w:val="000000"/>
                  <w:szCs w:val="28"/>
                </w:rPr>
                <w:t>600</w:t>
              </w:r>
              <w:r>
                <w:rPr>
                  <w:rFonts w:eastAsia="方正仿宋_GBK"/>
                  <w:color w:val="000000"/>
                  <w:szCs w:val="28"/>
                </w:rPr>
                <w:t>立方米</w:t>
              </w:r>
            </w:smartTag>
            <w:r>
              <w:rPr>
                <w:rFonts w:eastAsia="方正仿宋_GBK"/>
                <w:color w:val="000000"/>
                <w:szCs w:val="28"/>
              </w:rPr>
              <w:t>/</w:t>
            </w:r>
            <w:r>
              <w:rPr>
                <w:rFonts w:eastAsia="方正仿宋_GBK"/>
                <w:color w:val="000000"/>
                <w:szCs w:val="28"/>
              </w:rPr>
              <w:t>小时污水分离系统，两套连续蒸发回收</w:t>
            </w:r>
            <w:proofErr w:type="gramStart"/>
            <w:r>
              <w:rPr>
                <w:rFonts w:eastAsia="方正仿宋_GBK"/>
                <w:color w:val="000000"/>
                <w:szCs w:val="28"/>
              </w:rPr>
              <w:t>泥磷生产</w:t>
            </w:r>
            <w:proofErr w:type="gramEnd"/>
            <w:r>
              <w:rPr>
                <w:rFonts w:eastAsia="方正仿宋_GBK"/>
                <w:color w:val="000000"/>
                <w:szCs w:val="28"/>
              </w:rPr>
              <w:t>装置（</w:t>
            </w:r>
            <w:r>
              <w:rPr>
                <w:rFonts w:eastAsia="方正仿宋_GBK"/>
                <w:color w:val="000000"/>
                <w:szCs w:val="28"/>
              </w:rPr>
              <w:t>1</w:t>
            </w:r>
            <w:r>
              <w:rPr>
                <w:rFonts w:eastAsia="方正仿宋_GBK"/>
                <w:color w:val="000000"/>
                <w:szCs w:val="28"/>
              </w:rPr>
              <w:t>万吨</w:t>
            </w:r>
            <w:r>
              <w:rPr>
                <w:rFonts w:eastAsia="方正仿宋_GBK"/>
                <w:color w:val="000000"/>
                <w:szCs w:val="28"/>
              </w:rPr>
              <w:t>/</w:t>
            </w:r>
            <w:r>
              <w:rPr>
                <w:rFonts w:eastAsia="方正仿宋_GBK"/>
                <w:color w:val="000000"/>
                <w:szCs w:val="28"/>
              </w:rPr>
              <w:t>年）。</w:t>
            </w:r>
          </w:p>
        </w:tc>
        <w:tc>
          <w:tcPr>
            <w:tcW w:w="1808"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34145</w:t>
            </w:r>
          </w:p>
        </w:tc>
        <w:tc>
          <w:tcPr>
            <w:tcW w:w="1616"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5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45"/>
        </w:trPr>
        <w:tc>
          <w:tcPr>
            <w:tcW w:w="1056" w:type="dxa"/>
            <w:vAlign w:val="center"/>
          </w:tcPr>
          <w:p w:rsidR="00D23841" w:rsidRDefault="00D23841" w:rsidP="007E6A26">
            <w:pPr>
              <w:spacing w:line="330" w:lineRule="exact"/>
              <w:jc w:val="center"/>
              <w:rPr>
                <w:rFonts w:eastAsia="方正仿宋_GBK"/>
                <w:color w:val="000000"/>
                <w:szCs w:val="28"/>
              </w:rPr>
            </w:pPr>
            <w:r>
              <w:rPr>
                <w:rFonts w:eastAsia="方正仿宋_GBK"/>
                <w:color w:val="000000"/>
                <w:szCs w:val="28"/>
              </w:rPr>
              <w:lastRenderedPageBreak/>
              <w:t>51</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云南云维集团沾化分公司合成氨装置节能减排技术改造项目</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实施造气纯氧气化、净化变压吸附脱碳、合成压缩机等的技术改造；可年产</w:t>
            </w:r>
            <w:r>
              <w:rPr>
                <w:rFonts w:eastAsia="方正仿宋_GBK"/>
                <w:color w:val="000000"/>
                <w:szCs w:val="28"/>
              </w:rPr>
              <w:t>30</w:t>
            </w:r>
            <w:r>
              <w:rPr>
                <w:rFonts w:eastAsia="方正仿宋_GBK"/>
                <w:color w:val="000000"/>
                <w:szCs w:val="28"/>
              </w:rPr>
              <w:t>万吨甲醇及</w:t>
            </w:r>
            <w:r>
              <w:rPr>
                <w:rFonts w:eastAsia="方正仿宋_GBK"/>
                <w:color w:val="000000"/>
                <w:szCs w:val="28"/>
              </w:rPr>
              <w:t>10</w:t>
            </w:r>
            <w:r>
              <w:rPr>
                <w:rFonts w:eastAsia="方正仿宋_GBK"/>
                <w:color w:val="000000"/>
                <w:szCs w:val="28"/>
              </w:rPr>
              <w:t>万吨合成氨。</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39255</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764"/>
        </w:trPr>
        <w:tc>
          <w:tcPr>
            <w:tcW w:w="1056" w:type="dxa"/>
            <w:vAlign w:val="center"/>
          </w:tcPr>
          <w:p w:rsidR="00D23841" w:rsidRDefault="00D23841" w:rsidP="007E6A26">
            <w:pPr>
              <w:spacing w:line="330" w:lineRule="exact"/>
              <w:jc w:val="center"/>
              <w:rPr>
                <w:rFonts w:eastAsia="方正仿宋_GBK"/>
                <w:color w:val="000000"/>
                <w:szCs w:val="28"/>
              </w:rPr>
            </w:pPr>
            <w:r>
              <w:rPr>
                <w:rFonts w:eastAsia="方正仿宋_GBK"/>
                <w:color w:val="000000"/>
                <w:szCs w:val="28"/>
              </w:rPr>
              <w:t>52</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高炉煤气余热发电资源综合利用项目</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在沾益区祥发工贸有限公司厂内，建设装机容量为</w:t>
            </w:r>
            <w:r>
              <w:rPr>
                <w:rFonts w:eastAsia="方正仿宋_GBK"/>
                <w:color w:val="000000"/>
                <w:szCs w:val="28"/>
              </w:rPr>
              <w:t>1×10MW</w:t>
            </w:r>
            <w:r>
              <w:rPr>
                <w:rFonts w:eastAsia="方正仿宋_GBK"/>
                <w:color w:val="000000"/>
                <w:szCs w:val="28"/>
              </w:rPr>
              <w:t>凝气式汽轮发电机组。</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677"/>
        </w:trPr>
        <w:tc>
          <w:tcPr>
            <w:tcW w:w="1056" w:type="dxa"/>
            <w:vAlign w:val="center"/>
          </w:tcPr>
          <w:p w:rsidR="00D23841" w:rsidRDefault="00D23841" w:rsidP="007E6A26">
            <w:pPr>
              <w:spacing w:line="330" w:lineRule="exact"/>
              <w:jc w:val="center"/>
              <w:rPr>
                <w:rFonts w:eastAsia="方正仿宋_GBK"/>
                <w:color w:val="000000"/>
                <w:szCs w:val="28"/>
              </w:rPr>
            </w:pPr>
            <w:r>
              <w:rPr>
                <w:rFonts w:eastAsia="方正仿宋_GBK"/>
                <w:color w:val="000000"/>
                <w:szCs w:val="28"/>
              </w:rPr>
              <w:t>53</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云南罗平锌电股份有限公司含锌</w:t>
            </w:r>
            <w:proofErr w:type="gramStart"/>
            <w:r>
              <w:rPr>
                <w:rFonts w:eastAsia="方正仿宋_GBK"/>
                <w:color w:val="000000"/>
                <w:szCs w:val="28"/>
              </w:rPr>
              <w:t>渣综合</w:t>
            </w:r>
            <w:proofErr w:type="gramEnd"/>
            <w:r>
              <w:rPr>
                <w:rFonts w:eastAsia="方正仿宋_GBK"/>
                <w:color w:val="000000"/>
                <w:szCs w:val="28"/>
              </w:rPr>
              <w:t>回收系统技术改造项目</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拆旧建新，提高产能，余热利用。选用国内先进的大型柔性传动回转窑，设计规模处理含锌渣物料</w:t>
            </w:r>
            <w:r>
              <w:rPr>
                <w:rFonts w:eastAsia="方正仿宋_GBK"/>
                <w:color w:val="000000"/>
                <w:szCs w:val="28"/>
              </w:rPr>
              <w:t>13.95</w:t>
            </w:r>
            <w:r>
              <w:rPr>
                <w:rFonts w:eastAsia="方正仿宋_GBK"/>
                <w:color w:val="000000"/>
                <w:szCs w:val="28"/>
              </w:rPr>
              <w:t>万吨</w:t>
            </w:r>
            <w:r>
              <w:rPr>
                <w:rFonts w:eastAsia="方正仿宋_GBK"/>
                <w:color w:val="000000"/>
                <w:szCs w:val="28"/>
              </w:rPr>
              <w:t>/</w:t>
            </w:r>
            <w:r>
              <w:rPr>
                <w:rFonts w:eastAsia="方正仿宋_GBK"/>
                <w:color w:val="000000"/>
                <w:szCs w:val="28"/>
              </w:rPr>
              <w:t>年，主要产品为氧化锌粉和蒸汽，设计产量氧化锌含锌</w:t>
            </w:r>
            <w:r>
              <w:rPr>
                <w:rFonts w:eastAsia="方正仿宋_GBK"/>
                <w:color w:val="000000"/>
                <w:szCs w:val="28"/>
              </w:rPr>
              <w:t>15166</w:t>
            </w:r>
            <w:r>
              <w:rPr>
                <w:rFonts w:eastAsia="方正仿宋_GBK"/>
                <w:color w:val="000000"/>
                <w:szCs w:val="28"/>
              </w:rPr>
              <w:t>吨</w:t>
            </w:r>
            <w:r>
              <w:rPr>
                <w:rFonts w:eastAsia="方正仿宋_GBK"/>
                <w:color w:val="000000"/>
                <w:szCs w:val="28"/>
              </w:rPr>
              <w:t>/</w:t>
            </w:r>
            <w:r>
              <w:rPr>
                <w:rFonts w:eastAsia="方正仿宋_GBK"/>
                <w:color w:val="000000"/>
                <w:szCs w:val="28"/>
              </w:rPr>
              <w:t>年，蒸汽</w:t>
            </w:r>
            <w:r>
              <w:rPr>
                <w:rFonts w:eastAsia="方正仿宋_GBK"/>
                <w:color w:val="000000"/>
                <w:szCs w:val="28"/>
              </w:rPr>
              <w:t>19.47</w:t>
            </w:r>
            <w:r>
              <w:rPr>
                <w:rFonts w:eastAsia="方正仿宋_GBK"/>
                <w:color w:val="000000"/>
                <w:szCs w:val="28"/>
              </w:rPr>
              <w:t>万吨</w:t>
            </w:r>
            <w:r>
              <w:rPr>
                <w:rFonts w:eastAsia="方正仿宋_GBK"/>
                <w:color w:val="000000"/>
                <w:szCs w:val="28"/>
              </w:rPr>
              <w:t>/</w:t>
            </w:r>
            <w:r>
              <w:rPr>
                <w:rFonts w:eastAsia="方正仿宋_GBK"/>
                <w:color w:val="000000"/>
                <w:szCs w:val="28"/>
              </w:rPr>
              <w:t>年。项目建成后年节能量为</w:t>
            </w:r>
            <w:r>
              <w:rPr>
                <w:rFonts w:eastAsia="方正仿宋_GBK"/>
                <w:color w:val="000000"/>
                <w:szCs w:val="28"/>
              </w:rPr>
              <w:t>11927.88</w:t>
            </w:r>
            <w:r>
              <w:rPr>
                <w:rFonts w:eastAsia="方正仿宋_GBK"/>
                <w:color w:val="000000"/>
                <w:szCs w:val="28"/>
              </w:rPr>
              <w:t>吨标准煤。</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19186</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707"/>
        </w:trPr>
        <w:tc>
          <w:tcPr>
            <w:tcW w:w="1056" w:type="dxa"/>
            <w:vAlign w:val="center"/>
          </w:tcPr>
          <w:p w:rsidR="00D23841" w:rsidRDefault="00D23841" w:rsidP="007E6A26">
            <w:pPr>
              <w:spacing w:line="330" w:lineRule="exact"/>
              <w:jc w:val="center"/>
              <w:rPr>
                <w:rFonts w:eastAsia="方正仿宋_GBK"/>
                <w:color w:val="000000"/>
                <w:szCs w:val="28"/>
              </w:rPr>
            </w:pPr>
            <w:r>
              <w:rPr>
                <w:rFonts w:eastAsia="方正仿宋_GBK"/>
                <w:color w:val="000000"/>
                <w:szCs w:val="28"/>
              </w:rPr>
              <w:t>54</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云南大为恒远化工有限公司</w:t>
            </w:r>
            <w:r>
              <w:rPr>
                <w:rFonts w:eastAsia="方正仿宋_GBK"/>
                <w:color w:val="000000"/>
                <w:szCs w:val="28"/>
              </w:rPr>
              <w:t>5</w:t>
            </w:r>
            <w:r>
              <w:rPr>
                <w:rFonts w:eastAsia="方正仿宋_GBK"/>
                <w:color w:val="000000"/>
                <w:szCs w:val="28"/>
              </w:rPr>
              <w:t>万</w:t>
            </w:r>
            <w:r>
              <w:rPr>
                <w:rFonts w:eastAsia="方正仿宋_GBK"/>
                <w:color w:val="000000"/>
                <w:szCs w:val="28"/>
              </w:rPr>
              <w:t>t/a</w:t>
            </w:r>
            <w:r>
              <w:rPr>
                <w:rFonts w:eastAsia="方正仿宋_GBK"/>
                <w:color w:val="000000"/>
                <w:szCs w:val="28"/>
              </w:rPr>
              <w:t>顺</w:t>
            </w:r>
            <w:proofErr w:type="gramStart"/>
            <w:r>
              <w:rPr>
                <w:rFonts w:eastAsia="方正仿宋_GBK"/>
                <w:color w:val="000000"/>
                <w:szCs w:val="28"/>
              </w:rPr>
              <w:t>酐</w:t>
            </w:r>
            <w:proofErr w:type="gramEnd"/>
            <w:r>
              <w:rPr>
                <w:rFonts w:eastAsia="方正仿宋_GBK"/>
                <w:color w:val="000000"/>
                <w:szCs w:val="28"/>
              </w:rPr>
              <w:t>尾气余热综合利用改造项目</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项目在原</w:t>
            </w:r>
            <w:r>
              <w:rPr>
                <w:rFonts w:eastAsia="方正仿宋_GBK"/>
                <w:color w:val="000000"/>
                <w:szCs w:val="28"/>
              </w:rPr>
              <w:t>5</w:t>
            </w:r>
            <w:r>
              <w:rPr>
                <w:rFonts w:eastAsia="方正仿宋_GBK"/>
                <w:color w:val="000000"/>
                <w:szCs w:val="28"/>
              </w:rPr>
              <w:t>万</w:t>
            </w:r>
            <w:r>
              <w:rPr>
                <w:rFonts w:eastAsia="方正仿宋_GBK"/>
                <w:color w:val="000000"/>
                <w:szCs w:val="28"/>
              </w:rPr>
              <w:t>t/a</w:t>
            </w:r>
            <w:r>
              <w:rPr>
                <w:rFonts w:eastAsia="方正仿宋_GBK"/>
                <w:color w:val="000000"/>
                <w:szCs w:val="28"/>
              </w:rPr>
              <w:t>顺</w:t>
            </w:r>
            <w:proofErr w:type="gramStart"/>
            <w:r>
              <w:rPr>
                <w:rFonts w:eastAsia="方正仿宋_GBK"/>
                <w:color w:val="000000"/>
                <w:szCs w:val="28"/>
              </w:rPr>
              <w:t>酐</w:t>
            </w:r>
            <w:proofErr w:type="gramEnd"/>
            <w:r>
              <w:rPr>
                <w:rFonts w:eastAsia="方正仿宋_GBK"/>
                <w:color w:val="000000"/>
                <w:szCs w:val="28"/>
              </w:rPr>
              <w:t>装置配套的尾气催化燃烧装置的基础上，通过对内部通道改造、换热器改造、四通阀门改造和增加多处放空辅助调节等改造，以及将</w:t>
            </w:r>
            <w:r>
              <w:rPr>
                <w:rFonts w:eastAsia="方正仿宋_GBK"/>
                <w:color w:val="000000"/>
                <w:szCs w:val="28"/>
              </w:rPr>
              <w:t>12</w:t>
            </w:r>
            <w:r>
              <w:rPr>
                <w:rFonts w:eastAsia="方正仿宋_GBK"/>
                <w:color w:val="000000"/>
                <w:szCs w:val="28"/>
              </w:rPr>
              <w:t>万</w:t>
            </w:r>
            <w:r>
              <w:rPr>
                <w:rFonts w:eastAsia="方正仿宋_GBK"/>
                <w:color w:val="000000"/>
                <w:szCs w:val="28"/>
              </w:rPr>
              <w:t>t/a</w:t>
            </w:r>
            <w:r>
              <w:rPr>
                <w:rFonts w:eastAsia="方正仿宋_GBK"/>
                <w:color w:val="000000"/>
                <w:szCs w:val="28"/>
              </w:rPr>
              <w:t>苯加氢装置多余的</w:t>
            </w:r>
            <w:smartTag w:uri="urn:schemas-microsoft-com:office:smarttags" w:element="chmetcnv">
              <w:smartTagPr>
                <w:attr w:name="TCSC" w:val="0"/>
                <w:attr w:name="NumberType" w:val="1"/>
                <w:attr w:name="Negative" w:val="False"/>
                <w:attr w:name="HasSpace" w:val="False"/>
                <w:attr w:name="SourceValue" w:val="150"/>
                <w:attr w:name="UnitName" w:val="℃"/>
              </w:smartTagPr>
              <w:r>
                <w:rPr>
                  <w:rFonts w:eastAsia="方正仿宋_GBK"/>
                  <w:color w:val="000000"/>
                  <w:szCs w:val="28"/>
                </w:rPr>
                <w:t>150</w:t>
              </w:r>
              <w:r>
                <w:rPr>
                  <w:rFonts w:ascii="宋体"/>
                  <w:color w:val="000000"/>
                  <w:szCs w:val="28"/>
                </w:rPr>
                <w:t>℃</w:t>
              </w:r>
            </w:smartTag>
            <w:r>
              <w:rPr>
                <w:rFonts w:eastAsia="方正仿宋_GBK"/>
                <w:color w:val="000000"/>
                <w:szCs w:val="28"/>
              </w:rPr>
              <w:t>蒸汽冷凝液回收至顺</w:t>
            </w:r>
            <w:proofErr w:type="gramStart"/>
            <w:r>
              <w:rPr>
                <w:rFonts w:eastAsia="方正仿宋_GBK"/>
                <w:color w:val="000000"/>
                <w:szCs w:val="28"/>
              </w:rPr>
              <w:t>酐</w:t>
            </w:r>
            <w:proofErr w:type="gramEnd"/>
            <w:r>
              <w:rPr>
                <w:rFonts w:eastAsia="方正仿宋_GBK"/>
                <w:color w:val="000000"/>
                <w:szCs w:val="28"/>
              </w:rPr>
              <w:t>凝液</w:t>
            </w:r>
            <w:proofErr w:type="gramStart"/>
            <w:r>
              <w:rPr>
                <w:rFonts w:eastAsia="方正仿宋_GBK"/>
                <w:color w:val="000000"/>
                <w:szCs w:val="28"/>
              </w:rPr>
              <w:t>槽进行</w:t>
            </w:r>
            <w:proofErr w:type="gramEnd"/>
            <w:r>
              <w:rPr>
                <w:rFonts w:eastAsia="方正仿宋_GBK"/>
                <w:color w:val="000000"/>
                <w:szCs w:val="28"/>
              </w:rPr>
              <w:t>循环使用。年节能</w:t>
            </w:r>
            <w:r>
              <w:rPr>
                <w:rFonts w:eastAsia="方正仿宋_GBK"/>
                <w:color w:val="000000"/>
                <w:szCs w:val="28"/>
              </w:rPr>
              <w:t>14198</w:t>
            </w:r>
            <w:r>
              <w:rPr>
                <w:rFonts w:eastAsia="方正仿宋_GBK"/>
                <w:color w:val="000000"/>
                <w:szCs w:val="28"/>
              </w:rPr>
              <w:t>吨标准煤。</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1400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1477"/>
        </w:trPr>
        <w:tc>
          <w:tcPr>
            <w:tcW w:w="1056" w:type="dxa"/>
            <w:vAlign w:val="center"/>
          </w:tcPr>
          <w:p w:rsidR="00D23841" w:rsidRDefault="00D23841" w:rsidP="007E6A26">
            <w:pPr>
              <w:spacing w:line="330" w:lineRule="exact"/>
              <w:jc w:val="center"/>
              <w:rPr>
                <w:rFonts w:eastAsia="方正仿宋_GBK"/>
                <w:color w:val="000000"/>
                <w:szCs w:val="28"/>
              </w:rPr>
            </w:pPr>
            <w:r>
              <w:rPr>
                <w:rFonts w:eastAsia="方正仿宋_GBK"/>
                <w:color w:val="000000"/>
                <w:szCs w:val="28"/>
              </w:rPr>
              <w:t>55</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沾益区祥达建材有限公司</w:t>
            </w:r>
            <w:r>
              <w:rPr>
                <w:rFonts w:eastAsia="方正仿宋_GBK"/>
                <w:color w:val="000000"/>
                <w:szCs w:val="28"/>
              </w:rPr>
              <w:t>6000</w:t>
            </w:r>
            <w:r>
              <w:rPr>
                <w:rFonts w:eastAsia="方正仿宋_GBK"/>
                <w:color w:val="000000"/>
                <w:szCs w:val="28"/>
              </w:rPr>
              <w:t>万块煤矸石砖烟气余热烘干回收项目</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对原有两座轮窑进行余热烟道气管改造，增设鼓风送热回收及配套系统，对</w:t>
            </w:r>
            <w:r>
              <w:rPr>
                <w:rFonts w:eastAsia="方正仿宋_GBK"/>
                <w:color w:val="000000"/>
                <w:szCs w:val="28"/>
              </w:rPr>
              <w:t>6000</w:t>
            </w:r>
            <w:r>
              <w:rPr>
                <w:rFonts w:eastAsia="方正仿宋_GBK"/>
                <w:color w:val="000000"/>
                <w:szCs w:val="28"/>
              </w:rPr>
              <w:t>万</w:t>
            </w:r>
            <w:proofErr w:type="gramStart"/>
            <w:r>
              <w:rPr>
                <w:rFonts w:eastAsia="方正仿宋_GBK"/>
                <w:color w:val="000000"/>
                <w:szCs w:val="28"/>
              </w:rPr>
              <w:t>坯</w:t>
            </w:r>
            <w:proofErr w:type="gramEnd"/>
            <w:r>
              <w:rPr>
                <w:rFonts w:eastAsia="方正仿宋_GBK"/>
                <w:color w:val="000000"/>
                <w:szCs w:val="28"/>
              </w:rPr>
              <w:t>制坯车间烟道余热烟气回收，回收能源折标砖</w:t>
            </w:r>
            <w:r>
              <w:rPr>
                <w:rFonts w:eastAsia="方正仿宋_GBK"/>
                <w:color w:val="000000"/>
                <w:szCs w:val="28"/>
              </w:rPr>
              <w:t>2350</w:t>
            </w:r>
            <w:r>
              <w:rPr>
                <w:rFonts w:eastAsia="方正仿宋_GBK"/>
                <w:color w:val="000000"/>
                <w:szCs w:val="28"/>
              </w:rPr>
              <w:t>吨，项目总投资</w:t>
            </w:r>
            <w:r>
              <w:rPr>
                <w:rFonts w:eastAsia="方正仿宋_GBK"/>
                <w:color w:val="000000"/>
                <w:szCs w:val="28"/>
              </w:rPr>
              <w:t>1200</w:t>
            </w:r>
            <w:r>
              <w:rPr>
                <w:rFonts w:eastAsia="方正仿宋_GBK"/>
                <w:color w:val="000000"/>
                <w:szCs w:val="28"/>
              </w:rPr>
              <w:t>万元，占地面积</w:t>
            </w:r>
            <w:smartTag w:uri="urn:schemas-microsoft-com:office:smarttags" w:element="chmetcnv">
              <w:smartTagPr>
                <w:attr w:name="TCSC" w:val="0"/>
                <w:attr w:name="NumberType" w:val="1"/>
                <w:attr w:name="Negative" w:val="False"/>
                <w:attr w:name="HasSpace" w:val="False"/>
                <w:attr w:name="SourceValue" w:val="2268"/>
                <w:attr w:name="UnitName" w:val="平方米"/>
              </w:smartTagPr>
              <w:r>
                <w:rPr>
                  <w:rFonts w:eastAsia="方正仿宋_GBK"/>
                  <w:color w:val="000000"/>
                  <w:szCs w:val="28"/>
                </w:rPr>
                <w:t>2268</w:t>
              </w:r>
              <w:r>
                <w:rPr>
                  <w:rFonts w:eastAsia="方正仿宋_GBK"/>
                  <w:color w:val="000000"/>
                  <w:szCs w:val="28"/>
                </w:rPr>
                <w:t>平方米</w:t>
              </w:r>
            </w:smartTag>
            <w:r>
              <w:rPr>
                <w:rFonts w:eastAsia="方正仿宋_GBK"/>
                <w:color w:val="000000"/>
                <w:szCs w:val="28"/>
              </w:rPr>
              <w:t>。</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1700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936"/>
        </w:trPr>
        <w:tc>
          <w:tcPr>
            <w:tcW w:w="1056" w:type="dxa"/>
            <w:vAlign w:val="center"/>
          </w:tcPr>
          <w:p w:rsidR="00D23841" w:rsidRDefault="00D23841" w:rsidP="007E6A26">
            <w:pPr>
              <w:spacing w:line="330" w:lineRule="exact"/>
              <w:jc w:val="center"/>
              <w:rPr>
                <w:rFonts w:eastAsia="方正仿宋_GBK"/>
                <w:color w:val="000000"/>
                <w:szCs w:val="28"/>
              </w:rPr>
            </w:pPr>
            <w:r>
              <w:rPr>
                <w:rFonts w:eastAsia="方正仿宋_GBK"/>
                <w:color w:val="000000"/>
                <w:szCs w:val="28"/>
              </w:rPr>
              <w:t>56</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云南远东亚鑫水泥有限责任公司余热发电项目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窑头、窑</w:t>
            </w:r>
            <w:proofErr w:type="gramStart"/>
            <w:r>
              <w:rPr>
                <w:rFonts w:eastAsia="方正仿宋_GBK"/>
                <w:color w:val="000000"/>
                <w:szCs w:val="28"/>
              </w:rPr>
              <w:t>尾建设</w:t>
            </w:r>
            <w:proofErr w:type="gramEnd"/>
            <w:r>
              <w:rPr>
                <w:rFonts w:eastAsia="方正仿宋_GBK"/>
                <w:color w:val="000000"/>
                <w:szCs w:val="28"/>
              </w:rPr>
              <w:t>余热锅炉各一台和</w:t>
            </w:r>
            <w:r>
              <w:rPr>
                <w:rFonts w:eastAsia="方正仿宋_GBK"/>
                <w:color w:val="000000"/>
                <w:szCs w:val="28"/>
              </w:rPr>
              <w:t>4.5MW</w:t>
            </w:r>
            <w:r>
              <w:rPr>
                <w:rFonts w:eastAsia="方正仿宋_GBK"/>
                <w:color w:val="000000"/>
                <w:szCs w:val="28"/>
              </w:rPr>
              <w:t>汽轮发电机组及配套设施一套，年节能</w:t>
            </w:r>
            <w:r>
              <w:rPr>
                <w:rFonts w:eastAsia="方正仿宋_GBK"/>
                <w:color w:val="000000"/>
                <w:szCs w:val="28"/>
              </w:rPr>
              <w:t>9000</w:t>
            </w:r>
            <w:r>
              <w:rPr>
                <w:rFonts w:eastAsia="方正仿宋_GBK"/>
                <w:color w:val="000000"/>
                <w:szCs w:val="28"/>
              </w:rPr>
              <w:t>吨标准煤。</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4100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57"/>
        </w:trPr>
        <w:tc>
          <w:tcPr>
            <w:tcW w:w="1056" w:type="dxa"/>
            <w:vAlign w:val="center"/>
          </w:tcPr>
          <w:p w:rsidR="00D23841" w:rsidRDefault="00D23841" w:rsidP="007E6A26">
            <w:pPr>
              <w:spacing w:line="330" w:lineRule="exact"/>
              <w:jc w:val="center"/>
              <w:rPr>
                <w:rFonts w:eastAsia="方正仿宋_GBK"/>
                <w:color w:val="000000"/>
                <w:szCs w:val="28"/>
              </w:rPr>
            </w:pPr>
            <w:r>
              <w:rPr>
                <w:rFonts w:eastAsia="方正仿宋_GBK"/>
                <w:color w:val="000000"/>
                <w:szCs w:val="28"/>
              </w:rPr>
              <w:lastRenderedPageBreak/>
              <w:t>57</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罗平县玉马水泥有限责任公司水泥生产线低温余热发电</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2000t/d</w:t>
            </w:r>
            <w:r>
              <w:rPr>
                <w:rFonts w:eastAsia="方正仿宋_GBK"/>
                <w:color w:val="000000"/>
                <w:szCs w:val="28"/>
              </w:rPr>
              <w:t>新型干法水泥熟料生产线低温余热发电（</w:t>
            </w:r>
            <w:r>
              <w:rPr>
                <w:rFonts w:eastAsia="方正仿宋_GBK"/>
                <w:color w:val="000000"/>
                <w:szCs w:val="28"/>
              </w:rPr>
              <w:t>4MW</w:t>
            </w:r>
            <w:r>
              <w:rPr>
                <w:rFonts w:eastAsia="方正仿宋_GBK"/>
                <w:color w:val="000000"/>
                <w:szCs w:val="28"/>
              </w:rPr>
              <w:t>），建热力系统：</w:t>
            </w:r>
            <w:r>
              <w:rPr>
                <w:rFonts w:eastAsia="方正仿宋_GBK"/>
                <w:color w:val="000000"/>
                <w:szCs w:val="28"/>
              </w:rPr>
              <w:t>4MW</w:t>
            </w:r>
            <w:r>
              <w:rPr>
                <w:rFonts w:eastAsia="方正仿宋_GBK"/>
                <w:color w:val="000000"/>
                <w:szCs w:val="28"/>
              </w:rPr>
              <w:t>汽轮机、</w:t>
            </w:r>
            <w:r>
              <w:rPr>
                <w:rFonts w:eastAsia="方正仿宋_GBK"/>
                <w:color w:val="000000"/>
                <w:szCs w:val="28"/>
              </w:rPr>
              <w:t>4.5MW</w:t>
            </w:r>
            <w:r>
              <w:rPr>
                <w:rFonts w:eastAsia="方正仿宋_GBK"/>
                <w:color w:val="000000"/>
                <w:szCs w:val="28"/>
              </w:rPr>
              <w:t>发电机、余热锅炉及其配套设施；建循环冷却水系统；冷却水泵站、冷却构筑物、循环水池、管网等。年节能</w:t>
            </w:r>
            <w:r>
              <w:rPr>
                <w:rFonts w:eastAsia="方正仿宋_GBK"/>
                <w:color w:val="000000"/>
                <w:szCs w:val="28"/>
              </w:rPr>
              <w:t>8000</w:t>
            </w:r>
            <w:r>
              <w:rPr>
                <w:rFonts w:eastAsia="方正仿宋_GBK"/>
                <w:color w:val="000000"/>
                <w:szCs w:val="28"/>
              </w:rPr>
              <w:t>吨标准煤。</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3820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507"/>
        </w:trPr>
        <w:tc>
          <w:tcPr>
            <w:tcW w:w="1056" w:type="dxa"/>
            <w:shd w:val="clear" w:color="auto" w:fill="auto"/>
            <w:vAlign w:val="center"/>
          </w:tcPr>
          <w:p w:rsidR="00D23841" w:rsidRDefault="00D23841" w:rsidP="007E6A26">
            <w:pPr>
              <w:spacing w:line="310" w:lineRule="exact"/>
              <w:jc w:val="center"/>
              <w:rPr>
                <w:rFonts w:eastAsia="方正仿宋_GBK"/>
                <w:color w:val="000000"/>
                <w:szCs w:val="28"/>
              </w:rPr>
            </w:pPr>
          </w:p>
        </w:tc>
        <w:tc>
          <w:tcPr>
            <w:tcW w:w="3041" w:type="dxa"/>
            <w:shd w:val="clear" w:color="auto" w:fill="B8CCE4"/>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低碳服务业工程</w:t>
            </w:r>
          </w:p>
        </w:tc>
        <w:tc>
          <w:tcPr>
            <w:tcW w:w="5626" w:type="dxa"/>
            <w:shd w:val="clear" w:color="auto" w:fill="auto"/>
            <w:vAlign w:val="center"/>
          </w:tcPr>
          <w:p w:rsidR="00D23841" w:rsidRDefault="00D23841" w:rsidP="007E6A26">
            <w:pPr>
              <w:spacing w:line="310" w:lineRule="exact"/>
              <w:rPr>
                <w:rFonts w:eastAsia="方正仿宋_GBK"/>
                <w:color w:val="000000"/>
                <w:szCs w:val="28"/>
              </w:rPr>
            </w:pPr>
          </w:p>
        </w:tc>
        <w:tc>
          <w:tcPr>
            <w:tcW w:w="1808" w:type="dxa"/>
            <w:shd w:val="clear" w:color="auto" w:fill="B8CCE4"/>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50000</w:t>
            </w:r>
          </w:p>
        </w:tc>
        <w:tc>
          <w:tcPr>
            <w:tcW w:w="1616" w:type="dxa"/>
            <w:vAlign w:val="center"/>
          </w:tcPr>
          <w:p w:rsidR="00D23841" w:rsidRDefault="00D23841" w:rsidP="007E6A26">
            <w:pPr>
              <w:spacing w:line="310" w:lineRule="exact"/>
              <w:rPr>
                <w:rFonts w:eastAsia="方正仿宋_GBK"/>
                <w:color w:val="000000"/>
                <w:szCs w:val="28"/>
              </w:rPr>
            </w:pPr>
          </w:p>
        </w:tc>
        <w:tc>
          <w:tcPr>
            <w:tcW w:w="1549" w:type="dxa"/>
            <w:vAlign w:val="center"/>
          </w:tcPr>
          <w:p w:rsidR="00D23841" w:rsidRDefault="00D23841" w:rsidP="007E6A26">
            <w:pPr>
              <w:spacing w:line="310" w:lineRule="exact"/>
              <w:rPr>
                <w:rFonts w:eastAsia="方正仿宋_GBK"/>
                <w:color w:val="000000"/>
                <w:szCs w:val="28"/>
              </w:rPr>
            </w:pPr>
          </w:p>
        </w:tc>
      </w:tr>
      <w:tr w:rsidR="00D23841" w:rsidTr="007E6A26">
        <w:trPr>
          <w:trHeight w:val="78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58</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曲靖市民族文化艺术陶瓷产品设计及技术研究开发中心项目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研究开发具有曲靖市民族文化特色的陶瓷产品及相应的技术专项研究开发。</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w:t>
            </w:r>
            <w:proofErr w:type="gramStart"/>
            <w:r>
              <w:rPr>
                <w:rFonts w:eastAsia="方正仿宋_GBK"/>
                <w:color w:val="000000"/>
                <w:szCs w:val="28"/>
              </w:rPr>
              <w:t>工信委</w:t>
            </w:r>
            <w:proofErr w:type="gramEnd"/>
          </w:p>
        </w:tc>
      </w:tr>
      <w:tr w:rsidR="00D23841" w:rsidTr="007E6A26">
        <w:trPr>
          <w:trHeight w:val="934"/>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59</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麒麟</w:t>
            </w:r>
            <w:proofErr w:type="gramStart"/>
            <w:r>
              <w:rPr>
                <w:rFonts w:eastAsia="方正仿宋_GBK"/>
                <w:color w:val="000000"/>
                <w:szCs w:val="28"/>
              </w:rPr>
              <w:t>区珠街</w:t>
            </w:r>
            <w:proofErr w:type="gramEnd"/>
            <w:r>
              <w:rPr>
                <w:rFonts w:eastAsia="方正仿宋_GBK"/>
                <w:color w:val="000000"/>
                <w:szCs w:val="28"/>
              </w:rPr>
              <w:t>八塔台古墓群科考旅游园区</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项目分三期建设，一期为保护围栏工程建设，二期建陈列馆和停车场、科考大棚</w:t>
            </w:r>
            <w:r>
              <w:rPr>
                <w:rFonts w:eastAsia="方正仿宋_GBK"/>
                <w:color w:val="000000"/>
                <w:szCs w:val="28"/>
              </w:rPr>
              <w:t>,</w:t>
            </w:r>
            <w:r>
              <w:rPr>
                <w:rFonts w:eastAsia="方正仿宋_GBK"/>
                <w:color w:val="000000"/>
                <w:szCs w:val="28"/>
              </w:rPr>
              <w:t>三期路网建设。</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市旅发委</w:t>
            </w:r>
          </w:p>
        </w:tc>
      </w:tr>
      <w:tr w:rsidR="00D23841" w:rsidTr="007E6A26">
        <w:trPr>
          <w:trHeight w:val="8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60</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宣威市龙洞生态文化旅游区</w:t>
            </w:r>
          </w:p>
        </w:tc>
        <w:tc>
          <w:tcPr>
            <w:tcW w:w="5626" w:type="dxa"/>
            <w:vAlign w:val="center"/>
          </w:tcPr>
          <w:p w:rsidR="00D23841" w:rsidRDefault="00D23841" w:rsidP="007E6A26">
            <w:pPr>
              <w:spacing w:line="320" w:lineRule="exact"/>
              <w:rPr>
                <w:rFonts w:eastAsia="方正仿宋_GBK"/>
                <w:color w:val="000000"/>
                <w:szCs w:val="28"/>
              </w:rPr>
            </w:pPr>
            <w:proofErr w:type="gramStart"/>
            <w:r>
              <w:rPr>
                <w:rFonts w:eastAsia="方正仿宋_GBK"/>
                <w:color w:val="000000"/>
                <w:szCs w:val="28"/>
              </w:rPr>
              <w:t>石乐公路</w:t>
            </w:r>
            <w:proofErr w:type="gramEnd"/>
            <w:r>
              <w:rPr>
                <w:rFonts w:eastAsia="方正仿宋_GBK"/>
                <w:color w:val="000000"/>
                <w:szCs w:val="28"/>
              </w:rPr>
              <w:t>改造</w:t>
            </w:r>
            <w:smartTag w:uri="urn:schemas-microsoft-com:office:smarttags" w:element="chmetcnv">
              <w:smartTagPr>
                <w:attr w:name="TCSC" w:val="0"/>
                <w:attr w:name="NumberType" w:val="1"/>
                <w:attr w:name="Negative" w:val="False"/>
                <w:attr w:name="HasSpace" w:val="False"/>
                <w:attr w:name="SourceValue" w:val="2600"/>
                <w:attr w:name="UnitName" w:val="米"/>
              </w:smartTagPr>
              <w:r>
                <w:rPr>
                  <w:rFonts w:eastAsia="方正仿宋_GBK"/>
                  <w:color w:val="000000"/>
                  <w:szCs w:val="28"/>
                </w:rPr>
                <w:t>2600</w:t>
              </w:r>
              <w:r>
                <w:rPr>
                  <w:rFonts w:eastAsia="方正仿宋_GBK"/>
                  <w:color w:val="000000"/>
                  <w:szCs w:val="28"/>
                </w:rPr>
                <w:t>米</w:t>
              </w:r>
            </w:smartTag>
            <w:r>
              <w:rPr>
                <w:rFonts w:eastAsia="方正仿宋_GBK"/>
                <w:color w:val="000000"/>
                <w:szCs w:val="28"/>
              </w:rPr>
              <w:t>、花田度假区、长寿养生区、民俗古韵区、田园野趣区、森林生态区和土陶艺术区六大片区。</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8000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市旅发委</w:t>
            </w:r>
          </w:p>
        </w:tc>
      </w:tr>
      <w:tr w:rsidR="00D23841" w:rsidTr="007E6A26">
        <w:trPr>
          <w:trHeight w:val="55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61</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罗平县乡村旅游建设项目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新建旅游停车场、厕所、人行游路、民族、民俗展示、农业观光园区、旅游服务中心、生态环境整治等。</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市旅发委</w:t>
            </w:r>
          </w:p>
        </w:tc>
      </w:tr>
      <w:tr w:rsidR="00D23841" w:rsidTr="007E6A26">
        <w:trPr>
          <w:trHeight w:val="1457"/>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62</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云南丹彤集团绿色产业科技开发有限公司绿色怀旧旅游体验示范园项目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云南丹彤集团绿色产业科技开发有限公司绿色怀旧旅游体验示范园项目位于马龙县马过河镇，主营生态公园观光、怀旧休闲体验、园区旅游接待、员工居住生活，占地面积约为</w:t>
            </w:r>
            <w:r>
              <w:rPr>
                <w:rFonts w:eastAsia="方正仿宋_GBK"/>
                <w:color w:val="000000"/>
                <w:szCs w:val="28"/>
              </w:rPr>
              <w:t>490</w:t>
            </w:r>
            <w:r>
              <w:rPr>
                <w:rFonts w:eastAsia="方正仿宋_GBK"/>
                <w:color w:val="000000"/>
                <w:szCs w:val="28"/>
              </w:rPr>
              <w:t>亩。</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7000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市旅发委</w:t>
            </w:r>
          </w:p>
        </w:tc>
      </w:tr>
      <w:tr w:rsidR="00D23841" w:rsidTr="007E6A26">
        <w:trPr>
          <w:trHeight w:val="946"/>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63</w:t>
            </w:r>
          </w:p>
        </w:tc>
        <w:tc>
          <w:tcPr>
            <w:tcW w:w="3041"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富源</w:t>
            </w:r>
            <w:proofErr w:type="gramStart"/>
            <w:r>
              <w:rPr>
                <w:rFonts w:eastAsia="方正仿宋_GBK"/>
                <w:color w:val="000000"/>
                <w:szCs w:val="28"/>
              </w:rPr>
              <w:t>县社安河水库</w:t>
            </w:r>
            <w:proofErr w:type="gramEnd"/>
            <w:r>
              <w:rPr>
                <w:rFonts w:eastAsia="方正仿宋_GBK"/>
                <w:color w:val="000000"/>
                <w:szCs w:val="28"/>
              </w:rPr>
              <w:t>片区森林生态休闲旅游开发项目</w:t>
            </w:r>
          </w:p>
        </w:tc>
        <w:tc>
          <w:tcPr>
            <w:tcW w:w="5626" w:type="dxa"/>
            <w:vAlign w:val="center"/>
          </w:tcPr>
          <w:p w:rsidR="00D23841" w:rsidRDefault="00D23841" w:rsidP="007E6A26">
            <w:pPr>
              <w:spacing w:line="320" w:lineRule="exact"/>
              <w:rPr>
                <w:rFonts w:eastAsia="方正仿宋_GBK"/>
                <w:color w:val="000000"/>
                <w:szCs w:val="28"/>
              </w:rPr>
            </w:pPr>
            <w:r>
              <w:rPr>
                <w:rFonts w:eastAsia="方正仿宋_GBK"/>
                <w:color w:val="000000"/>
                <w:szCs w:val="28"/>
              </w:rPr>
              <w:t>开发社安水库、森林生态旅游，建设饮食、文化、娱乐等旅游。</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市旅发委</w:t>
            </w:r>
          </w:p>
        </w:tc>
      </w:tr>
      <w:tr w:rsidR="00D23841" w:rsidTr="007E6A26">
        <w:trPr>
          <w:trHeight w:val="107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64</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马龙马过河风景名胜区、土官寨杨梅大山探险远足休闲项目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依托车马碧水库建设契机，全面规划建设马过河风景名胜区至</w:t>
            </w:r>
            <w:proofErr w:type="gramStart"/>
            <w:r>
              <w:rPr>
                <w:rFonts w:eastAsia="方正仿宋_GBK"/>
                <w:color w:val="000000"/>
                <w:szCs w:val="28"/>
              </w:rPr>
              <w:t>王家庄土官</w:t>
            </w:r>
            <w:proofErr w:type="gramEnd"/>
            <w:r>
              <w:rPr>
                <w:rFonts w:eastAsia="方正仿宋_GBK"/>
                <w:color w:val="000000"/>
                <w:szCs w:val="28"/>
              </w:rPr>
              <w:t>寨杨梅大山为一体的探险远足休闲区项目。</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市旅发委</w:t>
            </w:r>
          </w:p>
        </w:tc>
      </w:tr>
      <w:tr w:rsidR="00D23841" w:rsidTr="007E6A26">
        <w:trPr>
          <w:trHeight w:val="8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65</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滇东北农副产品电子交易中心</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重点建设内容为质量检测检验中心、网络信息中心、配送中心等，逐步实现电子商务交易、电子交易结算、交易拍卖，成为集农副产品交易、物流、科技研发于一体的综合性、多功能、现代化农副产品交易物流中心。</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市商务局</w:t>
            </w:r>
          </w:p>
        </w:tc>
      </w:tr>
      <w:tr w:rsidR="00D23841" w:rsidTr="007E6A26">
        <w:trPr>
          <w:trHeight w:val="824"/>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66</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供销社农村电子商务服务体系建设</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建设电子商务县级运营服务中心，乡镇电子商务服务站，村级电子商务服务点。</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市商务局</w:t>
            </w:r>
          </w:p>
        </w:tc>
      </w:tr>
      <w:tr w:rsidR="00D23841" w:rsidTr="007E6A26">
        <w:trPr>
          <w:trHeight w:val="470"/>
        </w:trPr>
        <w:tc>
          <w:tcPr>
            <w:tcW w:w="1056" w:type="dxa"/>
            <w:shd w:val="clear" w:color="000000" w:fill="FFC000"/>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二</w:t>
            </w:r>
          </w:p>
        </w:tc>
        <w:tc>
          <w:tcPr>
            <w:tcW w:w="3041" w:type="dxa"/>
            <w:shd w:val="clear" w:color="000000" w:fill="FFC000"/>
            <w:vAlign w:val="center"/>
          </w:tcPr>
          <w:p w:rsidR="00D23841" w:rsidRDefault="00D23841" w:rsidP="007E6A26">
            <w:pPr>
              <w:spacing w:line="330" w:lineRule="exact"/>
              <w:rPr>
                <w:rFonts w:eastAsia="方正仿宋_GBK"/>
                <w:color w:val="000000"/>
                <w:szCs w:val="28"/>
              </w:rPr>
            </w:pPr>
            <w:r>
              <w:rPr>
                <w:rFonts w:eastAsia="方正仿宋_GBK"/>
                <w:color w:val="000000"/>
                <w:szCs w:val="28"/>
              </w:rPr>
              <w:t>低碳能源建设工程</w:t>
            </w:r>
          </w:p>
        </w:tc>
        <w:tc>
          <w:tcPr>
            <w:tcW w:w="5626" w:type="dxa"/>
            <w:shd w:val="clear" w:color="000000" w:fill="FFC000"/>
            <w:vAlign w:val="center"/>
          </w:tcPr>
          <w:p w:rsidR="00D23841" w:rsidRDefault="00D23841" w:rsidP="007E6A26">
            <w:pPr>
              <w:spacing w:line="330" w:lineRule="exact"/>
              <w:rPr>
                <w:rFonts w:eastAsia="方正仿宋_GBK"/>
                <w:color w:val="000000"/>
                <w:szCs w:val="28"/>
              </w:rPr>
            </w:pPr>
            <w:r>
              <w:rPr>
                <w:rFonts w:eastAsia="方正仿宋_GBK"/>
                <w:color w:val="000000"/>
                <w:szCs w:val="28"/>
              </w:rPr>
              <w:t xml:space="preserve">　</w:t>
            </w:r>
          </w:p>
        </w:tc>
        <w:tc>
          <w:tcPr>
            <w:tcW w:w="1808"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1959396</w:t>
            </w:r>
          </w:p>
        </w:tc>
        <w:tc>
          <w:tcPr>
            <w:tcW w:w="161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549"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r>
      <w:tr w:rsidR="00D23841" w:rsidTr="007E6A26">
        <w:trPr>
          <w:trHeight w:val="8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67</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曲靖市水电站建设项目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建设河边水电站，</w:t>
            </w:r>
            <w:proofErr w:type="gramStart"/>
            <w:r>
              <w:rPr>
                <w:rFonts w:eastAsia="方正仿宋_GBK"/>
                <w:color w:val="000000"/>
                <w:szCs w:val="28"/>
              </w:rPr>
              <w:t>富源县湾河水</w:t>
            </w:r>
            <w:proofErr w:type="gramEnd"/>
            <w:r>
              <w:rPr>
                <w:rFonts w:eastAsia="方正仿宋_GBK"/>
                <w:color w:val="000000"/>
                <w:szCs w:val="28"/>
              </w:rPr>
              <w:t>电站，罗平县腊者水电站，万家口子水电站，毛家河水电站，会泽大岩洞电站，总装机容量</w:t>
            </w:r>
            <w:r>
              <w:rPr>
                <w:rFonts w:eastAsia="方正仿宋_GBK"/>
                <w:color w:val="000000"/>
                <w:szCs w:val="28"/>
              </w:rPr>
              <w:t>492MW</w:t>
            </w:r>
            <w:r>
              <w:rPr>
                <w:rFonts w:eastAsia="方正仿宋_GBK"/>
                <w:color w:val="000000"/>
                <w:szCs w:val="28"/>
              </w:rPr>
              <w:t>。</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459173</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市发改委</w:t>
            </w:r>
            <w:proofErr w:type="gramEnd"/>
          </w:p>
        </w:tc>
      </w:tr>
      <w:tr w:rsidR="00D23841" w:rsidTr="007E6A26">
        <w:trPr>
          <w:trHeight w:val="55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68</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曲靖市风力发电项目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建设沾益区大石山风电场，沾益大营盘风电场，师宗县石梁山风电场，富源县</w:t>
            </w:r>
            <w:proofErr w:type="gramStart"/>
            <w:r>
              <w:rPr>
                <w:rFonts w:eastAsia="方正仿宋_GBK"/>
                <w:color w:val="000000"/>
                <w:szCs w:val="28"/>
              </w:rPr>
              <w:t>胜境风</w:t>
            </w:r>
            <w:proofErr w:type="gramEnd"/>
            <w:r>
              <w:rPr>
                <w:rFonts w:eastAsia="方正仿宋_GBK"/>
                <w:color w:val="000000"/>
                <w:szCs w:val="28"/>
              </w:rPr>
              <w:t>电场，富源县光梁子风电场，阿岗风电场，宣威市三尖山风电场，会泽县仓房风电场，会泽县白泥井风电场，平</w:t>
            </w:r>
            <w:proofErr w:type="gramStart"/>
            <w:r>
              <w:rPr>
                <w:rFonts w:eastAsia="方正仿宋_GBK"/>
                <w:color w:val="000000"/>
                <w:szCs w:val="28"/>
              </w:rPr>
              <w:t>箐</w:t>
            </w:r>
            <w:proofErr w:type="gramEnd"/>
            <w:r>
              <w:rPr>
                <w:rFonts w:eastAsia="方正仿宋_GBK"/>
                <w:color w:val="000000"/>
                <w:szCs w:val="28"/>
              </w:rPr>
              <w:t>风电场，株木山风电，麒麟区红</w:t>
            </w:r>
            <w:proofErr w:type="gramStart"/>
            <w:r>
              <w:rPr>
                <w:rFonts w:eastAsia="方正仿宋_GBK"/>
                <w:color w:val="000000"/>
                <w:szCs w:val="28"/>
              </w:rPr>
              <w:t>石岩风电场</w:t>
            </w:r>
            <w:proofErr w:type="gramEnd"/>
            <w:r>
              <w:rPr>
                <w:rFonts w:eastAsia="方正仿宋_GBK"/>
                <w:color w:val="000000"/>
                <w:szCs w:val="28"/>
              </w:rPr>
              <w:t>，麒麟区五台山风电场，总装机容量</w:t>
            </w:r>
            <w:r>
              <w:rPr>
                <w:rFonts w:eastAsia="方正仿宋_GBK"/>
                <w:color w:val="000000"/>
                <w:szCs w:val="28"/>
              </w:rPr>
              <w:t>833.5MW</w:t>
            </w:r>
            <w:r>
              <w:rPr>
                <w:rFonts w:eastAsia="方正仿宋_GBK"/>
                <w:color w:val="000000"/>
                <w:szCs w:val="28"/>
              </w:rPr>
              <w:t>。</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772460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市发改委</w:t>
            </w:r>
            <w:proofErr w:type="gramEnd"/>
          </w:p>
        </w:tc>
      </w:tr>
      <w:tr w:rsidR="00D23841" w:rsidTr="007E6A26">
        <w:trPr>
          <w:trHeight w:val="89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69</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曲靖市光伏发电项目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建设马龙县</w:t>
            </w:r>
            <w:proofErr w:type="gramStart"/>
            <w:r>
              <w:rPr>
                <w:rFonts w:eastAsia="方正仿宋_GBK"/>
                <w:color w:val="000000"/>
                <w:szCs w:val="28"/>
              </w:rPr>
              <w:t>大山光</w:t>
            </w:r>
            <w:proofErr w:type="gramEnd"/>
            <w:r>
              <w:rPr>
                <w:rFonts w:eastAsia="方正仿宋_GBK"/>
                <w:color w:val="000000"/>
                <w:szCs w:val="28"/>
              </w:rPr>
              <w:t>伏电站，阿</w:t>
            </w:r>
            <w:proofErr w:type="gramStart"/>
            <w:r>
              <w:rPr>
                <w:rFonts w:eastAsia="方正仿宋_GBK"/>
                <w:color w:val="000000"/>
                <w:szCs w:val="28"/>
              </w:rPr>
              <w:t>特斯光</w:t>
            </w:r>
            <w:proofErr w:type="gramEnd"/>
            <w:r>
              <w:rPr>
                <w:rFonts w:eastAsia="方正仿宋_GBK"/>
                <w:color w:val="000000"/>
                <w:szCs w:val="28"/>
              </w:rPr>
              <w:t>伏发电站，</w:t>
            </w:r>
            <w:proofErr w:type="gramStart"/>
            <w:r>
              <w:rPr>
                <w:rFonts w:eastAsia="方正仿宋_GBK"/>
                <w:color w:val="000000"/>
                <w:szCs w:val="28"/>
              </w:rPr>
              <w:t>南头山</w:t>
            </w:r>
            <w:proofErr w:type="gramEnd"/>
            <w:r>
              <w:rPr>
                <w:rFonts w:eastAsia="方正仿宋_GBK"/>
                <w:color w:val="000000"/>
                <w:szCs w:val="28"/>
              </w:rPr>
              <w:t>并网光伏电站，总装机容量</w:t>
            </w:r>
            <w:r>
              <w:rPr>
                <w:rFonts w:eastAsia="方正仿宋_GBK"/>
                <w:color w:val="000000"/>
                <w:szCs w:val="28"/>
              </w:rPr>
              <w:t>200MW</w:t>
            </w:r>
            <w:r>
              <w:rPr>
                <w:rFonts w:eastAsia="方正仿宋_GBK"/>
                <w:color w:val="000000"/>
                <w:szCs w:val="28"/>
              </w:rPr>
              <w:t>。</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136456</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市发改委</w:t>
            </w:r>
            <w:proofErr w:type="gramEnd"/>
          </w:p>
        </w:tc>
      </w:tr>
      <w:tr w:rsidR="00D23841" w:rsidTr="007E6A26">
        <w:trPr>
          <w:trHeight w:val="8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70</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曲靖市天然气城市管网建设</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建设富源县、陆良县、麒麟区、曲靖经开区、罗平县、沾益区、马龙县、宣威市天然气城市管网、入户安装。</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343307</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市住建局</w:t>
            </w:r>
          </w:p>
        </w:tc>
      </w:tr>
      <w:tr w:rsidR="00D23841" w:rsidTr="007E6A26">
        <w:trPr>
          <w:trHeight w:val="109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71</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天然气汽车加气站建设工程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在会泽县、宣威市、马龙县、罗平县、陆良县等建设（</w:t>
            </w:r>
            <w:r>
              <w:rPr>
                <w:rFonts w:eastAsia="方正仿宋_GBK"/>
                <w:color w:val="000000"/>
                <w:szCs w:val="28"/>
              </w:rPr>
              <w:t>LNG/L—CNG</w:t>
            </w:r>
            <w:r>
              <w:rPr>
                <w:rFonts w:eastAsia="方正仿宋_GBK"/>
                <w:color w:val="000000"/>
                <w:szCs w:val="28"/>
              </w:rPr>
              <w:t>）加气站项目，满足城市公交、出租车、农村客运和货运的天然气使用，大力减少二氧化碳排放。</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市住建局</w:t>
            </w:r>
          </w:p>
        </w:tc>
      </w:tr>
      <w:tr w:rsidR="00D23841" w:rsidTr="007E6A26">
        <w:trPr>
          <w:trHeight w:val="1106"/>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72</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曲靖市生物能源工程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建设发酵容积</w:t>
            </w:r>
            <w:smartTag w:uri="urn:schemas-microsoft-com:office:smarttags" w:element="chmetcnv">
              <w:smartTagPr>
                <w:attr w:name="TCSC" w:val="0"/>
                <w:attr w:name="NumberType" w:val="1"/>
                <w:attr w:name="Negative" w:val="False"/>
                <w:attr w:name="HasSpace" w:val="False"/>
                <w:attr w:name="SourceValue" w:val="1500"/>
                <w:attr w:name="UnitName" w:val="立方米"/>
              </w:smartTagPr>
              <w:r>
                <w:rPr>
                  <w:rFonts w:eastAsia="方正仿宋_GBK"/>
                  <w:color w:val="000000"/>
                  <w:szCs w:val="28"/>
                </w:rPr>
                <w:t>1500</w:t>
              </w:r>
              <w:r>
                <w:rPr>
                  <w:rFonts w:eastAsia="方正仿宋_GBK"/>
                  <w:color w:val="000000"/>
                  <w:szCs w:val="28"/>
                </w:rPr>
                <w:t>立方米</w:t>
              </w:r>
            </w:smartTag>
            <w:r>
              <w:rPr>
                <w:rFonts w:eastAsia="方正仿宋_GBK"/>
                <w:color w:val="000000"/>
                <w:szCs w:val="28"/>
              </w:rPr>
              <w:t>的秸秆气化工程</w:t>
            </w:r>
            <w:r>
              <w:rPr>
                <w:rFonts w:eastAsia="方正仿宋_GBK"/>
                <w:color w:val="000000"/>
                <w:szCs w:val="28"/>
              </w:rPr>
              <w:t>45</w:t>
            </w:r>
            <w:r>
              <w:rPr>
                <w:rFonts w:eastAsia="方正仿宋_GBK"/>
                <w:color w:val="000000"/>
                <w:szCs w:val="28"/>
              </w:rPr>
              <w:t>个，新建</w:t>
            </w:r>
            <w:smartTag w:uri="urn:schemas-microsoft-com:office:smarttags" w:element="chmetcnv">
              <w:smartTagPr>
                <w:attr w:name="TCSC" w:val="0"/>
                <w:attr w:name="NumberType" w:val="1"/>
                <w:attr w:name="Negative" w:val="False"/>
                <w:attr w:name="HasSpace" w:val="False"/>
                <w:attr w:name="SourceValue" w:val="1000"/>
                <w:attr w:name="UnitName" w:val="立方米"/>
              </w:smartTagPr>
              <w:r>
                <w:rPr>
                  <w:rFonts w:eastAsia="方正仿宋_GBK"/>
                  <w:color w:val="000000"/>
                  <w:szCs w:val="28"/>
                </w:rPr>
                <w:t>1000</w:t>
              </w:r>
              <w:r>
                <w:rPr>
                  <w:rFonts w:eastAsia="方正仿宋_GBK"/>
                  <w:color w:val="000000"/>
                  <w:szCs w:val="28"/>
                </w:rPr>
                <w:t>立方米</w:t>
              </w:r>
            </w:smartTag>
            <w:r>
              <w:rPr>
                <w:rFonts w:eastAsia="方正仿宋_GBK"/>
                <w:color w:val="000000"/>
                <w:szCs w:val="28"/>
              </w:rPr>
              <w:t>的大型沼气站</w:t>
            </w:r>
            <w:r>
              <w:rPr>
                <w:rFonts w:eastAsia="方正仿宋_GBK"/>
                <w:color w:val="000000"/>
                <w:szCs w:val="28"/>
              </w:rPr>
              <w:t>25</w:t>
            </w:r>
            <w:r>
              <w:rPr>
                <w:rFonts w:eastAsia="方正仿宋_GBK"/>
                <w:color w:val="000000"/>
                <w:szCs w:val="28"/>
              </w:rPr>
              <w:t>个，年利用秸秆</w:t>
            </w:r>
            <w:r>
              <w:rPr>
                <w:rFonts w:eastAsia="方正仿宋_GBK"/>
                <w:color w:val="000000"/>
                <w:szCs w:val="28"/>
              </w:rPr>
              <w:t>8.2</w:t>
            </w:r>
            <w:r>
              <w:rPr>
                <w:rFonts w:eastAsia="方正仿宋_GBK"/>
                <w:color w:val="000000"/>
                <w:szCs w:val="28"/>
              </w:rPr>
              <w:t>万吨、畜禽粪便</w:t>
            </w:r>
            <w:r>
              <w:rPr>
                <w:rFonts w:eastAsia="方正仿宋_GBK"/>
                <w:color w:val="000000"/>
                <w:szCs w:val="28"/>
              </w:rPr>
              <w:t>2</w:t>
            </w:r>
            <w:r>
              <w:rPr>
                <w:rFonts w:eastAsia="方正仿宋_GBK"/>
                <w:color w:val="000000"/>
                <w:szCs w:val="28"/>
              </w:rPr>
              <w:t>万余吨，为</w:t>
            </w:r>
            <w:r>
              <w:rPr>
                <w:rFonts w:eastAsia="方正仿宋_GBK"/>
                <w:color w:val="000000"/>
                <w:szCs w:val="28"/>
              </w:rPr>
              <w:t xml:space="preserve">1.5 </w:t>
            </w:r>
            <w:r>
              <w:rPr>
                <w:rFonts w:eastAsia="方正仿宋_GBK"/>
                <w:color w:val="000000"/>
                <w:szCs w:val="28"/>
              </w:rPr>
              <w:t>万户提供清洁能源。</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85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73</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煤矿瓦斯发电项目</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富源县主要煤矿瓦斯发电项目，根据煤矿规模和瓦斯储量对条件适合的煤矿瓦斯进行发电利用。</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18000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市发改委</w:t>
            </w:r>
            <w:proofErr w:type="gramEnd"/>
          </w:p>
        </w:tc>
      </w:tr>
      <w:tr w:rsidR="00D23841" w:rsidTr="007E6A26">
        <w:trPr>
          <w:trHeight w:val="537"/>
        </w:trPr>
        <w:tc>
          <w:tcPr>
            <w:tcW w:w="1056" w:type="dxa"/>
            <w:shd w:val="clear" w:color="000000" w:fill="FFC000"/>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三</w:t>
            </w:r>
          </w:p>
        </w:tc>
        <w:tc>
          <w:tcPr>
            <w:tcW w:w="3041" w:type="dxa"/>
            <w:shd w:val="clear" w:color="000000" w:fill="FFC000"/>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城市低碳化建设工程</w:t>
            </w:r>
          </w:p>
        </w:tc>
        <w:tc>
          <w:tcPr>
            <w:tcW w:w="5626" w:type="dxa"/>
            <w:shd w:val="clear" w:color="000000" w:fill="FFC000"/>
            <w:vAlign w:val="center"/>
          </w:tcPr>
          <w:p w:rsidR="00D23841" w:rsidRDefault="00D23841" w:rsidP="007E6A26">
            <w:pPr>
              <w:spacing w:line="330" w:lineRule="exact"/>
              <w:rPr>
                <w:rFonts w:eastAsia="方正仿宋_GBK"/>
                <w:color w:val="000000"/>
                <w:szCs w:val="28"/>
              </w:rPr>
            </w:pPr>
          </w:p>
        </w:tc>
        <w:tc>
          <w:tcPr>
            <w:tcW w:w="1808"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139000</w:t>
            </w:r>
          </w:p>
        </w:tc>
        <w:tc>
          <w:tcPr>
            <w:tcW w:w="161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549"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r>
      <w:tr w:rsidR="00D23841" w:rsidTr="007E6A26">
        <w:trPr>
          <w:trHeight w:val="140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74</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土地整治工程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实施节约用地</w:t>
            </w:r>
            <w:r>
              <w:rPr>
                <w:rFonts w:eastAsia="方正仿宋_GBK"/>
                <w:color w:val="000000"/>
                <w:szCs w:val="28"/>
              </w:rPr>
              <w:t>3</w:t>
            </w:r>
            <w:r>
              <w:rPr>
                <w:rFonts w:eastAsia="方正仿宋_GBK"/>
                <w:color w:val="000000"/>
                <w:szCs w:val="28"/>
              </w:rPr>
              <w:t>大工程：包括城镇建设用地、土地开发整理工程、老工业基地闲置土地整理工程。合理引导城镇、村庄、产业向坝区边缘、</w:t>
            </w:r>
            <w:proofErr w:type="gramStart"/>
            <w:r>
              <w:rPr>
                <w:rFonts w:eastAsia="方正仿宋_GBK"/>
                <w:color w:val="000000"/>
                <w:szCs w:val="28"/>
              </w:rPr>
              <w:t>适建山地</w:t>
            </w:r>
            <w:proofErr w:type="gramEnd"/>
            <w:r>
              <w:rPr>
                <w:rFonts w:eastAsia="方正仿宋_GBK"/>
                <w:color w:val="000000"/>
                <w:szCs w:val="28"/>
              </w:rPr>
              <w:t>发展，各类建设占用山地的比例进一步提高，土地利用强度得到提高。</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市国土局</w:t>
            </w:r>
          </w:p>
        </w:tc>
      </w:tr>
      <w:tr w:rsidR="00D23841" w:rsidTr="007E6A26">
        <w:trPr>
          <w:trHeight w:val="136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75</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耕地质量提升工程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实施绿肥种植翻压还田，年种植绿肥</w:t>
            </w:r>
            <w:r>
              <w:rPr>
                <w:rFonts w:eastAsia="方正仿宋_GBK"/>
                <w:color w:val="000000"/>
                <w:szCs w:val="28"/>
              </w:rPr>
              <w:t>170</w:t>
            </w:r>
            <w:r>
              <w:rPr>
                <w:rFonts w:eastAsia="方正仿宋_GBK"/>
                <w:color w:val="000000"/>
                <w:szCs w:val="28"/>
              </w:rPr>
              <w:t>万亩，改善土壤理化性状；引进消化吸收国际前沿农膜回收先进理论技术，开展废旧地膜回收机械研发，解决残膜污染，实现土地清洁化。</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8000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11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76</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公路隧道节能技术改造工程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对全市公路隧道进行节能技术改造，包括照明</w:t>
            </w:r>
            <w:r>
              <w:rPr>
                <w:rFonts w:eastAsia="方正仿宋_GBK"/>
                <w:color w:val="000000"/>
                <w:szCs w:val="28"/>
              </w:rPr>
              <w:t>LED</w:t>
            </w:r>
            <w:r>
              <w:rPr>
                <w:rFonts w:eastAsia="方正仿宋_GBK"/>
                <w:color w:val="000000"/>
                <w:szCs w:val="28"/>
              </w:rPr>
              <w:t>灯具技术改造、太阳能供电技术改造、隧道供配电系统稳压、滤波、补偿技术改造等。</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市交通局</w:t>
            </w:r>
          </w:p>
        </w:tc>
      </w:tr>
      <w:tr w:rsidR="00D23841" w:rsidTr="007E6A26">
        <w:trPr>
          <w:trHeight w:val="1596"/>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77</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营运车船燃料消耗准入与退出工程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开展营运车船燃料消耗准入与退出试点，贯彻落实交通运输部营运车船燃料消耗限值标准及相关配套措施和实施方案。车型营运手续办理、汽车综合性能检测站检测资质、车辆参数及配置核查工作的监督管理。</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2016—2018</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市交通局</w:t>
            </w:r>
          </w:p>
        </w:tc>
      </w:tr>
      <w:tr w:rsidR="00D23841" w:rsidTr="007E6A26">
        <w:trPr>
          <w:trHeight w:val="124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78</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节能与新型能源车辆推广工程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在全市各县（市、区）推广新型能源车辆，在公交、环卫、出租等公共服务领域开展以混合动力和纯电动汽车为主的规模化应用。</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市交通局</w:t>
            </w:r>
          </w:p>
        </w:tc>
      </w:tr>
      <w:tr w:rsidR="00D23841" w:rsidTr="007E6A26">
        <w:trPr>
          <w:trHeight w:val="145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79</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智能交通管理系统建设工程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包括系统集成平台、指挥中心与机房配套设施、交通电视监视系统、交通信息采集系统、交通信号控制系统、交通诱导系统、交通违法行为监测记录系统、公路车辆监测记录系统、</w:t>
            </w:r>
            <w:r>
              <w:rPr>
                <w:rFonts w:eastAsia="方正仿宋_GBK"/>
                <w:color w:val="000000"/>
                <w:szCs w:val="28"/>
              </w:rPr>
              <w:t>GPS</w:t>
            </w:r>
            <w:r>
              <w:rPr>
                <w:rFonts w:eastAsia="方正仿宋_GBK"/>
                <w:color w:val="000000"/>
                <w:szCs w:val="28"/>
              </w:rPr>
              <w:t>指挥调度系统、移动警务系统、网络安全与边界接入系统和通信系统。</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市交通局、市公安局</w:t>
            </w:r>
          </w:p>
        </w:tc>
      </w:tr>
      <w:tr w:rsidR="00D23841" w:rsidTr="007E6A26">
        <w:trPr>
          <w:trHeight w:val="82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80</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绿色饭店、绿色商场示范创建工程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开展绿色饭店、绿色商场示范创建，组织实施宾馆、饭店和大型商场等能耗调查，鼓励商贸行业节能改造。</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市商务局</w:t>
            </w:r>
          </w:p>
        </w:tc>
      </w:tr>
      <w:tr w:rsidR="00D23841" w:rsidTr="007E6A26">
        <w:trPr>
          <w:trHeight w:val="162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81</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太阳能光热建筑一体化工程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在全市范围内推广新建具有热水需求的一定规模建筑面积的建筑物实现太阳能与建筑一体化设计、施工和安装。太阳能热水系统应用率达</w:t>
            </w:r>
            <w:r>
              <w:rPr>
                <w:rFonts w:eastAsia="方正仿宋_GBK"/>
                <w:color w:val="000000"/>
                <w:szCs w:val="28"/>
              </w:rPr>
              <w:t xml:space="preserve"> 80%</w:t>
            </w:r>
            <w:r>
              <w:rPr>
                <w:rFonts w:eastAsia="方正仿宋_GBK"/>
                <w:color w:val="000000"/>
                <w:szCs w:val="28"/>
              </w:rPr>
              <w:t>，太阳能应用建筑面积达</w:t>
            </w:r>
            <w:r>
              <w:rPr>
                <w:rFonts w:eastAsia="方正仿宋_GBK"/>
                <w:color w:val="000000"/>
                <w:szCs w:val="28"/>
              </w:rPr>
              <w:t xml:space="preserve"> 1920</w:t>
            </w:r>
            <w:r>
              <w:rPr>
                <w:rFonts w:eastAsia="方正仿宋_GBK"/>
                <w:color w:val="000000"/>
                <w:szCs w:val="28"/>
              </w:rPr>
              <w:t>万平方米，太阳能光热应用面积达</w:t>
            </w:r>
            <w:r>
              <w:rPr>
                <w:rFonts w:eastAsia="方正仿宋_GBK"/>
                <w:color w:val="000000"/>
                <w:szCs w:val="28"/>
              </w:rPr>
              <w:t xml:space="preserve"> 48</w:t>
            </w:r>
            <w:r>
              <w:rPr>
                <w:rFonts w:eastAsia="方正仿宋_GBK"/>
                <w:color w:val="000000"/>
                <w:szCs w:val="28"/>
              </w:rPr>
              <w:t>万平方米。</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市住建局、市规划局</w:t>
            </w:r>
          </w:p>
        </w:tc>
      </w:tr>
      <w:tr w:rsidR="00D23841" w:rsidTr="007E6A26">
        <w:trPr>
          <w:trHeight w:val="126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82</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太阳能光电建筑一体化工程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推广太阳能光电转换、采暖空调、照明灯等技术示范，在学校、医院、党政机关、事业单位、居民社区建筑和构筑物等开展小型分布式光伏发电系统。</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市住建局</w:t>
            </w:r>
          </w:p>
        </w:tc>
      </w:tr>
      <w:tr w:rsidR="00D23841" w:rsidTr="007E6A26">
        <w:trPr>
          <w:trHeight w:val="136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83</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建筑节能改造工程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对曲靖市新建（改建、扩建）各国家机关办公建筑和大型公共建筑、实施节能综合改造并申请财政支持的国家机关办公建筑、国家级或者省级节能示范工程和绿色建筑等四类建筑进行建筑能效测评，对非节能居住建筑、大型公共建筑和党政机关办公楼进行节能改造。</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24000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市住建局</w:t>
            </w:r>
          </w:p>
        </w:tc>
      </w:tr>
      <w:tr w:rsidR="00D23841" w:rsidTr="007E6A26">
        <w:trPr>
          <w:trHeight w:val="1274"/>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84</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低碳建筑示范工程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开展可再生能源建筑应用示范；在政府投资的办公建筑和学校、医院、文化等公益性公共建筑或保障性住房建设项目开展绿色低碳建筑项目试点。</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市住建局</w:t>
            </w:r>
          </w:p>
        </w:tc>
      </w:tr>
      <w:tr w:rsidR="00D23841" w:rsidTr="007E6A26">
        <w:trPr>
          <w:trHeight w:val="495"/>
        </w:trPr>
        <w:tc>
          <w:tcPr>
            <w:tcW w:w="1056" w:type="dxa"/>
            <w:shd w:val="clear" w:color="000000" w:fill="FFC000"/>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四</w:t>
            </w:r>
          </w:p>
        </w:tc>
        <w:tc>
          <w:tcPr>
            <w:tcW w:w="3041"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森林</w:t>
            </w:r>
            <w:proofErr w:type="gramStart"/>
            <w:r>
              <w:rPr>
                <w:rFonts w:eastAsia="方正仿宋_GBK"/>
                <w:color w:val="000000"/>
                <w:szCs w:val="28"/>
              </w:rPr>
              <w:t>碳汇工程</w:t>
            </w:r>
            <w:proofErr w:type="gramEnd"/>
          </w:p>
        </w:tc>
        <w:tc>
          <w:tcPr>
            <w:tcW w:w="562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808"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178708</w:t>
            </w:r>
          </w:p>
        </w:tc>
        <w:tc>
          <w:tcPr>
            <w:tcW w:w="161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549"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r>
      <w:tr w:rsidR="00D23841" w:rsidTr="007E6A26">
        <w:trPr>
          <w:trHeight w:val="977"/>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85</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陡坡地治理工程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以陡坡地为重点，在全市</w:t>
            </w:r>
            <w:r>
              <w:rPr>
                <w:rFonts w:eastAsia="方正仿宋_GBK"/>
                <w:color w:val="000000"/>
                <w:szCs w:val="28"/>
              </w:rPr>
              <w:t>9</w:t>
            </w:r>
            <w:r>
              <w:rPr>
                <w:rFonts w:eastAsia="方正仿宋_GBK"/>
                <w:color w:val="000000"/>
                <w:szCs w:val="28"/>
              </w:rPr>
              <w:t>个县（市、区）全面推进陡坡地退耕还林及生态防护林建设、水土保持治理</w:t>
            </w:r>
            <w:r>
              <w:rPr>
                <w:rFonts w:eastAsia="方正仿宋_GBK"/>
                <w:color w:val="000000"/>
                <w:szCs w:val="28"/>
              </w:rPr>
              <w:t>10</w:t>
            </w:r>
            <w:r>
              <w:rPr>
                <w:rFonts w:eastAsia="方正仿宋_GBK"/>
                <w:color w:val="000000"/>
                <w:szCs w:val="28"/>
              </w:rPr>
              <w:t>万亩。</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114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86</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石漠化治理工程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以牛栏江、南盘江、北盘江流域为单元，通过恢复林草植被、坡</w:t>
            </w:r>
            <w:proofErr w:type="gramStart"/>
            <w:r>
              <w:rPr>
                <w:rFonts w:eastAsia="方正仿宋_GBK"/>
                <w:color w:val="000000"/>
                <w:szCs w:val="28"/>
              </w:rPr>
              <w:t>改梯及配套</w:t>
            </w:r>
            <w:proofErr w:type="gramEnd"/>
            <w:r>
              <w:rPr>
                <w:rFonts w:eastAsia="方正仿宋_GBK"/>
                <w:color w:val="000000"/>
                <w:szCs w:val="28"/>
              </w:rPr>
              <w:t>田间生产设施、水土保持设施等措施，对石漠化进行综合治理。</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9000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市发改委</w:t>
            </w:r>
            <w:proofErr w:type="gramEnd"/>
          </w:p>
        </w:tc>
      </w:tr>
      <w:tr w:rsidR="00D23841" w:rsidTr="007E6A26">
        <w:trPr>
          <w:trHeight w:val="1020"/>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87</w:t>
            </w:r>
          </w:p>
        </w:tc>
        <w:tc>
          <w:tcPr>
            <w:tcW w:w="3041"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小流域综合治理工程</w:t>
            </w:r>
          </w:p>
        </w:tc>
        <w:tc>
          <w:tcPr>
            <w:tcW w:w="562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对全市</w:t>
            </w:r>
            <w:r>
              <w:rPr>
                <w:rFonts w:eastAsia="方正仿宋_GBK"/>
                <w:color w:val="000000"/>
                <w:szCs w:val="28"/>
              </w:rPr>
              <w:t>9</w:t>
            </w:r>
            <w:r>
              <w:rPr>
                <w:rFonts w:eastAsia="方正仿宋_GBK"/>
                <w:color w:val="000000"/>
                <w:szCs w:val="28"/>
              </w:rPr>
              <w:t>个县（市、区）重点小流域开展综合治理，主要实施坡改梯、水保林、经果林、封禁、拦沙坝、截水沟等工程。</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市水</w:t>
            </w:r>
            <w:proofErr w:type="gramStart"/>
            <w:r>
              <w:rPr>
                <w:rFonts w:eastAsia="方正仿宋_GBK"/>
                <w:color w:val="000000"/>
                <w:szCs w:val="28"/>
              </w:rPr>
              <w:t>务</w:t>
            </w:r>
            <w:proofErr w:type="gramEnd"/>
            <w:r>
              <w:rPr>
                <w:rFonts w:eastAsia="方正仿宋_GBK"/>
                <w:color w:val="000000"/>
                <w:szCs w:val="28"/>
              </w:rPr>
              <w:t>局</w:t>
            </w:r>
          </w:p>
        </w:tc>
      </w:tr>
      <w:tr w:rsidR="00D23841" w:rsidTr="007E6A26">
        <w:trPr>
          <w:trHeight w:val="163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88</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天然林保护工程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继续全面禁止天保工程区天然林商品性采伐，加强森林资源管护、公益林建设和森林培育，加强监管机构建设，推进林区改革，建立健全社会保障体系。工程区</w:t>
            </w:r>
            <w:r>
              <w:rPr>
                <w:rFonts w:eastAsia="方正仿宋_GBK"/>
                <w:color w:val="000000"/>
                <w:szCs w:val="28"/>
              </w:rPr>
              <w:t>1903.6</w:t>
            </w:r>
            <w:r>
              <w:rPr>
                <w:rFonts w:eastAsia="方正仿宋_GBK"/>
                <w:color w:val="000000"/>
                <w:szCs w:val="28"/>
              </w:rPr>
              <w:t>万亩森林得到有效管护；完成人工造林</w:t>
            </w:r>
            <w:r>
              <w:rPr>
                <w:rFonts w:eastAsia="方正仿宋_GBK"/>
                <w:color w:val="000000"/>
                <w:szCs w:val="28"/>
              </w:rPr>
              <w:t>20</w:t>
            </w:r>
            <w:r>
              <w:rPr>
                <w:rFonts w:eastAsia="方正仿宋_GBK"/>
                <w:color w:val="000000"/>
                <w:szCs w:val="28"/>
              </w:rPr>
              <w:t>万亩，中幼林抚育</w:t>
            </w:r>
            <w:r>
              <w:rPr>
                <w:rFonts w:eastAsia="方正仿宋_GBK"/>
                <w:color w:val="000000"/>
                <w:szCs w:val="28"/>
              </w:rPr>
              <w:t>100</w:t>
            </w:r>
            <w:r>
              <w:rPr>
                <w:rFonts w:eastAsia="方正仿宋_GBK"/>
                <w:color w:val="000000"/>
                <w:szCs w:val="28"/>
              </w:rPr>
              <w:t>万亩，封山育林</w:t>
            </w:r>
            <w:r>
              <w:rPr>
                <w:rFonts w:eastAsia="方正仿宋_GBK"/>
                <w:color w:val="000000"/>
                <w:szCs w:val="28"/>
              </w:rPr>
              <w:t>70</w:t>
            </w:r>
            <w:r>
              <w:rPr>
                <w:rFonts w:eastAsia="方正仿宋_GBK"/>
                <w:color w:val="000000"/>
                <w:szCs w:val="28"/>
              </w:rPr>
              <w:t>万亩，</w:t>
            </w:r>
            <w:r>
              <w:rPr>
                <w:rFonts w:eastAsia="方正仿宋_GBK"/>
                <w:color w:val="000000"/>
                <w:szCs w:val="28"/>
              </w:rPr>
              <w:t>60</w:t>
            </w:r>
            <w:r>
              <w:rPr>
                <w:rFonts w:eastAsia="方正仿宋_GBK"/>
                <w:color w:val="000000"/>
                <w:szCs w:val="28"/>
              </w:rPr>
              <w:t>个森林管护站所建设。</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30008</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858"/>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89</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退耕还林工程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继续做好全市</w:t>
            </w:r>
            <w:r>
              <w:rPr>
                <w:rFonts w:eastAsia="方正仿宋_GBK"/>
                <w:color w:val="000000"/>
                <w:szCs w:val="28"/>
              </w:rPr>
              <w:t>39.8</w:t>
            </w:r>
            <w:r>
              <w:rPr>
                <w:rFonts w:eastAsia="方正仿宋_GBK"/>
                <w:color w:val="000000"/>
                <w:szCs w:val="28"/>
              </w:rPr>
              <w:t>万亩退耕地第一轮的钱粮补助和第二轮管护及生活费补助的兑现工作；完成</w:t>
            </w:r>
            <w:r>
              <w:rPr>
                <w:rFonts w:eastAsia="方正仿宋_GBK"/>
                <w:color w:val="000000"/>
                <w:szCs w:val="28"/>
              </w:rPr>
              <w:t>60</w:t>
            </w:r>
            <w:r>
              <w:rPr>
                <w:rFonts w:eastAsia="方正仿宋_GBK"/>
                <w:color w:val="000000"/>
                <w:szCs w:val="28"/>
              </w:rPr>
              <w:t>万亩退耕还林任务。</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1729"/>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90</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自然保护区管护及基础设施建设工程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完成</w:t>
            </w:r>
            <w:r>
              <w:rPr>
                <w:rFonts w:eastAsia="方正仿宋_GBK"/>
                <w:color w:val="000000"/>
                <w:szCs w:val="28"/>
              </w:rPr>
              <w:t>4</w:t>
            </w:r>
            <w:r>
              <w:rPr>
                <w:rFonts w:eastAsia="方正仿宋_GBK"/>
                <w:color w:val="000000"/>
                <w:szCs w:val="28"/>
              </w:rPr>
              <w:t>个省级自然保护区资源本底调查和总体规划编制工作；启动</w:t>
            </w:r>
            <w:r>
              <w:rPr>
                <w:rFonts w:eastAsia="方正仿宋_GBK"/>
                <w:color w:val="000000"/>
                <w:szCs w:val="28"/>
              </w:rPr>
              <w:t>4</w:t>
            </w:r>
            <w:r>
              <w:rPr>
                <w:rFonts w:eastAsia="方正仿宋_GBK"/>
                <w:color w:val="000000"/>
                <w:szCs w:val="28"/>
              </w:rPr>
              <w:t>个省级保护区的基础设施建设。大力加强对沾益海峰省级自然保护区的保护和投入力度，适当地进行区域内移民搬迁，退耕还湿，改善黑颈鹤和其他野生禽类的栖息和繁殖地，改善区域生态环境质量。</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647"/>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91</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低效林改造工程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实施</w:t>
            </w:r>
            <w:r>
              <w:rPr>
                <w:rFonts w:eastAsia="方正仿宋_GBK"/>
                <w:color w:val="000000"/>
                <w:szCs w:val="28"/>
              </w:rPr>
              <w:t>60</w:t>
            </w:r>
            <w:r>
              <w:rPr>
                <w:rFonts w:eastAsia="方正仿宋_GBK"/>
                <w:color w:val="000000"/>
                <w:szCs w:val="28"/>
              </w:rPr>
              <w:t>万亩低效林改造，每年改造</w:t>
            </w:r>
            <w:r>
              <w:rPr>
                <w:rFonts w:eastAsia="方正仿宋_GBK"/>
                <w:color w:val="000000"/>
                <w:szCs w:val="28"/>
              </w:rPr>
              <w:t>12</w:t>
            </w:r>
            <w:r>
              <w:rPr>
                <w:rFonts w:eastAsia="方正仿宋_GBK"/>
                <w:color w:val="000000"/>
                <w:szCs w:val="28"/>
              </w:rPr>
              <w:t>万亩。</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1134"/>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92</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自然保护区保护建设工程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多依河水生野生动物国家级自然保护区、万峰山市级自然保护区和多依河</w:t>
            </w:r>
            <w:r>
              <w:rPr>
                <w:rFonts w:eastAsia="方正仿宋_GBK"/>
                <w:color w:val="000000"/>
                <w:szCs w:val="28"/>
              </w:rPr>
              <w:t>—</w:t>
            </w:r>
            <w:r>
              <w:rPr>
                <w:rFonts w:eastAsia="方正仿宋_GBK"/>
                <w:color w:val="000000"/>
                <w:szCs w:val="28"/>
              </w:rPr>
              <w:t>鲁布革省级风景名胜区（鲁布革国家级森林公园）保护及管理设施建设（保护设施、能力建设）等。</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105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93</w:t>
            </w:r>
          </w:p>
        </w:tc>
        <w:tc>
          <w:tcPr>
            <w:tcW w:w="3041"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经济林建设工程</w:t>
            </w:r>
          </w:p>
        </w:tc>
        <w:tc>
          <w:tcPr>
            <w:tcW w:w="5626" w:type="dxa"/>
            <w:vAlign w:val="center"/>
          </w:tcPr>
          <w:p w:rsidR="00D23841" w:rsidRDefault="00D23841" w:rsidP="007E6A26">
            <w:pPr>
              <w:spacing w:line="330" w:lineRule="exact"/>
              <w:rPr>
                <w:rFonts w:eastAsia="方正仿宋_GBK"/>
                <w:color w:val="000000"/>
                <w:szCs w:val="28"/>
              </w:rPr>
            </w:pPr>
            <w:r>
              <w:rPr>
                <w:rFonts w:eastAsia="方正仿宋_GBK"/>
                <w:color w:val="000000"/>
                <w:szCs w:val="28"/>
              </w:rPr>
              <w:t>以会泽、宣威、富源为重点，建设以核桃为主的木本油料林；以师宗、罗平为重点，建设以桤木、杉木为主的速生丰产林。</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38700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716"/>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94</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森林防火工程</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在曲靖市重点森林区域开展森林防火</w:t>
            </w:r>
            <w:r>
              <w:rPr>
                <w:rFonts w:eastAsia="方正仿宋_GBK"/>
                <w:color w:val="000000"/>
                <w:szCs w:val="28"/>
              </w:rPr>
              <w:t>“</w:t>
            </w:r>
            <w:r>
              <w:rPr>
                <w:rFonts w:eastAsia="方正仿宋_GBK"/>
                <w:color w:val="000000"/>
                <w:szCs w:val="28"/>
              </w:rPr>
              <w:t>八大系统</w:t>
            </w:r>
            <w:r>
              <w:rPr>
                <w:rFonts w:eastAsia="方正仿宋_GBK"/>
                <w:color w:val="000000"/>
                <w:szCs w:val="28"/>
              </w:rPr>
              <w:t>”</w:t>
            </w:r>
            <w:r>
              <w:rPr>
                <w:rFonts w:eastAsia="方正仿宋_GBK"/>
                <w:color w:val="000000"/>
                <w:szCs w:val="28"/>
              </w:rPr>
              <w:t>建设工作，全面提升森林火灾防灾减灾能力。</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1127"/>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95</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森林有害生物防治工程</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在全市开展松材线虫监测预警、松小蠹等病虫害防治体系，建设监测点，配备相应的防治设备，十三五末无公害防治率达到</w:t>
            </w:r>
            <w:r>
              <w:rPr>
                <w:rFonts w:eastAsia="方正仿宋_GBK"/>
                <w:color w:val="000000"/>
                <w:szCs w:val="28"/>
              </w:rPr>
              <w:t>95%</w:t>
            </w:r>
            <w:r>
              <w:rPr>
                <w:rFonts w:eastAsia="方正仿宋_GBK"/>
                <w:color w:val="000000"/>
                <w:szCs w:val="28"/>
              </w:rPr>
              <w:t>以上。</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w:t>
            </w:r>
          </w:p>
        </w:tc>
      </w:tr>
      <w:tr w:rsidR="00D23841" w:rsidTr="007E6A26">
        <w:trPr>
          <w:trHeight w:val="139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96</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草地</w:t>
            </w:r>
            <w:proofErr w:type="gramStart"/>
            <w:r>
              <w:rPr>
                <w:rFonts w:eastAsia="方正仿宋_GBK"/>
                <w:color w:val="000000"/>
                <w:szCs w:val="28"/>
              </w:rPr>
              <w:t>碳汇建设</w:t>
            </w:r>
            <w:proofErr w:type="gramEnd"/>
            <w:r>
              <w:rPr>
                <w:rFonts w:eastAsia="方正仿宋_GBK"/>
                <w:color w:val="000000"/>
                <w:szCs w:val="28"/>
              </w:rPr>
              <w:t>工程</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在会泽、沾益等县高原草场草原开展植被恢复，建设草种繁育基地、牧草种子基地、草原围栏等生态建设项目，加强草原自然保护区建设，在主要牧区和生态较为脆弱的半农半牧区开展生态补偿试点等，开展草原面积、质量、灾情等方面的监测等。</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8000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市农业局</w:t>
            </w:r>
          </w:p>
        </w:tc>
      </w:tr>
      <w:tr w:rsidR="00D23841" w:rsidTr="007E6A26">
        <w:trPr>
          <w:trHeight w:val="2136"/>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97</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湿地</w:t>
            </w:r>
            <w:proofErr w:type="gramStart"/>
            <w:r>
              <w:rPr>
                <w:rFonts w:eastAsia="方正仿宋_GBK"/>
                <w:color w:val="000000"/>
                <w:szCs w:val="28"/>
              </w:rPr>
              <w:t>碳汇建设</w:t>
            </w:r>
            <w:proofErr w:type="gramEnd"/>
            <w:r>
              <w:rPr>
                <w:rFonts w:eastAsia="方正仿宋_GBK"/>
                <w:color w:val="000000"/>
                <w:szCs w:val="28"/>
              </w:rPr>
              <w:t>工程</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开展包括会泽黑颈鹤栖息地、</w:t>
            </w:r>
            <w:r>
              <w:rPr>
                <w:rFonts w:eastAsia="方正仿宋_GBK"/>
                <w:color w:val="000000"/>
                <w:szCs w:val="28"/>
              </w:rPr>
              <w:t>4</w:t>
            </w:r>
            <w:r>
              <w:rPr>
                <w:rFonts w:eastAsia="方正仿宋_GBK"/>
                <w:color w:val="000000"/>
                <w:szCs w:val="28"/>
              </w:rPr>
              <w:t>个省级自然保护区、</w:t>
            </w:r>
            <w:r>
              <w:rPr>
                <w:rFonts w:eastAsia="方正仿宋_GBK"/>
                <w:color w:val="000000"/>
                <w:szCs w:val="28"/>
              </w:rPr>
              <w:t>5</w:t>
            </w:r>
            <w:r>
              <w:rPr>
                <w:rFonts w:eastAsia="方正仿宋_GBK"/>
                <w:color w:val="000000"/>
                <w:szCs w:val="28"/>
              </w:rPr>
              <w:t>个鱼类自然保护区（牛栏江、多依河、牛街河、五洛河、北盘江）、</w:t>
            </w:r>
            <w:r>
              <w:rPr>
                <w:rFonts w:eastAsia="方正仿宋_GBK"/>
                <w:color w:val="000000"/>
                <w:szCs w:val="28"/>
              </w:rPr>
              <w:t>2</w:t>
            </w:r>
            <w:r>
              <w:rPr>
                <w:rFonts w:eastAsia="方正仿宋_GBK"/>
                <w:color w:val="000000"/>
                <w:szCs w:val="28"/>
              </w:rPr>
              <w:t>个水库县级保护区（师宗大堵和东风）、陆良白水塘湿地以及珠江干流等</w:t>
            </w:r>
            <w:r>
              <w:rPr>
                <w:rFonts w:eastAsia="方正仿宋_GBK"/>
                <w:color w:val="000000"/>
                <w:szCs w:val="28"/>
              </w:rPr>
              <w:t>12</w:t>
            </w:r>
            <w:r>
              <w:rPr>
                <w:rFonts w:eastAsia="方正仿宋_GBK"/>
                <w:color w:val="000000"/>
                <w:szCs w:val="28"/>
              </w:rPr>
              <w:t>个保护类别在内的湿地资源补充调查，实施湿地保护与可持续利用示范、沾益西河湿地公园建设、退耕还泽（草）和湿地恢复项目。</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6000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市林业局、市环保局</w:t>
            </w:r>
          </w:p>
        </w:tc>
      </w:tr>
      <w:tr w:rsidR="00D23841" w:rsidTr="007E6A26">
        <w:trPr>
          <w:trHeight w:val="1046"/>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98</w:t>
            </w:r>
          </w:p>
        </w:tc>
        <w:tc>
          <w:tcPr>
            <w:tcW w:w="3041"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城乡绿地建设工程</w:t>
            </w:r>
          </w:p>
        </w:tc>
        <w:tc>
          <w:tcPr>
            <w:tcW w:w="5626" w:type="dxa"/>
            <w:vAlign w:val="center"/>
          </w:tcPr>
          <w:p w:rsidR="00D23841" w:rsidRDefault="00D23841" w:rsidP="007E6A26">
            <w:pPr>
              <w:spacing w:line="340" w:lineRule="exact"/>
              <w:rPr>
                <w:rFonts w:eastAsia="方正仿宋_GBK"/>
                <w:color w:val="000000"/>
                <w:szCs w:val="28"/>
              </w:rPr>
            </w:pPr>
            <w:r>
              <w:rPr>
                <w:rFonts w:eastAsia="方正仿宋_GBK"/>
                <w:color w:val="000000"/>
                <w:szCs w:val="28"/>
              </w:rPr>
              <w:t>以新建、已建各类公园、绿地小广场、城市道路沿线绿化带为主，建设以绿化为主体的生态城镇，实施城中绿岛、城郊绿带、城外绿林工程。</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18000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市住建局</w:t>
            </w:r>
          </w:p>
        </w:tc>
      </w:tr>
      <w:tr w:rsidR="00D23841" w:rsidTr="007E6A26">
        <w:trPr>
          <w:trHeight w:val="1118"/>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99</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绿色交通</w:t>
            </w:r>
            <w:r>
              <w:rPr>
                <w:rFonts w:eastAsia="方正仿宋_GBK"/>
                <w:color w:val="000000"/>
                <w:szCs w:val="28"/>
              </w:rPr>
              <w:t>“</w:t>
            </w:r>
            <w:r>
              <w:rPr>
                <w:rFonts w:eastAsia="方正仿宋_GBK"/>
                <w:color w:val="000000"/>
                <w:szCs w:val="28"/>
              </w:rPr>
              <w:t>生态长廊</w:t>
            </w:r>
            <w:r>
              <w:rPr>
                <w:rFonts w:eastAsia="方正仿宋_GBK"/>
                <w:color w:val="000000"/>
                <w:szCs w:val="28"/>
              </w:rPr>
              <w:t>”</w:t>
            </w:r>
            <w:r>
              <w:rPr>
                <w:rFonts w:eastAsia="方正仿宋_GBK"/>
                <w:color w:val="000000"/>
                <w:szCs w:val="28"/>
              </w:rPr>
              <w:t>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在高速公路、县乡公路等交通沿线两旁建设满足水土保持、景观资源保护、美化绿化等需求的防护林带、风景林带、防护草皮、小型园林或花圃草坪。</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市交通局</w:t>
            </w:r>
          </w:p>
        </w:tc>
      </w:tr>
      <w:tr w:rsidR="00D23841" w:rsidTr="007E6A26">
        <w:trPr>
          <w:trHeight w:val="420"/>
        </w:trPr>
        <w:tc>
          <w:tcPr>
            <w:tcW w:w="1056" w:type="dxa"/>
            <w:shd w:val="clear" w:color="000000" w:fill="FFC000"/>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五</w:t>
            </w:r>
          </w:p>
        </w:tc>
        <w:tc>
          <w:tcPr>
            <w:tcW w:w="3041" w:type="dxa"/>
            <w:shd w:val="clear" w:color="000000" w:fill="FFC000"/>
            <w:vAlign w:val="center"/>
          </w:tcPr>
          <w:p w:rsidR="00D23841" w:rsidRDefault="00D23841" w:rsidP="007E6A26">
            <w:pPr>
              <w:spacing w:line="370" w:lineRule="exact"/>
              <w:rPr>
                <w:rFonts w:eastAsia="方正仿宋_GBK"/>
                <w:color w:val="000000"/>
                <w:szCs w:val="28"/>
              </w:rPr>
            </w:pPr>
            <w:r>
              <w:rPr>
                <w:rFonts w:eastAsia="方正仿宋_GBK"/>
                <w:color w:val="000000"/>
                <w:szCs w:val="28"/>
              </w:rPr>
              <w:t>低碳生活工程</w:t>
            </w:r>
          </w:p>
        </w:tc>
        <w:tc>
          <w:tcPr>
            <w:tcW w:w="5626" w:type="dxa"/>
            <w:shd w:val="clear" w:color="000000" w:fill="FFC000"/>
            <w:vAlign w:val="center"/>
          </w:tcPr>
          <w:p w:rsidR="00D23841" w:rsidRDefault="00D23841" w:rsidP="007E6A26">
            <w:pPr>
              <w:spacing w:line="370" w:lineRule="exact"/>
              <w:rPr>
                <w:rFonts w:eastAsia="方正仿宋_GBK"/>
                <w:color w:val="000000"/>
                <w:szCs w:val="28"/>
              </w:rPr>
            </w:pPr>
            <w:r>
              <w:rPr>
                <w:rFonts w:eastAsia="方正仿宋_GBK"/>
                <w:color w:val="000000"/>
                <w:szCs w:val="28"/>
              </w:rPr>
              <w:t xml:space="preserve">　</w:t>
            </w:r>
          </w:p>
        </w:tc>
        <w:tc>
          <w:tcPr>
            <w:tcW w:w="1808"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14000</w:t>
            </w:r>
          </w:p>
        </w:tc>
        <w:tc>
          <w:tcPr>
            <w:tcW w:w="161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549"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r>
      <w:tr w:rsidR="00D23841" w:rsidTr="007E6A26">
        <w:trPr>
          <w:trHeight w:val="871"/>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100</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家电市场低碳消费补助专项资金</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划拨财政专项资金用于补助购买二级及以上能耗家电产品的市民，带动低碳消费。</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2500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市商务局</w:t>
            </w:r>
          </w:p>
        </w:tc>
      </w:tr>
      <w:tr w:rsidR="00D23841" w:rsidTr="007E6A26">
        <w:trPr>
          <w:trHeight w:val="1119"/>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101</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重点旅游景区一次性餐具替换奖励经费</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用以奖代补的方式，鼓励全市餐饮业、旅游区餐饮服务点将一次性餐具等替换为消毒餐具，根据工作的绩效给予相应的奖励。</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市商务局</w:t>
            </w:r>
          </w:p>
        </w:tc>
      </w:tr>
      <w:tr w:rsidR="00D23841" w:rsidTr="007E6A26">
        <w:trPr>
          <w:trHeight w:val="1018"/>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102</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w:t>
            </w:r>
            <w:r>
              <w:rPr>
                <w:rFonts w:eastAsia="方正仿宋_GBK"/>
                <w:color w:val="000000"/>
                <w:szCs w:val="28"/>
              </w:rPr>
              <w:t>光盘行动</w:t>
            </w:r>
            <w:r>
              <w:rPr>
                <w:rFonts w:eastAsia="方正仿宋_GBK"/>
                <w:color w:val="000000"/>
                <w:szCs w:val="28"/>
              </w:rPr>
              <w:t>”</w:t>
            </w:r>
            <w:r>
              <w:rPr>
                <w:rFonts w:eastAsia="方正仿宋_GBK"/>
                <w:color w:val="000000"/>
                <w:szCs w:val="28"/>
              </w:rPr>
              <w:t>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在各城市建成区、重点风景区餐饮业开展</w:t>
            </w:r>
            <w:r>
              <w:rPr>
                <w:rFonts w:eastAsia="方正仿宋_GBK"/>
                <w:color w:val="000000"/>
                <w:szCs w:val="28"/>
              </w:rPr>
              <w:t>“</w:t>
            </w:r>
            <w:r>
              <w:rPr>
                <w:rFonts w:eastAsia="方正仿宋_GBK"/>
                <w:color w:val="000000"/>
                <w:szCs w:val="28"/>
              </w:rPr>
              <w:t>光盘行动</w:t>
            </w:r>
            <w:r>
              <w:rPr>
                <w:rFonts w:eastAsia="方正仿宋_GBK"/>
                <w:color w:val="000000"/>
                <w:szCs w:val="28"/>
              </w:rPr>
              <w:t>”</w:t>
            </w:r>
            <w:r>
              <w:rPr>
                <w:rFonts w:eastAsia="方正仿宋_GBK"/>
                <w:color w:val="000000"/>
                <w:szCs w:val="28"/>
              </w:rPr>
              <w:t>，通过宣传教育，</w:t>
            </w:r>
            <w:proofErr w:type="gramStart"/>
            <w:r>
              <w:rPr>
                <w:rFonts w:eastAsia="方正仿宋_GBK"/>
                <w:color w:val="000000"/>
                <w:szCs w:val="28"/>
              </w:rPr>
              <w:t>黏</w:t>
            </w:r>
            <w:proofErr w:type="gramEnd"/>
            <w:r>
              <w:rPr>
                <w:rFonts w:eastAsia="方正仿宋_GBK"/>
                <w:color w:val="000000"/>
                <w:szCs w:val="28"/>
              </w:rPr>
              <w:t>贴海报，横幅等方式鼓励消费者理性消费。</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市商务局</w:t>
            </w:r>
          </w:p>
        </w:tc>
      </w:tr>
      <w:tr w:rsidR="00D23841" w:rsidTr="007E6A26">
        <w:trPr>
          <w:trHeight w:val="140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103</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低碳知识宣传教育工程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重点在市级及各县（市、区）的机关企事业单位、旅游业服务领域、居民社区等以组织</w:t>
            </w:r>
            <w:proofErr w:type="gramStart"/>
            <w:r>
              <w:rPr>
                <w:rFonts w:eastAsia="方正仿宋_GBK"/>
                <w:color w:val="000000"/>
                <w:szCs w:val="28"/>
              </w:rPr>
              <w:t>低实践</w:t>
            </w:r>
            <w:proofErr w:type="gramEnd"/>
            <w:r>
              <w:rPr>
                <w:rFonts w:eastAsia="方正仿宋_GBK"/>
                <w:color w:val="000000"/>
                <w:szCs w:val="28"/>
              </w:rPr>
              <w:t>活动、开展低碳知识讲座、培训，设立宣传摊位，海报、横幅以及志愿者服务、制作媒体专题片的方式开展低碳宣传教育。</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市文化局</w:t>
            </w:r>
          </w:p>
        </w:tc>
      </w:tr>
      <w:tr w:rsidR="00D23841" w:rsidTr="007E6A26">
        <w:trPr>
          <w:trHeight w:val="1654"/>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104</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推进绿色低碳办公工程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重点在市级及各县（市、区）的机关企事业单位开展单位节能改造工程，针对办公楼照明设施，水循环体系等展开改造，降低能耗；扶持一批合同能源管理企业；开展绿色办公室建设工作；全面实行政府绿色采购制度。</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4000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市政府</w:t>
            </w:r>
          </w:p>
        </w:tc>
      </w:tr>
      <w:tr w:rsidR="00D23841" w:rsidTr="007E6A26">
        <w:trPr>
          <w:trHeight w:val="1193"/>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lastRenderedPageBreak/>
              <w:t>105</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自行车租用体系建设工程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在曲靖市麒麟区开展城市公共自行车租用体系建设，购置公用自行车，建设自行车租赁点，同时配套建设绿色慢行道路系统。</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5000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市交通局</w:t>
            </w:r>
          </w:p>
        </w:tc>
      </w:tr>
      <w:tr w:rsidR="00D23841" w:rsidTr="007E6A26">
        <w:trPr>
          <w:trHeight w:val="399"/>
        </w:trPr>
        <w:tc>
          <w:tcPr>
            <w:tcW w:w="1056" w:type="dxa"/>
            <w:shd w:val="clear" w:color="000000" w:fill="FFC000"/>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六</w:t>
            </w:r>
          </w:p>
        </w:tc>
        <w:tc>
          <w:tcPr>
            <w:tcW w:w="3041" w:type="dxa"/>
            <w:shd w:val="clear" w:color="000000" w:fill="FFC000"/>
            <w:vAlign w:val="center"/>
          </w:tcPr>
          <w:p w:rsidR="00D23841" w:rsidRDefault="00D23841" w:rsidP="007E6A26">
            <w:pPr>
              <w:spacing w:line="370" w:lineRule="exact"/>
              <w:rPr>
                <w:rFonts w:eastAsia="方正仿宋_GBK"/>
                <w:color w:val="000000"/>
                <w:szCs w:val="28"/>
              </w:rPr>
            </w:pPr>
            <w:r>
              <w:rPr>
                <w:rFonts w:eastAsia="方正仿宋_GBK"/>
                <w:color w:val="000000"/>
                <w:szCs w:val="28"/>
              </w:rPr>
              <w:t>低碳能力建设工程</w:t>
            </w:r>
          </w:p>
        </w:tc>
        <w:tc>
          <w:tcPr>
            <w:tcW w:w="5626" w:type="dxa"/>
            <w:shd w:val="clear" w:color="000000" w:fill="FFC000"/>
            <w:vAlign w:val="center"/>
          </w:tcPr>
          <w:p w:rsidR="00D23841" w:rsidRDefault="00D23841" w:rsidP="007E6A26">
            <w:pPr>
              <w:spacing w:line="370" w:lineRule="exact"/>
              <w:rPr>
                <w:rFonts w:eastAsia="方正仿宋_GBK"/>
                <w:color w:val="000000"/>
                <w:szCs w:val="28"/>
              </w:rPr>
            </w:pPr>
            <w:r>
              <w:rPr>
                <w:rFonts w:eastAsia="方正仿宋_GBK"/>
                <w:color w:val="000000"/>
                <w:szCs w:val="28"/>
              </w:rPr>
              <w:t xml:space="preserve">　</w:t>
            </w:r>
          </w:p>
        </w:tc>
        <w:tc>
          <w:tcPr>
            <w:tcW w:w="1808"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4350</w:t>
            </w:r>
          </w:p>
        </w:tc>
        <w:tc>
          <w:tcPr>
            <w:tcW w:w="1616"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c>
          <w:tcPr>
            <w:tcW w:w="1549" w:type="dxa"/>
            <w:shd w:val="clear" w:color="000000" w:fill="FFC000"/>
            <w:vAlign w:val="center"/>
          </w:tcPr>
          <w:p w:rsidR="00D23841" w:rsidRDefault="00D23841" w:rsidP="007E6A26">
            <w:pPr>
              <w:spacing w:line="310" w:lineRule="exact"/>
              <w:rPr>
                <w:rFonts w:eastAsia="方正仿宋_GBK"/>
                <w:color w:val="000000"/>
                <w:szCs w:val="28"/>
              </w:rPr>
            </w:pPr>
            <w:r>
              <w:rPr>
                <w:rFonts w:eastAsia="方正仿宋_GBK"/>
                <w:color w:val="000000"/>
                <w:szCs w:val="28"/>
              </w:rPr>
              <w:t xml:space="preserve">　</w:t>
            </w:r>
          </w:p>
        </w:tc>
      </w:tr>
      <w:tr w:rsidR="00D23841" w:rsidTr="007E6A26">
        <w:trPr>
          <w:trHeight w:val="862"/>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106</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温室气体排放统计、核算和考核体系建设工程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编制曲靖市温室气体排放清单，建立温室气体统计、核算和考核体系。</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150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市发改委</w:t>
            </w:r>
            <w:proofErr w:type="gramEnd"/>
          </w:p>
        </w:tc>
      </w:tr>
      <w:tr w:rsidR="00D23841" w:rsidTr="007E6A26">
        <w:trPr>
          <w:trHeight w:val="1365"/>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107</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机构能力建设工程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低碳及应对气候变化技术的研发与示范，低碳研发机构及基地的培育建设，低碳信息服务平台的建设，</w:t>
            </w:r>
            <w:proofErr w:type="gramStart"/>
            <w:r>
              <w:rPr>
                <w:rFonts w:eastAsia="方正仿宋_GBK"/>
                <w:color w:val="000000"/>
                <w:szCs w:val="28"/>
              </w:rPr>
              <w:t>碳排放权</w:t>
            </w:r>
            <w:proofErr w:type="gramEnd"/>
            <w:r>
              <w:rPr>
                <w:rFonts w:eastAsia="方正仿宋_GBK"/>
                <w:color w:val="000000"/>
                <w:szCs w:val="28"/>
              </w:rPr>
              <w:t>交易平台建设、低碳教育和科普基地建设、低碳队伍建设及人才培养，对外交流合作等。</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800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市科技局、市教育局</w:t>
            </w:r>
          </w:p>
        </w:tc>
      </w:tr>
      <w:tr w:rsidR="00D23841" w:rsidTr="007E6A26">
        <w:trPr>
          <w:trHeight w:val="1141"/>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108</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低碳政策及体制创新工程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低碳发展规划及应对气候变化规划的编制、</w:t>
            </w:r>
            <w:r>
              <w:rPr>
                <w:rFonts w:eastAsia="方正仿宋_GBK"/>
                <w:color w:val="000000"/>
                <w:szCs w:val="28"/>
              </w:rPr>
              <w:t xml:space="preserve"> </w:t>
            </w:r>
            <w:r>
              <w:rPr>
                <w:rFonts w:eastAsia="方正仿宋_GBK"/>
                <w:color w:val="000000"/>
                <w:szCs w:val="28"/>
              </w:rPr>
              <w:t>低碳发展标准体系的建设，低碳发展目标分解及考核体系建设，低碳发展相关政策措施和法律法规的研究制定。</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400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proofErr w:type="gramStart"/>
            <w:r>
              <w:rPr>
                <w:rFonts w:eastAsia="方正仿宋_GBK"/>
                <w:color w:val="000000"/>
                <w:szCs w:val="28"/>
              </w:rPr>
              <w:t>市发改委</w:t>
            </w:r>
            <w:proofErr w:type="gramEnd"/>
          </w:p>
        </w:tc>
      </w:tr>
      <w:tr w:rsidR="00D23841" w:rsidTr="007E6A26">
        <w:trPr>
          <w:trHeight w:val="823"/>
        </w:trPr>
        <w:tc>
          <w:tcPr>
            <w:tcW w:w="1056" w:type="dxa"/>
            <w:vAlign w:val="center"/>
          </w:tcPr>
          <w:p w:rsidR="00D23841" w:rsidRDefault="00D23841" w:rsidP="007E6A26">
            <w:pPr>
              <w:spacing w:line="310" w:lineRule="exact"/>
              <w:jc w:val="center"/>
              <w:rPr>
                <w:rFonts w:eastAsia="方正仿宋_GBK"/>
                <w:color w:val="000000"/>
                <w:szCs w:val="28"/>
              </w:rPr>
            </w:pPr>
            <w:r>
              <w:rPr>
                <w:rFonts w:eastAsia="方正仿宋_GBK"/>
                <w:color w:val="000000"/>
                <w:szCs w:val="28"/>
              </w:rPr>
              <w:t>109</w:t>
            </w:r>
          </w:p>
        </w:tc>
        <w:tc>
          <w:tcPr>
            <w:tcW w:w="3041"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绿色低碳创建工程</w:t>
            </w:r>
          </w:p>
        </w:tc>
        <w:tc>
          <w:tcPr>
            <w:tcW w:w="5626" w:type="dxa"/>
            <w:vAlign w:val="center"/>
          </w:tcPr>
          <w:p w:rsidR="00D23841" w:rsidRDefault="00D23841" w:rsidP="007E6A26">
            <w:pPr>
              <w:spacing w:line="370" w:lineRule="exact"/>
              <w:rPr>
                <w:rFonts w:eastAsia="方正仿宋_GBK"/>
                <w:color w:val="000000"/>
                <w:szCs w:val="28"/>
              </w:rPr>
            </w:pPr>
            <w:r>
              <w:rPr>
                <w:rFonts w:eastAsia="方正仿宋_GBK"/>
                <w:color w:val="000000"/>
                <w:szCs w:val="28"/>
              </w:rPr>
              <w:t>积极开展绿色学校、绿色低碳社区、环境友好型企业等创建，到</w:t>
            </w:r>
            <w:r>
              <w:rPr>
                <w:rFonts w:eastAsia="方正仿宋_GBK"/>
                <w:color w:val="000000"/>
                <w:szCs w:val="28"/>
              </w:rPr>
              <w:t>2020</w:t>
            </w:r>
            <w:r>
              <w:rPr>
                <w:rFonts w:eastAsia="方正仿宋_GBK"/>
                <w:color w:val="000000"/>
                <w:szCs w:val="28"/>
              </w:rPr>
              <w:t>年创建绿色学校、绿色社区不低于</w:t>
            </w:r>
            <w:r>
              <w:rPr>
                <w:rFonts w:eastAsia="方正仿宋_GBK"/>
                <w:color w:val="000000"/>
                <w:szCs w:val="28"/>
              </w:rPr>
              <w:t>60%</w:t>
            </w:r>
            <w:r>
              <w:rPr>
                <w:rFonts w:eastAsia="方正仿宋_GBK"/>
                <w:color w:val="000000"/>
                <w:szCs w:val="28"/>
              </w:rPr>
              <w:t>。</w:t>
            </w:r>
          </w:p>
        </w:tc>
        <w:tc>
          <w:tcPr>
            <w:tcW w:w="1808"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3000</w:t>
            </w:r>
          </w:p>
        </w:tc>
        <w:tc>
          <w:tcPr>
            <w:tcW w:w="1616"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2016—2020</w:t>
            </w:r>
          </w:p>
        </w:tc>
        <w:tc>
          <w:tcPr>
            <w:tcW w:w="1549" w:type="dxa"/>
            <w:vAlign w:val="center"/>
          </w:tcPr>
          <w:p w:rsidR="00D23841" w:rsidRDefault="00D23841" w:rsidP="007E6A26">
            <w:pPr>
              <w:spacing w:line="310" w:lineRule="exact"/>
              <w:rPr>
                <w:rFonts w:eastAsia="方正仿宋_GBK"/>
                <w:color w:val="000000"/>
                <w:szCs w:val="28"/>
              </w:rPr>
            </w:pPr>
            <w:r>
              <w:rPr>
                <w:rFonts w:eastAsia="方正仿宋_GBK"/>
                <w:color w:val="000000"/>
                <w:szCs w:val="28"/>
              </w:rPr>
              <w:t>市文化局、市教育局</w:t>
            </w:r>
          </w:p>
        </w:tc>
      </w:tr>
    </w:tbl>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sectPr w:rsidR="00D23841">
          <w:pgSz w:w="16838" w:h="11906" w:orient="landscape"/>
          <w:pgMar w:top="1474" w:right="1985" w:bottom="1588" w:left="2098" w:header="851" w:footer="992" w:gutter="0"/>
          <w:cols w:space="720"/>
          <w:docGrid w:type="lines" w:linePitch="579" w:charSpace="21679"/>
        </w:sect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color w:val="000000"/>
          <w:sz w:val="32"/>
          <w:szCs w:val="32"/>
        </w:rPr>
      </w:pPr>
    </w:p>
    <w:p w:rsidR="00D23841" w:rsidRDefault="00D23841" w:rsidP="00D23841">
      <w:pPr>
        <w:spacing w:line="600" w:lineRule="exact"/>
        <w:rPr>
          <w:rFonts w:eastAsia="方正仿宋_GBK"/>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952"/>
      </w:tblGrid>
      <w:tr w:rsidR="00D23841" w:rsidTr="007E6A26">
        <w:trPr>
          <w:trHeight w:val="282"/>
        </w:trPr>
        <w:tc>
          <w:tcPr>
            <w:tcW w:w="8952" w:type="dxa"/>
            <w:tcBorders>
              <w:left w:val="nil"/>
              <w:bottom w:val="single" w:sz="8" w:space="0" w:color="auto"/>
              <w:right w:val="nil"/>
            </w:tcBorders>
          </w:tcPr>
          <w:p w:rsidR="00D23841" w:rsidRDefault="00D23841" w:rsidP="007E6A26">
            <w:pPr>
              <w:spacing w:line="600" w:lineRule="exact"/>
              <w:ind w:firstLineChars="100" w:firstLine="280"/>
              <w:rPr>
                <w:rFonts w:eastAsia="方正仿宋_GBK"/>
                <w:spacing w:val="-4"/>
                <w:szCs w:val="28"/>
              </w:rPr>
            </w:pPr>
            <w:r>
              <w:rPr>
                <w:rFonts w:eastAsia="方正仿宋_GBK"/>
                <w:szCs w:val="28"/>
              </w:rPr>
              <w:t>抄送：市委办公室，市人大常委会办公室，市政协办公室</w:t>
            </w:r>
            <w:r>
              <w:rPr>
                <w:rFonts w:eastAsia="方正仿宋_GBK"/>
                <w:spacing w:val="-4"/>
                <w:szCs w:val="28"/>
              </w:rPr>
              <w:t>。</w:t>
            </w:r>
          </w:p>
        </w:tc>
      </w:tr>
      <w:tr w:rsidR="00D23841" w:rsidTr="007E6A26">
        <w:trPr>
          <w:trHeight w:val="74"/>
        </w:trPr>
        <w:tc>
          <w:tcPr>
            <w:tcW w:w="8952" w:type="dxa"/>
            <w:tcBorders>
              <w:top w:val="single" w:sz="8" w:space="0" w:color="auto"/>
              <w:left w:val="nil"/>
              <w:right w:val="nil"/>
            </w:tcBorders>
          </w:tcPr>
          <w:p w:rsidR="00D23841" w:rsidRDefault="00D23841" w:rsidP="007E6A26">
            <w:pPr>
              <w:spacing w:line="600" w:lineRule="exact"/>
              <w:ind w:firstLineChars="100" w:firstLine="280"/>
              <w:rPr>
                <w:rFonts w:eastAsia="方正仿宋_GBK"/>
                <w:szCs w:val="28"/>
              </w:rPr>
            </w:pPr>
            <w:r>
              <w:rPr>
                <w:rFonts w:eastAsia="方正仿宋_GBK"/>
                <w:szCs w:val="28"/>
              </w:rPr>
              <w:t>曲靖市人民政府办公室</w:t>
            </w:r>
            <w:r>
              <w:rPr>
                <w:rFonts w:eastAsia="方正仿宋_GBK"/>
                <w:szCs w:val="28"/>
              </w:rPr>
              <w:t xml:space="preserve">                    </w:t>
            </w:r>
            <w:smartTag w:uri="urn:schemas-microsoft-com:office:smarttags" w:element="chsdate">
              <w:smartTagPr>
                <w:attr w:name="IsROCDate" w:val="False"/>
                <w:attr w:name="IsLunarDate" w:val="False"/>
                <w:attr w:name="Day" w:val="20"/>
                <w:attr w:name="Month" w:val="2"/>
                <w:attr w:name="Year" w:val="2017"/>
              </w:smartTagPr>
              <w:r>
                <w:rPr>
                  <w:rFonts w:eastAsia="方正仿宋_GBK"/>
                  <w:szCs w:val="28"/>
                </w:rPr>
                <w:t>2017</w:t>
              </w:r>
              <w:r>
                <w:rPr>
                  <w:rFonts w:eastAsia="方正仿宋_GBK"/>
                  <w:szCs w:val="28"/>
                </w:rPr>
                <w:t>年</w:t>
              </w:r>
              <w:r>
                <w:rPr>
                  <w:rFonts w:eastAsia="方正仿宋_GBK"/>
                  <w:szCs w:val="28"/>
                </w:rPr>
                <w:t>2</w:t>
              </w:r>
              <w:r>
                <w:rPr>
                  <w:rFonts w:eastAsia="方正仿宋_GBK"/>
                  <w:szCs w:val="28"/>
                </w:rPr>
                <w:t>月</w:t>
              </w:r>
              <w:r>
                <w:rPr>
                  <w:rFonts w:eastAsia="方正仿宋_GBK" w:hint="eastAsia"/>
                  <w:szCs w:val="28"/>
                </w:rPr>
                <w:t>20</w:t>
              </w:r>
              <w:r>
                <w:rPr>
                  <w:rFonts w:eastAsia="方正仿宋_GBK"/>
                  <w:szCs w:val="28"/>
                </w:rPr>
                <w:t>日</w:t>
              </w:r>
            </w:smartTag>
            <w:r>
              <w:rPr>
                <w:rFonts w:eastAsia="方正仿宋_GBK"/>
                <w:szCs w:val="28"/>
              </w:rPr>
              <w:t>印发</w:t>
            </w:r>
          </w:p>
        </w:tc>
      </w:tr>
    </w:tbl>
    <w:p w:rsidR="00EE2133" w:rsidRPr="00D23841" w:rsidRDefault="00EE2133"/>
    <w:sectPr w:rsidR="00EE2133" w:rsidRPr="00D23841" w:rsidSect="00EC7E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1D" w:rsidRDefault="0074271D" w:rsidP="008E1B4C">
      <w:r>
        <w:separator/>
      </w:r>
    </w:p>
  </w:endnote>
  <w:endnote w:type="continuationSeparator" w:id="0">
    <w:p w:rsidR="0074271D" w:rsidRDefault="0074271D" w:rsidP="008E1B4C">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67" w:rsidRDefault="00D23841">
    <w:pPr>
      <w:pStyle w:val="a5"/>
      <w:ind w:firstLineChars="100" w:firstLine="280"/>
      <w:rPr>
        <w:sz w:val="28"/>
        <w:szCs w:val="28"/>
      </w:rPr>
    </w:pPr>
    <w:r>
      <w:rPr>
        <w:rFonts w:hint="eastAsia"/>
        <w:kern w:val="0"/>
        <w:sz w:val="28"/>
        <w:szCs w:val="28"/>
      </w:rPr>
      <w:t>—</w:t>
    </w:r>
    <w:r>
      <w:rPr>
        <w:kern w:val="0"/>
        <w:sz w:val="28"/>
        <w:szCs w:val="28"/>
      </w:rPr>
      <w:t xml:space="preserve"> </w:t>
    </w:r>
    <w:r w:rsidR="008E1B4C">
      <w:rPr>
        <w:kern w:val="0"/>
        <w:sz w:val="28"/>
        <w:szCs w:val="28"/>
      </w:rPr>
      <w:fldChar w:fldCharType="begin"/>
    </w:r>
    <w:r>
      <w:rPr>
        <w:kern w:val="0"/>
        <w:sz w:val="28"/>
        <w:szCs w:val="28"/>
      </w:rPr>
      <w:instrText xml:space="preserve"> PAGE </w:instrText>
    </w:r>
    <w:r w:rsidR="008E1B4C">
      <w:rPr>
        <w:kern w:val="0"/>
        <w:sz w:val="28"/>
        <w:szCs w:val="28"/>
      </w:rPr>
      <w:fldChar w:fldCharType="separate"/>
    </w:r>
    <w:r>
      <w:rPr>
        <w:noProof/>
        <w:kern w:val="0"/>
        <w:sz w:val="28"/>
        <w:szCs w:val="28"/>
      </w:rPr>
      <w:t>80</w:t>
    </w:r>
    <w:r w:rsidR="008E1B4C">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67" w:rsidRDefault="00D23841">
    <w:pPr>
      <w:pStyle w:val="a5"/>
      <w:ind w:right="280"/>
      <w:jc w:val="right"/>
      <w:rPr>
        <w:sz w:val="28"/>
        <w:szCs w:val="28"/>
      </w:rPr>
    </w:pPr>
    <w:r>
      <w:rPr>
        <w:rFonts w:hint="eastAsia"/>
        <w:kern w:val="0"/>
        <w:sz w:val="28"/>
        <w:szCs w:val="28"/>
      </w:rPr>
      <w:t>—</w:t>
    </w:r>
    <w:r>
      <w:rPr>
        <w:kern w:val="0"/>
        <w:sz w:val="28"/>
        <w:szCs w:val="28"/>
      </w:rPr>
      <w:t xml:space="preserve"> </w:t>
    </w:r>
    <w:r w:rsidR="008E1B4C">
      <w:rPr>
        <w:kern w:val="0"/>
        <w:sz w:val="28"/>
        <w:szCs w:val="28"/>
      </w:rPr>
      <w:fldChar w:fldCharType="begin"/>
    </w:r>
    <w:r>
      <w:rPr>
        <w:kern w:val="0"/>
        <w:sz w:val="28"/>
        <w:szCs w:val="28"/>
      </w:rPr>
      <w:instrText xml:space="preserve"> PAGE </w:instrText>
    </w:r>
    <w:r w:rsidR="008E1B4C">
      <w:rPr>
        <w:kern w:val="0"/>
        <w:sz w:val="28"/>
        <w:szCs w:val="28"/>
      </w:rPr>
      <w:fldChar w:fldCharType="separate"/>
    </w:r>
    <w:r w:rsidR="00AD7C75">
      <w:rPr>
        <w:noProof/>
        <w:kern w:val="0"/>
        <w:sz w:val="28"/>
        <w:szCs w:val="28"/>
      </w:rPr>
      <w:t>65</w:t>
    </w:r>
    <w:r w:rsidR="008E1B4C">
      <w:rPr>
        <w:kern w:val="0"/>
        <w:sz w:val="28"/>
        <w:szCs w:val="28"/>
      </w:rPr>
      <w:fldChar w:fldCharType="end"/>
    </w:r>
    <w:r>
      <w:rPr>
        <w:kern w:val="0"/>
        <w:sz w:val="28"/>
        <w:szCs w:val="28"/>
      </w:rPr>
      <w:t xml:space="preserve"> </w:t>
    </w:r>
    <w:r>
      <w:rPr>
        <w:rFonts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1D" w:rsidRDefault="0074271D" w:rsidP="008E1B4C">
      <w:r>
        <w:separator/>
      </w:r>
    </w:p>
  </w:footnote>
  <w:footnote w:type="continuationSeparator" w:id="0">
    <w:p w:rsidR="0074271D" w:rsidRDefault="0074271D" w:rsidP="008E1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841"/>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4271D"/>
    <w:rsid w:val="007869B5"/>
    <w:rsid w:val="00793BAB"/>
    <w:rsid w:val="007971A0"/>
    <w:rsid w:val="007C6144"/>
    <w:rsid w:val="007C7C87"/>
    <w:rsid w:val="007F3792"/>
    <w:rsid w:val="00800B04"/>
    <w:rsid w:val="0081077C"/>
    <w:rsid w:val="008141B0"/>
    <w:rsid w:val="00822D80"/>
    <w:rsid w:val="0084186A"/>
    <w:rsid w:val="00862378"/>
    <w:rsid w:val="008704E9"/>
    <w:rsid w:val="00882FA7"/>
    <w:rsid w:val="008915CB"/>
    <w:rsid w:val="008A2B05"/>
    <w:rsid w:val="008D64CA"/>
    <w:rsid w:val="008D79A4"/>
    <w:rsid w:val="008E1B4C"/>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D7C75"/>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23841"/>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41"/>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Char">
    <w:name w:val="样式1 Char Char"/>
    <w:basedOn w:val="a0"/>
    <w:link w:val="1"/>
    <w:rsid w:val="00D23841"/>
    <w:rPr>
      <w:sz w:val="18"/>
      <w:szCs w:val="18"/>
    </w:rPr>
  </w:style>
  <w:style w:type="character" w:styleId="a3">
    <w:name w:val="Hyperlink"/>
    <w:rsid w:val="00D23841"/>
    <w:rPr>
      <w:color w:val="0000FF"/>
      <w:u w:val="single"/>
    </w:rPr>
  </w:style>
  <w:style w:type="paragraph" w:customStyle="1" w:styleId="1">
    <w:name w:val="样式1"/>
    <w:basedOn w:val="a4"/>
    <w:link w:val="1CharChar"/>
    <w:rsid w:val="00D23841"/>
    <w:rPr>
      <w:rFonts w:asciiTheme="minorHAnsi" w:eastAsiaTheme="minorEastAsia" w:hAnsiTheme="minorHAnsi" w:cstheme="minorBidi"/>
    </w:rPr>
  </w:style>
  <w:style w:type="paragraph" w:styleId="a5">
    <w:name w:val="footer"/>
    <w:basedOn w:val="a"/>
    <w:link w:val="Char"/>
    <w:rsid w:val="00D23841"/>
    <w:pPr>
      <w:tabs>
        <w:tab w:val="center" w:pos="4153"/>
        <w:tab w:val="right" w:pos="8306"/>
      </w:tabs>
      <w:snapToGrid w:val="0"/>
      <w:jc w:val="left"/>
    </w:pPr>
    <w:rPr>
      <w:sz w:val="18"/>
      <w:szCs w:val="18"/>
    </w:rPr>
  </w:style>
  <w:style w:type="character" w:customStyle="1" w:styleId="Char">
    <w:name w:val="页脚 Char"/>
    <w:basedOn w:val="a0"/>
    <w:link w:val="a5"/>
    <w:rsid w:val="00D23841"/>
    <w:rPr>
      <w:rFonts w:ascii="Times New Roman" w:eastAsia="宋体" w:hAnsi="Times New Roman" w:cs="Times New Roman"/>
      <w:sz w:val="18"/>
      <w:szCs w:val="18"/>
    </w:rPr>
  </w:style>
  <w:style w:type="paragraph" w:styleId="a4">
    <w:name w:val="header"/>
    <w:basedOn w:val="a"/>
    <w:link w:val="Char0"/>
    <w:rsid w:val="00D238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238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7352</Words>
  <Characters>41910</Characters>
  <Application>Microsoft Office Word</Application>
  <DocSecurity>0</DocSecurity>
  <Lines>349</Lines>
  <Paragraphs>98</Paragraphs>
  <ScaleCrop>false</ScaleCrop>
  <Company/>
  <LinksUpToDate>false</LinksUpToDate>
  <CharactersWithSpaces>49164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2</cp:revision>
  <dcterms:created xsi:type="dcterms:W3CDTF">2021-12-28T02:50:00Z</dcterms:created>
  <dcterms:modified xsi:type="dcterms:W3CDTF">2023-07-18T09:30:00Z</dcterms:modified>
</cp:coreProperties>
</file>