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2021年曲靖市院士专家工作站I类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Spec="center" w:tblpY="655"/>
        <w:tblOverlap w:val="never"/>
        <w:tblW w:w="133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086"/>
        <w:gridCol w:w="2445"/>
        <w:gridCol w:w="4301"/>
        <w:gridCol w:w="45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tblHeader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1"/>
                <w:szCs w:val="21"/>
                <w:lang w:eastAsia="zh-CN"/>
              </w:rPr>
              <w:t>行业类别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工作站名称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黄国强专家工作站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云南能投硅材科技发展有限公司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天津大学化工学院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焦正专家工作站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曲靖市中泰新型墙材有限公司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上海大学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卫生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郑树国专家工作站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曲靖市第二人民医院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陆军军医大学第一附属医院（西南医院）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周智广专家工作站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曲靖市第一人民医院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中南大学湘雅二医院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宁宁专家工作站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曲靖市第二人民医院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四川大学华西医院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赵晓菁专家工作站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曲靖市中医医院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上海交通大学医学院附属仁济医院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何大维专家工作站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bidi="ar"/>
              </w:rPr>
              <w:t>曲靖市妇幼保健院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重庆医科大学附属儿童医院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程若川专家工作站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曲靖市麒麟区人民医院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昆明医科大学第一附属医院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朱梅专家工作站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陆良县中医医院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昆明医科大学第一附属医院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杨琼芬专家工作站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会泽群林农业综合开发有限公司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云南省农业科学院经济作物研究所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严达伟专家工作站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会泽县中泰牧业有限公司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朱书生专家工作站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会泽林下种植有限公司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王继华专家工作站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云南博浩生物科技集团股份有限公司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田文礼专家工作站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24"/>
                <w:szCs w:val="24"/>
                <w:lang w:bidi="ar"/>
              </w:rPr>
              <w:t>罗平县甜园蜜语蜂业科技开发有限公司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中国农业科学院蜜蜂研究所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莫明和专家工作站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云南博隆生物科技开发有限公司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史巧专家工作站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云南宣威火腿集团有限责任公司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云南省农业科学院农产品加工研究所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宋立荣专家工作站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云南博欣生物科技股份有限公司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中国科学院水生生物研究所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张应华专家工作站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会泽春辉蔬菜种植有限公司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郭凤根专家工作站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富源谷子地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综合农业开发有限公司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冷静专家工作站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会泽恒易牧业有限公司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云南农业大学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蔡昆争专家工作站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曲靖康庄肥业有限公司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亐开兴专家工作站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罗平县恒鑫牧业有限公司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云南草地动物科学研究院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刘飞虎专家工作站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沾益区汉晟丰工业大麻种植有限公司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云南大学农学院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朱海山专家工作站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陆良县经济作物推广中心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云南农业大学园林园艺学院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侯大斌专家工作站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宣威市福康生物科技有限公司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lang w:bidi="ar"/>
              </w:rPr>
              <w:t>西南科技大学</w:t>
            </w:r>
          </w:p>
        </w:tc>
      </w:tr>
    </w:tbl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7A9F"/>
    <w:rsid w:val="708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2023-04-26T03:11:00Z</dcterms:created>
  <dc:creator>Administrator</dc:creator>
  <cp:lastModifiedBy>Administrator</cp:lastModifiedBy>
  <dcterms:modified xsi:type="dcterms:W3CDTF">2023-04-26T03:11:57Z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