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EEFEF4"/>
        <w:spacing w:before="100" w:beforeAutospacing="1" w:after="100" w:afterAutospacing="1" w:line="432" w:lineRule="auto"/>
        <w:rPr>
          <w:rFonts w:hint="eastAsia" w:ascii="_6977_4f53_GB2312" w:hAnsi="_6977_4f53_GB2312" w:cs="宋体"/>
          <w:b/>
          <w:bCs/>
          <w:color w:val="000000"/>
          <w:kern w:val="0"/>
          <w:sz w:val="32"/>
          <w:szCs w:val="32"/>
        </w:rPr>
      </w:pPr>
      <w:bookmarkStart w:id="0" w:name="_GoBack"/>
      <w:bookmarkEnd w:id="0"/>
    </w:p>
    <w:p>
      <w:pPr>
        <w:widowControl/>
        <w:shd w:val="clear" w:color="auto" w:fill="EEFEF4"/>
        <w:spacing w:before="100" w:beforeAutospacing="1" w:after="100" w:afterAutospacing="1" w:line="432" w:lineRule="auto"/>
        <w:rPr>
          <w:rFonts w:hint="eastAsia" w:ascii="_6977_4f53_GB2312" w:hAnsi="_6977_4f53_GB2312" w:cs="宋体"/>
          <w:b/>
          <w:bCs/>
          <w:color w:val="000000"/>
          <w:kern w:val="0"/>
          <w:sz w:val="32"/>
          <w:szCs w:val="32"/>
        </w:rPr>
      </w:pPr>
      <w:r>
        <w:rPr>
          <w:rFonts w:hint="eastAsia" w:ascii="_6977_4f53_GB2312" w:hAnsi="_6977_4f53_GB2312" w:cs="宋体"/>
          <w:b/>
          <w:bCs/>
          <w:color w:val="000000"/>
          <w:kern w:val="0"/>
          <w:sz w:val="32"/>
          <w:szCs w:val="32"/>
        </w:rPr>
        <w:t xml:space="preserve">附件 </w:t>
      </w:r>
      <w:r>
        <w:rPr>
          <w:rFonts w:ascii="_6977_4f53_GB2312" w:hAnsi="_6977_4f53_GB2312" w:cs="宋体"/>
          <w:b/>
          <w:bCs/>
          <w:color w:val="000000"/>
          <w:kern w:val="0"/>
          <w:sz w:val="32"/>
          <w:szCs w:val="32"/>
        </w:rPr>
        <w:t>曲靖市</w:t>
      </w:r>
      <w:r>
        <w:rPr>
          <w:rFonts w:hint="eastAsia" w:ascii="_6977_4f53_GB2312" w:hAnsi="_6977_4f53_GB2312" w:cs="宋体"/>
          <w:b/>
          <w:bCs/>
          <w:color w:val="000000"/>
          <w:kern w:val="0"/>
          <w:sz w:val="32"/>
          <w:szCs w:val="32"/>
        </w:rPr>
        <w:t>应急管理局公示</w:t>
      </w:r>
      <w:r>
        <w:rPr>
          <w:rFonts w:ascii="_6977_4f53_GB2312" w:hAnsi="_6977_4f53_GB2312" w:cs="宋体"/>
          <w:b/>
          <w:bCs/>
          <w:color w:val="000000"/>
          <w:kern w:val="0"/>
          <w:sz w:val="32"/>
          <w:szCs w:val="32"/>
        </w:rPr>
        <w:t>三级</w:t>
      </w:r>
      <w:r>
        <w:rPr>
          <w:rFonts w:hint="eastAsia" w:ascii="_6977_4f53_GB2312" w:hAnsi="_6977_4f53_GB2312" w:cs="宋体"/>
          <w:b/>
          <w:bCs/>
          <w:color w:val="000000"/>
          <w:kern w:val="0"/>
          <w:sz w:val="32"/>
          <w:szCs w:val="32"/>
        </w:rPr>
        <w:t>安全生产标准化</w:t>
      </w:r>
      <w:r>
        <w:rPr>
          <w:rFonts w:ascii="_6977_4f53_GB2312" w:hAnsi="_6977_4f53_GB2312" w:cs="宋体"/>
          <w:b/>
          <w:bCs/>
          <w:color w:val="000000"/>
          <w:kern w:val="0"/>
          <w:sz w:val="32"/>
          <w:szCs w:val="32"/>
        </w:rPr>
        <w:t>企业名单</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036"/>
        <w:gridCol w:w="1940"/>
        <w:gridCol w:w="1217"/>
        <w:gridCol w:w="1496"/>
        <w:gridCol w:w="940"/>
        <w:gridCol w:w="12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序号</w:t>
            </w:r>
          </w:p>
        </w:tc>
        <w:tc>
          <w:tcPr>
            <w:tcW w:w="1036"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地区</w:t>
            </w:r>
          </w:p>
        </w:tc>
        <w:tc>
          <w:tcPr>
            <w:tcW w:w="1940"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企业名称</w:t>
            </w:r>
          </w:p>
        </w:tc>
        <w:tc>
          <w:tcPr>
            <w:tcW w:w="1217"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行业</w:t>
            </w:r>
          </w:p>
        </w:tc>
        <w:tc>
          <w:tcPr>
            <w:tcW w:w="1496"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证书编号</w:t>
            </w:r>
          </w:p>
        </w:tc>
        <w:tc>
          <w:tcPr>
            <w:tcW w:w="940"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公告类型</w:t>
            </w:r>
          </w:p>
        </w:tc>
        <w:tc>
          <w:tcPr>
            <w:tcW w:w="1218" w:type="dxa"/>
            <w:vAlign w:val="center"/>
          </w:tcPr>
          <w:p>
            <w:pPr>
              <w:widowControl/>
              <w:jc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同意公告审核日期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1" w:hRule="atLeast"/>
        </w:trPr>
        <w:tc>
          <w:tcPr>
            <w:tcW w:w="67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36" w:type="dxa"/>
            <w:vAlign w:val="center"/>
          </w:tcPr>
          <w:p>
            <w:pPr>
              <w:widowControl/>
              <w:ind w:firstLine="180" w:firstLineChars="100"/>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富源县</w:t>
            </w:r>
          </w:p>
        </w:tc>
        <w:tc>
          <w:tcPr>
            <w:tcW w:w="1940" w:type="dxa"/>
            <w:vAlign w:val="center"/>
          </w:tcPr>
          <w:p>
            <w:pPr>
              <w:widowControl/>
              <w:rPr>
                <w:rFonts w:ascii="宋体" w:hAnsi="宋体" w:cs="宋体"/>
                <w:color w:val="000000"/>
                <w:kern w:val="0"/>
                <w:sz w:val="24"/>
              </w:rPr>
            </w:pPr>
            <w:r>
              <w:rPr>
                <w:rFonts w:hint="eastAsia" w:ascii="仿宋" w:hAnsi="仿宋" w:eastAsia="仿宋" w:cs="宋体"/>
                <w:color w:val="000000"/>
                <w:kern w:val="0"/>
                <w:sz w:val="24"/>
              </w:rPr>
              <w:t>富源县古敢乡中油加油站</w:t>
            </w:r>
          </w:p>
        </w:tc>
        <w:tc>
          <w:tcPr>
            <w:tcW w:w="12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危险化学品</w:t>
            </w:r>
          </w:p>
        </w:tc>
        <w:tc>
          <w:tcPr>
            <w:tcW w:w="1496"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云AQB5303WHⅢ</w:t>
            </w:r>
          </w:p>
          <w:p>
            <w:pPr>
              <w:widowControl/>
              <w:jc w:val="center"/>
              <w:rPr>
                <w:rFonts w:ascii="宋体" w:hAnsi="宋体" w:cs="宋体"/>
                <w:color w:val="000000"/>
                <w:kern w:val="0"/>
                <w:sz w:val="18"/>
                <w:szCs w:val="18"/>
              </w:rPr>
            </w:pPr>
            <w:r>
              <w:rPr>
                <w:rFonts w:ascii="宋体" w:hAnsi="宋体" w:cs="宋体"/>
                <w:color w:val="000000"/>
                <w:kern w:val="0"/>
                <w:sz w:val="18"/>
                <w:szCs w:val="18"/>
              </w:rPr>
              <w:t>202</w:t>
            </w:r>
            <w:r>
              <w:rPr>
                <w:rFonts w:hint="eastAsia" w:ascii="宋体" w:hAnsi="宋体" w:cs="宋体"/>
                <w:color w:val="000000"/>
                <w:kern w:val="0"/>
                <w:sz w:val="18"/>
                <w:szCs w:val="18"/>
              </w:rPr>
              <w:t>3</w:t>
            </w:r>
            <w:r>
              <w:rPr>
                <w:rFonts w:ascii="宋体" w:hAnsi="宋体" w:cs="宋体"/>
                <w:color w:val="000000"/>
                <w:kern w:val="0"/>
                <w:sz w:val="18"/>
                <w:szCs w:val="18"/>
              </w:rPr>
              <w:t>00</w:t>
            </w:r>
            <w:r>
              <w:rPr>
                <w:rFonts w:hint="eastAsia" w:ascii="宋体" w:hAnsi="宋体" w:cs="宋体"/>
                <w:color w:val="000000"/>
                <w:kern w:val="0"/>
                <w:sz w:val="18"/>
                <w:szCs w:val="18"/>
              </w:rPr>
              <w:t>0</w:t>
            </w:r>
            <w:r>
              <w:rPr>
                <w:rFonts w:hint="eastAsia" w:ascii="宋体" w:hAnsi="宋体" w:cs="宋体"/>
                <w:color w:val="000000"/>
                <w:kern w:val="0"/>
                <w:sz w:val="18"/>
                <w:szCs w:val="18"/>
                <w:lang w:val="en-US" w:eastAsia="zh-CN"/>
              </w:rPr>
              <w:t>36</w:t>
            </w:r>
          </w:p>
        </w:tc>
        <w:tc>
          <w:tcPr>
            <w:tcW w:w="94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三级直接换证</w:t>
            </w:r>
          </w:p>
        </w:tc>
        <w:tc>
          <w:tcPr>
            <w:tcW w:w="12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20230</w:t>
            </w:r>
            <w:r>
              <w:rPr>
                <w:rFonts w:hint="eastAsia" w:ascii="宋体" w:hAnsi="宋体" w:cs="宋体"/>
                <w:color w:val="000000"/>
                <w:kern w:val="0"/>
                <w:sz w:val="18"/>
                <w:szCs w:val="18"/>
                <w:lang w:val="en-US" w:eastAsia="zh-CN"/>
              </w:rPr>
              <w:t>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1" w:hRule="atLeast"/>
        </w:trPr>
        <w:tc>
          <w:tcPr>
            <w:tcW w:w="675"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1036" w:type="dxa"/>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师宗县</w:t>
            </w:r>
          </w:p>
        </w:tc>
        <w:tc>
          <w:tcPr>
            <w:tcW w:w="1940" w:type="dxa"/>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lang w:eastAsia="zh-CN"/>
              </w:rPr>
              <w:t>师宗县雄壁镇稗子沟加油站</w:t>
            </w:r>
          </w:p>
        </w:tc>
        <w:tc>
          <w:tcPr>
            <w:tcW w:w="12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危险化学品</w:t>
            </w:r>
          </w:p>
        </w:tc>
        <w:tc>
          <w:tcPr>
            <w:tcW w:w="1496"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云AQB5303WHⅢ</w:t>
            </w:r>
          </w:p>
          <w:p>
            <w:pPr>
              <w:widowControl/>
              <w:ind w:firstLine="180" w:firstLineChars="100"/>
              <w:textAlignment w:val="center"/>
              <w:rPr>
                <w:rFonts w:ascii="仿宋" w:hAnsi="仿宋" w:eastAsia="仿宋" w:cs="仿宋"/>
                <w:b/>
                <w:bCs/>
                <w:color w:val="000000"/>
                <w:sz w:val="28"/>
                <w:szCs w:val="28"/>
              </w:rPr>
            </w:pPr>
            <w:r>
              <w:rPr>
                <w:rFonts w:ascii="宋体" w:hAnsi="宋体" w:cs="宋体"/>
                <w:color w:val="000000"/>
                <w:kern w:val="0"/>
                <w:sz w:val="18"/>
                <w:szCs w:val="18"/>
              </w:rPr>
              <w:t>202</w:t>
            </w:r>
            <w:r>
              <w:rPr>
                <w:rFonts w:hint="eastAsia" w:ascii="宋体" w:hAnsi="宋体" w:cs="宋体"/>
                <w:color w:val="000000"/>
                <w:kern w:val="0"/>
                <w:sz w:val="18"/>
                <w:szCs w:val="18"/>
              </w:rPr>
              <w:t>3</w:t>
            </w:r>
            <w:r>
              <w:rPr>
                <w:rFonts w:ascii="宋体" w:hAnsi="宋体" w:cs="宋体"/>
                <w:color w:val="000000"/>
                <w:kern w:val="0"/>
                <w:sz w:val="18"/>
                <w:szCs w:val="18"/>
              </w:rPr>
              <w:t>00</w:t>
            </w:r>
            <w:r>
              <w:rPr>
                <w:rFonts w:hint="eastAsia" w:ascii="宋体" w:hAnsi="宋体" w:cs="宋体"/>
                <w:color w:val="000000"/>
                <w:kern w:val="0"/>
                <w:sz w:val="18"/>
                <w:szCs w:val="18"/>
              </w:rPr>
              <w:t>0</w:t>
            </w:r>
            <w:r>
              <w:rPr>
                <w:rFonts w:hint="eastAsia" w:ascii="宋体" w:hAnsi="宋体" w:cs="宋体"/>
                <w:color w:val="000000"/>
                <w:kern w:val="0"/>
                <w:sz w:val="18"/>
                <w:szCs w:val="18"/>
                <w:lang w:val="en-US" w:eastAsia="zh-CN"/>
              </w:rPr>
              <w:t>37</w:t>
            </w:r>
          </w:p>
        </w:tc>
        <w:tc>
          <w:tcPr>
            <w:tcW w:w="94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三级直接换证</w:t>
            </w:r>
          </w:p>
        </w:tc>
        <w:tc>
          <w:tcPr>
            <w:tcW w:w="12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20230</w:t>
            </w:r>
            <w:r>
              <w:rPr>
                <w:rFonts w:hint="eastAsia" w:ascii="宋体" w:hAnsi="宋体" w:cs="宋体"/>
                <w:color w:val="000000"/>
                <w:kern w:val="0"/>
                <w:sz w:val="18"/>
                <w:szCs w:val="18"/>
                <w:lang w:val="en-US" w:eastAsia="zh-CN"/>
              </w:rPr>
              <w:t>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1" w:hRule="atLeast"/>
        </w:trPr>
        <w:tc>
          <w:tcPr>
            <w:tcW w:w="675"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1036" w:type="dxa"/>
            <w:vAlign w:val="center"/>
          </w:tcPr>
          <w:p>
            <w:pPr>
              <w:widowControl/>
              <w:ind w:firstLine="180" w:firstLineChars="100"/>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会泽县</w:t>
            </w:r>
          </w:p>
        </w:tc>
        <w:tc>
          <w:tcPr>
            <w:tcW w:w="1940" w:type="dxa"/>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会泽县待补镇砂石坎加油站</w:t>
            </w:r>
          </w:p>
        </w:tc>
        <w:tc>
          <w:tcPr>
            <w:tcW w:w="12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危险化学品</w:t>
            </w:r>
          </w:p>
        </w:tc>
        <w:tc>
          <w:tcPr>
            <w:tcW w:w="1496"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云AQB5303WHⅢ</w:t>
            </w:r>
          </w:p>
          <w:p>
            <w:pPr>
              <w:widowControl/>
              <w:ind w:left="178" w:leftChars="85"/>
              <w:textAlignment w:val="center"/>
              <w:rPr>
                <w:rFonts w:ascii="仿宋" w:hAnsi="仿宋" w:eastAsia="仿宋" w:cs="仿宋"/>
                <w:b/>
                <w:bCs/>
                <w:color w:val="000000"/>
                <w:sz w:val="28"/>
                <w:szCs w:val="28"/>
              </w:rPr>
            </w:pPr>
            <w:r>
              <w:rPr>
                <w:rFonts w:ascii="宋体" w:hAnsi="宋体" w:cs="宋体"/>
                <w:color w:val="000000"/>
                <w:kern w:val="0"/>
                <w:sz w:val="18"/>
                <w:szCs w:val="18"/>
              </w:rPr>
              <w:t>202</w:t>
            </w:r>
            <w:r>
              <w:rPr>
                <w:rFonts w:hint="eastAsia" w:ascii="宋体" w:hAnsi="宋体" w:cs="宋体"/>
                <w:color w:val="000000"/>
                <w:kern w:val="0"/>
                <w:sz w:val="18"/>
                <w:szCs w:val="18"/>
              </w:rPr>
              <w:t>3</w:t>
            </w:r>
            <w:r>
              <w:rPr>
                <w:rFonts w:ascii="宋体" w:hAnsi="宋体" w:cs="宋体"/>
                <w:color w:val="000000"/>
                <w:kern w:val="0"/>
                <w:sz w:val="18"/>
                <w:szCs w:val="18"/>
              </w:rPr>
              <w:t>00</w:t>
            </w:r>
            <w:r>
              <w:rPr>
                <w:rFonts w:hint="eastAsia" w:ascii="宋体" w:hAnsi="宋体" w:cs="宋体"/>
                <w:color w:val="000000"/>
                <w:kern w:val="0"/>
                <w:sz w:val="18"/>
                <w:szCs w:val="18"/>
              </w:rPr>
              <w:t>0</w:t>
            </w:r>
            <w:r>
              <w:rPr>
                <w:rFonts w:hint="eastAsia" w:ascii="宋体" w:hAnsi="宋体" w:cs="宋体"/>
                <w:color w:val="000000"/>
                <w:kern w:val="0"/>
                <w:sz w:val="18"/>
                <w:szCs w:val="18"/>
                <w:lang w:val="en-US" w:eastAsia="zh-CN"/>
              </w:rPr>
              <w:t>38</w:t>
            </w:r>
          </w:p>
        </w:tc>
        <w:tc>
          <w:tcPr>
            <w:tcW w:w="94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w:t>
            </w:r>
            <w:r>
              <w:rPr>
                <w:rFonts w:hint="eastAsia" w:ascii="宋体" w:hAnsi="宋体" w:cs="宋体"/>
                <w:color w:val="000000"/>
                <w:kern w:val="0"/>
                <w:sz w:val="18"/>
                <w:szCs w:val="18"/>
                <w:lang w:eastAsia="zh-CN"/>
              </w:rPr>
              <w:t>初次评审</w:t>
            </w:r>
          </w:p>
        </w:tc>
        <w:tc>
          <w:tcPr>
            <w:tcW w:w="12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20230</w:t>
            </w:r>
            <w:r>
              <w:rPr>
                <w:rFonts w:hint="eastAsia" w:ascii="宋体" w:hAnsi="宋体" w:cs="宋体"/>
                <w:color w:val="000000"/>
                <w:kern w:val="0"/>
                <w:sz w:val="18"/>
                <w:szCs w:val="18"/>
                <w:lang w:val="en-US" w:eastAsia="zh-CN"/>
              </w:rPr>
              <w:t>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1" w:hRule="atLeast"/>
        </w:trPr>
        <w:tc>
          <w:tcPr>
            <w:tcW w:w="675" w:type="dxa"/>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1036" w:type="dxa"/>
            <w:vAlign w:val="center"/>
          </w:tcPr>
          <w:p>
            <w:pPr>
              <w:widowControl/>
              <w:ind w:firstLine="180" w:firstLineChars="100"/>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会泽县</w:t>
            </w:r>
          </w:p>
        </w:tc>
        <w:tc>
          <w:tcPr>
            <w:tcW w:w="1940" w:type="dxa"/>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rPr>
              <w:t>会泽县矿山农机加油站</w:t>
            </w:r>
          </w:p>
        </w:tc>
        <w:tc>
          <w:tcPr>
            <w:tcW w:w="1217" w:type="dxa"/>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危险化学品</w:t>
            </w:r>
          </w:p>
        </w:tc>
        <w:tc>
          <w:tcPr>
            <w:tcW w:w="1496"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云AQB5303WHⅢ</w:t>
            </w:r>
          </w:p>
          <w:p>
            <w:pPr>
              <w:widowControl/>
              <w:ind w:left="178" w:leftChars="85"/>
              <w:textAlignment w:val="center"/>
              <w:rPr>
                <w:rFonts w:ascii="宋体" w:hAnsi="宋体" w:cs="宋体"/>
                <w:color w:val="000000"/>
                <w:kern w:val="0"/>
                <w:sz w:val="18"/>
                <w:szCs w:val="18"/>
              </w:rPr>
            </w:pPr>
            <w:r>
              <w:rPr>
                <w:rFonts w:ascii="宋体" w:hAnsi="宋体" w:cs="宋体"/>
                <w:color w:val="000000"/>
                <w:kern w:val="0"/>
                <w:sz w:val="18"/>
                <w:szCs w:val="18"/>
              </w:rPr>
              <w:t>202</w:t>
            </w:r>
            <w:r>
              <w:rPr>
                <w:rFonts w:hint="eastAsia" w:ascii="宋体" w:hAnsi="宋体" w:cs="宋体"/>
                <w:color w:val="000000"/>
                <w:kern w:val="0"/>
                <w:sz w:val="18"/>
                <w:szCs w:val="18"/>
              </w:rPr>
              <w:t>3</w:t>
            </w:r>
            <w:r>
              <w:rPr>
                <w:rFonts w:ascii="宋体" w:hAnsi="宋体" w:cs="宋体"/>
                <w:color w:val="000000"/>
                <w:kern w:val="0"/>
                <w:sz w:val="18"/>
                <w:szCs w:val="18"/>
              </w:rPr>
              <w:t>00</w:t>
            </w:r>
            <w:r>
              <w:rPr>
                <w:rFonts w:hint="eastAsia" w:ascii="宋体" w:hAnsi="宋体" w:cs="宋体"/>
                <w:color w:val="000000"/>
                <w:kern w:val="0"/>
                <w:sz w:val="18"/>
                <w:szCs w:val="18"/>
              </w:rPr>
              <w:t>0</w:t>
            </w:r>
            <w:r>
              <w:rPr>
                <w:rFonts w:hint="eastAsia" w:ascii="宋体" w:hAnsi="宋体" w:cs="宋体"/>
                <w:color w:val="000000"/>
                <w:kern w:val="0"/>
                <w:sz w:val="18"/>
                <w:szCs w:val="18"/>
                <w:lang w:val="en-US" w:eastAsia="zh-CN"/>
              </w:rPr>
              <w:t>39</w:t>
            </w:r>
          </w:p>
        </w:tc>
        <w:tc>
          <w:tcPr>
            <w:tcW w:w="940" w:type="dxa"/>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三级</w:t>
            </w:r>
            <w:r>
              <w:rPr>
                <w:rFonts w:hint="eastAsia" w:ascii="宋体" w:hAnsi="宋体" w:cs="宋体"/>
                <w:color w:val="000000"/>
                <w:kern w:val="0"/>
                <w:sz w:val="18"/>
                <w:szCs w:val="18"/>
                <w:lang w:eastAsia="zh-CN"/>
              </w:rPr>
              <w:t>初次评审</w:t>
            </w:r>
          </w:p>
        </w:tc>
        <w:tc>
          <w:tcPr>
            <w:tcW w:w="1218" w:type="dxa"/>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20230</w:t>
            </w:r>
            <w:r>
              <w:rPr>
                <w:rFonts w:hint="eastAsia" w:ascii="宋体" w:hAnsi="宋体" w:cs="宋体"/>
                <w:color w:val="000000"/>
                <w:kern w:val="0"/>
                <w:sz w:val="18"/>
                <w:szCs w:val="18"/>
                <w:lang w:val="en-US" w:eastAsia="zh-CN"/>
              </w:rPr>
              <w:t>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1" w:hRule="atLeast"/>
        </w:trPr>
        <w:tc>
          <w:tcPr>
            <w:tcW w:w="675"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1036" w:type="dxa"/>
            <w:vAlign w:val="center"/>
          </w:tcPr>
          <w:p>
            <w:pPr>
              <w:widowControl/>
              <w:ind w:firstLine="180" w:firstLineChars="100"/>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陆良县</w:t>
            </w:r>
          </w:p>
        </w:tc>
        <w:tc>
          <w:tcPr>
            <w:tcW w:w="1940" w:type="dxa"/>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lang w:eastAsia="zh-CN"/>
              </w:rPr>
              <w:t>陆良县亿达加油有限公司陆良小百户加油站</w:t>
            </w:r>
          </w:p>
        </w:tc>
        <w:tc>
          <w:tcPr>
            <w:tcW w:w="12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危险化学品</w:t>
            </w:r>
          </w:p>
        </w:tc>
        <w:tc>
          <w:tcPr>
            <w:tcW w:w="1496"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云AQB5303WHⅢ</w:t>
            </w:r>
          </w:p>
          <w:p>
            <w:pPr>
              <w:widowControl/>
              <w:ind w:firstLine="180" w:firstLineChars="100"/>
              <w:textAlignment w:val="center"/>
              <w:rPr>
                <w:rFonts w:ascii="宋体" w:hAnsi="宋体" w:cs="宋体"/>
                <w:color w:val="000000"/>
                <w:kern w:val="0"/>
                <w:sz w:val="18"/>
                <w:szCs w:val="18"/>
              </w:rPr>
            </w:pPr>
            <w:r>
              <w:rPr>
                <w:rFonts w:ascii="宋体" w:hAnsi="宋体" w:cs="宋体"/>
                <w:color w:val="000000"/>
                <w:kern w:val="0"/>
                <w:sz w:val="18"/>
                <w:szCs w:val="18"/>
              </w:rPr>
              <w:t>202</w:t>
            </w:r>
            <w:r>
              <w:rPr>
                <w:rFonts w:hint="eastAsia" w:ascii="宋体" w:hAnsi="宋体" w:cs="宋体"/>
                <w:color w:val="000000"/>
                <w:kern w:val="0"/>
                <w:sz w:val="18"/>
                <w:szCs w:val="18"/>
              </w:rPr>
              <w:t>3</w:t>
            </w:r>
            <w:r>
              <w:rPr>
                <w:rFonts w:ascii="宋体" w:hAnsi="宋体" w:cs="宋体"/>
                <w:color w:val="000000"/>
                <w:kern w:val="0"/>
                <w:sz w:val="18"/>
                <w:szCs w:val="18"/>
              </w:rPr>
              <w:t>00</w:t>
            </w:r>
            <w:r>
              <w:rPr>
                <w:rFonts w:hint="eastAsia" w:ascii="宋体" w:hAnsi="宋体" w:cs="宋体"/>
                <w:color w:val="000000"/>
                <w:kern w:val="0"/>
                <w:sz w:val="18"/>
                <w:szCs w:val="18"/>
              </w:rPr>
              <w:t>0</w:t>
            </w:r>
            <w:r>
              <w:rPr>
                <w:rFonts w:hint="eastAsia" w:ascii="宋体" w:hAnsi="宋体" w:cs="宋体"/>
                <w:color w:val="000000"/>
                <w:kern w:val="0"/>
                <w:sz w:val="18"/>
                <w:szCs w:val="18"/>
                <w:lang w:val="en-US" w:eastAsia="zh-CN"/>
              </w:rPr>
              <w:t>40</w:t>
            </w:r>
          </w:p>
        </w:tc>
        <w:tc>
          <w:tcPr>
            <w:tcW w:w="940" w:type="dxa"/>
            <w:vAlign w:val="center"/>
          </w:tcPr>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三级</w:t>
            </w:r>
            <w:r>
              <w:rPr>
                <w:rFonts w:hint="eastAsia" w:ascii="宋体" w:hAnsi="宋体" w:cs="宋体"/>
                <w:color w:val="000000"/>
                <w:kern w:val="0"/>
                <w:sz w:val="18"/>
                <w:szCs w:val="18"/>
                <w:lang w:eastAsia="zh-CN"/>
              </w:rPr>
              <w:t>初次</w:t>
            </w:r>
          </w:p>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评审</w:t>
            </w:r>
          </w:p>
        </w:tc>
        <w:tc>
          <w:tcPr>
            <w:tcW w:w="12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20230</w:t>
            </w:r>
            <w:r>
              <w:rPr>
                <w:rFonts w:hint="eastAsia" w:ascii="宋体" w:hAnsi="宋体" w:cs="宋体"/>
                <w:color w:val="000000"/>
                <w:kern w:val="0"/>
                <w:sz w:val="18"/>
                <w:szCs w:val="18"/>
                <w:lang w:val="en-US" w:eastAsia="zh-CN"/>
              </w:rPr>
              <w:t>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1" w:hRule="atLeast"/>
        </w:trPr>
        <w:tc>
          <w:tcPr>
            <w:tcW w:w="675" w:type="dxa"/>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1036" w:type="dxa"/>
            <w:vAlign w:val="center"/>
          </w:tcPr>
          <w:p>
            <w:pPr>
              <w:widowControl/>
              <w:ind w:firstLine="180" w:firstLineChars="100"/>
              <w:rPr>
                <w:rFonts w:ascii="宋体" w:hAnsi="宋体" w:cs="宋体"/>
                <w:color w:val="000000"/>
                <w:kern w:val="0"/>
                <w:sz w:val="18"/>
                <w:szCs w:val="18"/>
              </w:rPr>
            </w:pPr>
            <w:r>
              <w:rPr>
                <w:rFonts w:hint="eastAsia" w:ascii="宋体" w:hAnsi="宋体" w:cs="宋体"/>
                <w:color w:val="000000"/>
                <w:kern w:val="0"/>
                <w:sz w:val="18"/>
                <w:szCs w:val="18"/>
                <w:lang w:eastAsia="zh-CN"/>
              </w:rPr>
              <w:t>陆良县</w:t>
            </w:r>
          </w:p>
        </w:tc>
        <w:tc>
          <w:tcPr>
            <w:tcW w:w="1940" w:type="dxa"/>
            <w:vAlign w:val="center"/>
          </w:tcPr>
          <w:p>
            <w:pPr>
              <w:widowControl/>
              <w:rPr>
                <w:rFonts w:hint="eastAsia" w:ascii="仿宋" w:hAnsi="仿宋" w:eastAsia="仿宋" w:cs="宋体"/>
                <w:color w:val="000000"/>
                <w:kern w:val="0"/>
                <w:sz w:val="24"/>
              </w:rPr>
            </w:pPr>
            <w:r>
              <w:rPr>
                <w:rFonts w:hint="eastAsia" w:ascii="仿宋" w:hAnsi="仿宋" w:eastAsia="仿宋" w:cs="宋体"/>
                <w:color w:val="000000"/>
                <w:kern w:val="0"/>
                <w:sz w:val="24"/>
                <w:lang w:eastAsia="zh-CN"/>
              </w:rPr>
              <w:t>陆良县亿达加油有限公司陆良爨乡路加油站</w:t>
            </w:r>
          </w:p>
        </w:tc>
        <w:tc>
          <w:tcPr>
            <w:tcW w:w="12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危险化学品</w:t>
            </w:r>
          </w:p>
        </w:tc>
        <w:tc>
          <w:tcPr>
            <w:tcW w:w="1496"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云AQB5303WHⅢ</w:t>
            </w:r>
          </w:p>
          <w:p>
            <w:pPr>
              <w:widowControl/>
              <w:ind w:left="178" w:leftChars="85"/>
              <w:textAlignment w:val="center"/>
              <w:rPr>
                <w:rFonts w:ascii="宋体" w:hAnsi="宋体" w:cs="宋体"/>
                <w:color w:val="000000"/>
                <w:kern w:val="0"/>
                <w:sz w:val="18"/>
                <w:szCs w:val="18"/>
              </w:rPr>
            </w:pPr>
            <w:r>
              <w:rPr>
                <w:rFonts w:ascii="宋体" w:hAnsi="宋体" w:cs="宋体"/>
                <w:color w:val="000000"/>
                <w:kern w:val="0"/>
                <w:sz w:val="18"/>
                <w:szCs w:val="18"/>
              </w:rPr>
              <w:t>202</w:t>
            </w:r>
            <w:r>
              <w:rPr>
                <w:rFonts w:hint="eastAsia" w:ascii="宋体" w:hAnsi="宋体" w:cs="宋体"/>
                <w:color w:val="000000"/>
                <w:kern w:val="0"/>
                <w:sz w:val="18"/>
                <w:szCs w:val="18"/>
              </w:rPr>
              <w:t>3</w:t>
            </w:r>
            <w:r>
              <w:rPr>
                <w:rFonts w:ascii="宋体" w:hAnsi="宋体" w:cs="宋体"/>
                <w:color w:val="000000"/>
                <w:kern w:val="0"/>
                <w:sz w:val="18"/>
                <w:szCs w:val="18"/>
              </w:rPr>
              <w:t>00</w:t>
            </w:r>
            <w:r>
              <w:rPr>
                <w:rFonts w:hint="eastAsia" w:ascii="宋体" w:hAnsi="宋体" w:cs="宋体"/>
                <w:color w:val="000000"/>
                <w:kern w:val="0"/>
                <w:sz w:val="18"/>
                <w:szCs w:val="18"/>
              </w:rPr>
              <w:t>0</w:t>
            </w:r>
            <w:r>
              <w:rPr>
                <w:rFonts w:hint="eastAsia" w:ascii="宋体" w:hAnsi="宋体" w:cs="宋体"/>
                <w:color w:val="000000"/>
                <w:kern w:val="0"/>
                <w:sz w:val="18"/>
                <w:szCs w:val="18"/>
                <w:lang w:val="en-US" w:eastAsia="zh-CN"/>
              </w:rPr>
              <w:t>41</w:t>
            </w:r>
          </w:p>
        </w:tc>
        <w:tc>
          <w:tcPr>
            <w:tcW w:w="940" w:type="dxa"/>
            <w:vAlign w:val="center"/>
          </w:tcPr>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三级</w:t>
            </w:r>
            <w:r>
              <w:rPr>
                <w:rFonts w:hint="eastAsia" w:ascii="宋体" w:hAnsi="宋体" w:cs="宋体"/>
                <w:color w:val="000000"/>
                <w:kern w:val="0"/>
                <w:sz w:val="18"/>
                <w:szCs w:val="18"/>
                <w:lang w:eastAsia="zh-CN"/>
              </w:rPr>
              <w:t>初次</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lang w:eastAsia="zh-CN"/>
              </w:rPr>
              <w:t>评审</w:t>
            </w:r>
          </w:p>
        </w:tc>
        <w:tc>
          <w:tcPr>
            <w:tcW w:w="121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20230</w:t>
            </w:r>
            <w:r>
              <w:rPr>
                <w:rFonts w:hint="eastAsia" w:ascii="宋体" w:hAnsi="宋体" w:cs="宋体"/>
                <w:color w:val="000000"/>
                <w:kern w:val="0"/>
                <w:sz w:val="18"/>
                <w:szCs w:val="18"/>
                <w:lang w:val="en-US" w:eastAsia="zh-CN"/>
              </w:rPr>
              <w:t>406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1" w:hRule="atLeast"/>
        </w:trPr>
        <w:tc>
          <w:tcPr>
            <w:tcW w:w="675" w:type="dxa"/>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1036" w:type="dxa"/>
            <w:vAlign w:val="center"/>
          </w:tcPr>
          <w:p>
            <w:pPr>
              <w:widowControl/>
              <w:ind w:firstLine="180" w:firstLineChars="100"/>
              <w:rPr>
                <w:rFonts w:hint="eastAsia" w:ascii="宋体" w:hAnsi="宋体" w:cs="宋体"/>
                <w:color w:val="000000"/>
                <w:kern w:val="0"/>
                <w:sz w:val="18"/>
                <w:szCs w:val="18"/>
              </w:rPr>
            </w:pPr>
            <w:r>
              <w:rPr>
                <w:rFonts w:hint="eastAsia" w:ascii="宋体" w:hAnsi="宋体" w:cs="宋体"/>
                <w:color w:val="000000"/>
                <w:kern w:val="0"/>
                <w:sz w:val="18"/>
                <w:szCs w:val="18"/>
                <w:lang w:eastAsia="zh-CN"/>
              </w:rPr>
              <w:t>陆良县</w:t>
            </w:r>
          </w:p>
        </w:tc>
        <w:tc>
          <w:tcPr>
            <w:tcW w:w="1940" w:type="dxa"/>
            <w:vAlign w:val="center"/>
          </w:tcPr>
          <w:p>
            <w:pPr>
              <w:widowControl/>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陆良县亿达加油有限公司</w:t>
            </w:r>
          </w:p>
        </w:tc>
        <w:tc>
          <w:tcPr>
            <w:tcW w:w="1217" w:type="dxa"/>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危险化学品</w:t>
            </w:r>
          </w:p>
        </w:tc>
        <w:tc>
          <w:tcPr>
            <w:tcW w:w="1496"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云AQB5303WHⅢ</w:t>
            </w:r>
          </w:p>
          <w:p>
            <w:pPr>
              <w:widowControl/>
              <w:ind w:left="178" w:leftChars="85"/>
              <w:textAlignment w:val="center"/>
              <w:rPr>
                <w:rFonts w:ascii="宋体" w:hAnsi="宋体" w:cs="宋体"/>
                <w:color w:val="000000"/>
                <w:kern w:val="0"/>
                <w:sz w:val="18"/>
                <w:szCs w:val="18"/>
              </w:rPr>
            </w:pPr>
            <w:r>
              <w:rPr>
                <w:rFonts w:ascii="宋体" w:hAnsi="宋体" w:cs="宋体"/>
                <w:color w:val="000000"/>
                <w:kern w:val="0"/>
                <w:sz w:val="18"/>
                <w:szCs w:val="18"/>
              </w:rPr>
              <w:t>202</w:t>
            </w:r>
            <w:r>
              <w:rPr>
                <w:rFonts w:hint="eastAsia" w:ascii="宋体" w:hAnsi="宋体" w:cs="宋体"/>
                <w:color w:val="000000"/>
                <w:kern w:val="0"/>
                <w:sz w:val="18"/>
                <w:szCs w:val="18"/>
              </w:rPr>
              <w:t>3</w:t>
            </w:r>
            <w:r>
              <w:rPr>
                <w:rFonts w:ascii="宋体" w:hAnsi="宋体" w:cs="宋体"/>
                <w:color w:val="000000"/>
                <w:kern w:val="0"/>
                <w:sz w:val="18"/>
                <w:szCs w:val="18"/>
              </w:rPr>
              <w:t>00</w:t>
            </w:r>
            <w:r>
              <w:rPr>
                <w:rFonts w:hint="eastAsia" w:ascii="宋体" w:hAnsi="宋体" w:cs="宋体"/>
                <w:color w:val="000000"/>
                <w:kern w:val="0"/>
                <w:sz w:val="18"/>
                <w:szCs w:val="18"/>
              </w:rPr>
              <w:t>0</w:t>
            </w:r>
            <w:r>
              <w:rPr>
                <w:rFonts w:hint="eastAsia" w:ascii="宋体" w:hAnsi="宋体" w:cs="宋体"/>
                <w:color w:val="000000"/>
                <w:kern w:val="0"/>
                <w:sz w:val="18"/>
                <w:szCs w:val="18"/>
                <w:lang w:val="en-US" w:eastAsia="zh-CN"/>
              </w:rPr>
              <w:t>42</w:t>
            </w:r>
          </w:p>
        </w:tc>
        <w:tc>
          <w:tcPr>
            <w:tcW w:w="940" w:type="dxa"/>
            <w:vAlign w:val="center"/>
          </w:tcPr>
          <w:p>
            <w:pPr>
              <w:widowControl/>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三级</w:t>
            </w:r>
            <w:r>
              <w:rPr>
                <w:rFonts w:hint="eastAsia" w:ascii="宋体" w:hAnsi="宋体" w:cs="宋体"/>
                <w:color w:val="000000"/>
                <w:kern w:val="0"/>
                <w:sz w:val="18"/>
                <w:szCs w:val="18"/>
                <w:lang w:eastAsia="zh-CN"/>
              </w:rPr>
              <w:t>初次</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评审</w:t>
            </w:r>
          </w:p>
        </w:tc>
        <w:tc>
          <w:tcPr>
            <w:tcW w:w="1218" w:type="dxa"/>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20230</w:t>
            </w:r>
            <w:r>
              <w:rPr>
                <w:rFonts w:hint="eastAsia" w:ascii="宋体" w:hAnsi="宋体" w:cs="宋体"/>
                <w:color w:val="000000"/>
                <w:kern w:val="0"/>
                <w:sz w:val="18"/>
                <w:szCs w:val="18"/>
                <w:lang w:val="en-US" w:eastAsia="zh-CN"/>
              </w:rPr>
              <w:t>406</w:t>
            </w:r>
          </w:p>
        </w:tc>
      </w:tr>
    </w:tbl>
    <w:p>
      <w:pPr>
        <w:jc w:val="center"/>
      </w:pPr>
    </w:p>
    <w:sectPr>
      <w:footerReference r:id="rId3" w:type="default"/>
      <w:footerReference r:id="rId4" w:type="even"/>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_6977_4f53_GB2312">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Y2Q5Y2U1N2ViZTM1MzQzZGM3OGExOTBhYTMwZGEifQ=="/>
  </w:docVars>
  <w:rsids>
    <w:rsidRoot w:val="00764132"/>
    <w:rsid w:val="00000C61"/>
    <w:rsid w:val="000152A1"/>
    <w:rsid w:val="00037CEF"/>
    <w:rsid w:val="00045645"/>
    <w:rsid w:val="00050FF1"/>
    <w:rsid w:val="000A5451"/>
    <w:rsid w:val="000A56F8"/>
    <w:rsid w:val="000D2EA9"/>
    <w:rsid w:val="001E3164"/>
    <w:rsid w:val="00224B63"/>
    <w:rsid w:val="002673EE"/>
    <w:rsid w:val="00267405"/>
    <w:rsid w:val="002A14D7"/>
    <w:rsid w:val="002D4BA0"/>
    <w:rsid w:val="002D675D"/>
    <w:rsid w:val="002F1076"/>
    <w:rsid w:val="00327994"/>
    <w:rsid w:val="00344D7D"/>
    <w:rsid w:val="003450D3"/>
    <w:rsid w:val="00384D59"/>
    <w:rsid w:val="003974A2"/>
    <w:rsid w:val="00441D37"/>
    <w:rsid w:val="00442458"/>
    <w:rsid w:val="0044666D"/>
    <w:rsid w:val="00473BD8"/>
    <w:rsid w:val="004B4132"/>
    <w:rsid w:val="004E62C8"/>
    <w:rsid w:val="0052531D"/>
    <w:rsid w:val="005962EA"/>
    <w:rsid w:val="005C1AE2"/>
    <w:rsid w:val="00602512"/>
    <w:rsid w:val="00616C20"/>
    <w:rsid w:val="0062612B"/>
    <w:rsid w:val="00631DDB"/>
    <w:rsid w:val="00653C07"/>
    <w:rsid w:val="0067196E"/>
    <w:rsid w:val="006B193A"/>
    <w:rsid w:val="006E2D0E"/>
    <w:rsid w:val="006F0CDD"/>
    <w:rsid w:val="00713386"/>
    <w:rsid w:val="00764132"/>
    <w:rsid w:val="00786195"/>
    <w:rsid w:val="007A0425"/>
    <w:rsid w:val="007C2602"/>
    <w:rsid w:val="007C281E"/>
    <w:rsid w:val="007D623B"/>
    <w:rsid w:val="007E015A"/>
    <w:rsid w:val="007E47C8"/>
    <w:rsid w:val="00820B90"/>
    <w:rsid w:val="00874AB3"/>
    <w:rsid w:val="008B415D"/>
    <w:rsid w:val="008B5D2A"/>
    <w:rsid w:val="008D68C7"/>
    <w:rsid w:val="008E5F51"/>
    <w:rsid w:val="0092462C"/>
    <w:rsid w:val="00943404"/>
    <w:rsid w:val="00946E76"/>
    <w:rsid w:val="00984ECF"/>
    <w:rsid w:val="00994E92"/>
    <w:rsid w:val="009D5B11"/>
    <w:rsid w:val="00AA39B2"/>
    <w:rsid w:val="00AB5C92"/>
    <w:rsid w:val="00AE136B"/>
    <w:rsid w:val="00B46828"/>
    <w:rsid w:val="00B612DD"/>
    <w:rsid w:val="00B6147B"/>
    <w:rsid w:val="00B772B1"/>
    <w:rsid w:val="00BA00E0"/>
    <w:rsid w:val="00CD37CA"/>
    <w:rsid w:val="00D052E3"/>
    <w:rsid w:val="00D30B09"/>
    <w:rsid w:val="00D317AF"/>
    <w:rsid w:val="00D50F00"/>
    <w:rsid w:val="00DB392A"/>
    <w:rsid w:val="00DE2DDD"/>
    <w:rsid w:val="00DF20DE"/>
    <w:rsid w:val="00DF2542"/>
    <w:rsid w:val="00E543DB"/>
    <w:rsid w:val="00E558B3"/>
    <w:rsid w:val="00E646B6"/>
    <w:rsid w:val="00EB6B12"/>
    <w:rsid w:val="00F31F1D"/>
    <w:rsid w:val="00F54E6F"/>
    <w:rsid w:val="00F71BA7"/>
    <w:rsid w:val="01BD326E"/>
    <w:rsid w:val="04080D13"/>
    <w:rsid w:val="04352B4D"/>
    <w:rsid w:val="04CC477F"/>
    <w:rsid w:val="05A85170"/>
    <w:rsid w:val="05F61D17"/>
    <w:rsid w:val="06811D50"/>
    <w:rsid w:val="06A21C56"/>
    <w:rsid w:val="06C217A4"/>
    <w:rsid w:val="075C53DF"/>
    <w:rsid w:val="07B60F7E"/>
    <w:rsid w:val="0B87714B"/>
    <w:rsid w:val="0C2B571A"/>
    <w:rsid w:val="0C885D6C"/>
    <w:rsid w:val="0D654BAC"/>
    <w:rsid w:val="0D792EC0"/>
    <w:rsid w:val="0E0A74A6"/>
    <w:rsid w:val="0E5862EC"/>
    <w:rsid w:val="0ED55E15"/>
    <w:rsid w:val="0FE01F99"/>
    <w:rsid w:val="114112F9"/>
    <w:rsid w:val="11826FB0"/>
    <w:rsid w:val="12386816"/>
    <w:rsid w:val="123D731D"/>
    <w:rsid w:val="12C20931"/>
    <w:rsid w:val="138E41A3"/>
    <w:rsid w:val="142332AC"/>
    <w:rsid w:val="14A719F9"/>
    <w:rsid w:val="1537714F"/>
    <w:rsid w:val="166804BA"/>
    <w:rsid w:val="16D411B3"/>
    <w:rsid w:val="179F13E7"/>
    <w:rsid w:val="19CE0341"/>
    <w:rsid w:val="1A561AD7"/>
    <w:rsid w:val="1ABF4627"/>
    <w:rsid w:val="1B797D22"/>
    <w:rsid w:val="1C0E3E06"/>
    <w:rsid w:val="1C746946"/>
    <w:rsid w:val="1CE97B1B"/>
    <w:rsid w:val="1E3C7444"/>
    <w:rsid w:val="211A72D9"/>
    <w:rsid w:val="232004B3"/>
    <w:rsid w:val="23735DFB"/>
    <w:rsid w:val="23E52C44"/>
    <w:rsid w:val="24320A30"/>
    <w:rsid w:val="247252B8"/>
    <w:rsid w:val="26835F99"/>
    <w:rsid w:val="26B51B71"/>
    <w:rsid w:val="28143F94"/>
    <w:rsid w:val="285D1357"/>
    <w:rsid w:val="297D0BC5"/>
    <w:rsid w:val="29D84324"/>
    <w:rsid w:val="2AA0638D"/>
    <w:rsid w:val="2C594AD3"/>
    <w:rsid w:val="2CB518E6"/>
    <w:rsid w:val="2D5A3619"/>
    <w:rsid w:val="2DBE05F5"/>
    <w:rsid w:val="2E0B609F"/>
    <w:rsid w:val="2E3C0468"/>
    <w:rsid w:val="2F1E55B1"/>
    <w:rsid w:val="2F9D386D"/>
    <w:rsid w:val="2FA047D9"/>
    <w:rsid w:val="30213BED"/>
    <w:rsid w:val="31BD71C2"/>
    <w:rsid w:val="32A632E9"/>
    <w:rsid w:val="32E869ED"/>
    <w:rsid w:val="332668EE"/>
    <w:rsid w:val="34150146"/>
    <w:rsid w:val="34FC3895"/>
    <w:rsid w:val="35362624"/>
    <w:rsid w:val="35412E98"/>
    <w:rsid w:val="35C35B73"/>
    <w:rsid w:val="37B9579D"/>
    <w:rsid w:val="37E6027B"/>
    <w:rsid w:val="38F0134B"/>
    <w:rsid w:val="3BEA0D58"/>
    <w:rsid w:val="3C3C2676"/>
    <w:rsid w:val="3CB10247"/>
    <w:rsid w:val="3CC45AF5"/>
    <w:rsid w:val="3E34503B"/>
    <w:rsid w:val="3FCE4755"/>
    <w:rsid w:val="403E1313"/>
    <w:rsid w:val="414C70AD"/>
    <w:rsid w:val="41886A51"/>
    <w:rsid w:val="420A1FD9"/>
    <w:rsid w:val="424347CC"/>
    <w:rsid w:val="42CF3FBD"/>
    <w:rsid w:val="42FA0B46"/>
    <w:rsid w:val="44114E39"/>
    <w:rsid w:val="469B44F5"/>
    <w:rsid w:val="46EA52E2"/>
    <w:rsid w:val="475B1A48"/>
    <w:rsid w:val="484D7259"/>
    <w:rsid w:val="486236EC"/>
    <w:rsid w:val="4863150C"/>
    <w:rsid w:val="487F5035"/>
    <w:rsid w:val="49171C4C"/>
    <w:rsid w:val="49A2064A"/>
    <w:rsid w:val="4B335EDF"/>
    <w:rsid w:val="4BFB5D70"/>
    <w:rsid w:val="4C586136"/>
    <w:rsid w:val="4C622CF3"/>
    <w:rsid w:val="4DE27952"/>
    <w:rsid w:val="4EBA35B7"/>
    <w:rsid w:val="4EFE78FF"/>
    <w:rsid w:val="4F6F75F6"/>
    <w:rsid w:val="509157A6"/>
    <w:rsid w:val="51BB244B"/>
    <w:rsid w:val="522F32EB"/>
    <w:rsid w:val="52B21E59"/>
    <w:rsid w:val="53C20224"/>
    <w:rsid w:val="553E280B"/>
    <w:rsid w:val="5591582B"/>
    <w:rsid w:val="55A05AF1"/>
    <w:rsid w:val="56326924"/>
    <w:rsid w:val="57AD6109"/>
    <w:rsid w:val="582F2E22"/>
    <w:rsid w:val="59F42DFD"/>
    <w:rsid w:val="5AD4676A"/>
    <w:rsid w:val="5DC70787"/>
    <w:rsid w:val="5E2352C4"/>
    <w:rsid w:val="60A5677C"/>
    <w:rsid w:val="60D60DF9"/>
    <w:rsid w:val="61442A37"/>
    <w:rsid w:val="619E1DDC"/>
    <w:rsid w:val="63C02E68"/>
    <w:rsid w:val="63EE14E7"/>
    <w:rsid w:val="655361BE"/>
    <w:rsid w:val="656A4FDB"/>
    <w:rsid w:val="66324503"/>
    <w:rsid w:val="679C6A49"/>
    <w:rsid w:val="67C22884"/>
    <w:rsid w:val="67CC31DC"/>
    <w:rsid w:val="67D15989"/>
    <w:rsid w:val="68AF4741"/>
    <w:rsid w:val="68C31B03"/>
    <w:rsid w:val="6A6D14F1"/>
    <w:rsid w:val="6AD4025D"/>
    <w:rsid w:val="6B6973B5"/>
    <w:rsid w:val="6C00239C"/>
    <w:rsid w:val="6D2E4EBE"/>
    <w:rsid w:val="6DDB275A"/>
    <w:rsid w:val="6F823EB3"/>
    <w:rsid w:val="6FC207C1"/>
    <w:rsid w:val="70DB798F"/>
    <w:rsid w:val="70F13E1D"/>
    <w:rsid w:val="712C5CAE"/>
    <w:rsid w:val="7140235F"/>
    <w:rsid w:val="71C12457"/>
    <w:rsid w:val="71DC235C"/>
    <w:rsid w:val="722820C4"/>
    <w:rsid w:val="74450EFB"/>
    <w:rsid w:val="7499385B"/>
    <w:rsid w:val="758A3CDD"/>
    <w:rsid w:val="76902D1E"/>
    <w:rsid w:val="770B3EE1"/>
    <w:rsid w:val="770C3CDB"/>
    <w:rsid w:val="77782881"/>
    <w:rsid w:val="77D31FCF"/>
    <w:rsid w:val="786E2177"/>
    <w:rsid w:val="79707718"/>
    <w:rsid w:val="7995161A"/>
    <w:rsid w:val="7A546CA5"/>
    <w:rsid w:val="7AC66CEC"/>
    <w:rsid w:val="7AFE2319"/>
    <w:rsid w:val="7D574A5D"/>
    <w:rsid w:val="7DFA1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Date"/>
    <w:basedOn w:val="1"/>
    <w:next w:val="1"/>
    <w:link w:val="19"/>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Strong"/>
    <w:basedOn w:val="7"/>
    <w:qFormat/>
    <w:uiPriority w:val="0"/>
    <w:rPr>
      <w:color w:val="000000"/>
      <w:bdr w:val="single" w:color="B7D2FF" w:sz="6" w:space="0"/>
      <w:shd w:val="clear" w:color="auto" w:fill="EAF2FF"/>
    </w:rPr>
  </w:style>
  <w:style w:type="character" w:styleId="9">
    <w:name w:val="page number"/>
    <w:basedOn w:val="7"/>
    <w:qFormat/>
    <w:uiPriority w:val="0"/>
  </w:style>
  <w:style w:type="character" w:styleId="10">
    <w:name w:val="FollowedHyperlink"/>
    <w:basedOn w:val="7"/>
    <w:qFormat/>
    <w:uiPriority w:val="0"/>
    <w:rPr>
      <w:color w:val="0000EE"/>
      <w:u w:val="none"/>
    </w:rPr>
  </w:style>
  <w:style w:type="character" w:styleId="11">
    <w:name w:val="Emphasis"/>
    <w:basedOn w:val="7"/>
    <w:qFormat/>
    <w:uiPriority w:val="0"/>
  </w:style>
  <w:style w:type="character" w:styleId="12">
    <w:name w:val="HTML Definition"/>
    <w:basedOn w:val="7"/>
    <w:qFormat/>
    <w:uiPriority w:val="0"/>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EE"/>
      <w:u w:val="none"/>
    </w:rPr>
  </w:style>
  <w:style w:type="character" w:styleId="16">
    <w:name w:val="HTML Code"/>
    <w:basedOn w:val="7"/>
    <w:qFormat/>
    <w:uiPriority w:val="0"/>
    <w:rPr>
      <w:rFonts w:ascii="Courier New" w:hAnsi="Courier New"/>
      <w:sz w:val="20"/>
    </w:rPr>
  </w:style>
  <w:style w:type="character" w:styleId="17">
    <w:name w:val="HTML Cite"/>
    <w:basedOn w:val="7"/>
    <w:qFormat/>
    <w:uiPriority w:val="0"/>
  </w:style>
  <w:style w:type="character" w:customStyle="1" w:styleId="18">
    <w:name w:val="页眉 Char"/>
    <w:basedOn w:val="7"/>
    <w:link w:val="4"/>
    <w:qFormat/>
    <w:uiPriority w:val="0"/>
    <w:rPr>
      <w:kern w:val="2"/>
      <w:sz w:val="18"/>
      <w:szCs w:val="18"/>
    </w:rPr>
  </w:style>
  <w:style w:type="character" w:customStyle="1" w:styleId="19">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F7F7D4-9905-46F1-B262-228ABD3A30F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295</Words>
  <Characters>1686</Characters>
  <Lines>14</Lines>
  <Paragraphs>3</Paragraphs>
  <TotalTime>2</TotalTime>
  <ScaleCrop>false</ScaleCrop>
  <LinksUpToDate>false</LinksUpToDate>
  <CharactersWithSpaces>1978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2017-06-22T08:21:00Z</dcterms:created>
  <dc:creator>Sky123.Org</dc:creator>
  <cp:lastModifiedBy>Administrator</cp:lastModifiedBy>
  <cp:lastPrinted>2022-06-27T03:30:00Z</cp:lastPrinted>
  <dcterms:modified xsi:type="dcterms:W3CDTF">2023-04-26T03:02:22Z</dcterms:modified>
  <dc:title>曲靖市安全生产监督管理局关于公示认定陆良县随达加油站等危化企业安全标准化三级企业的</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2F7BDD76D98D452890D2A2F9DADF4D5E</vt:lpwstr>
  </property>
</Properties>
</file>