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_GBK" w:cs="Times New Roman"/>
          <w:sz w:val="40"/>
          <w:szCs w:val="40"/>
          <w:lang w:eastAsia="zh-CN"/>
        </w:rPr>
      </w:pPr>
      <w:bookmarkStart w:id="0" w:name="_GoBack"/>
      <w:bookmarkEnd w:id="0"/>
      <w:r>
        <w:rPr>
          <w:rFonts w:hint="eastAsia" w:ascii="Times New Roman" w:hAnsi="Times New Roman" w:eastAsia="方正小标宋_GBK" w:cs="Times New Roman"/>
          <w:sz w:val="40"/>
          <w:szCs w:val="40"/>
          <w:lang w:eastAsia="zh-CN"/>
        </w:rPr>
        <w:t>解读《</w:t>
      </w:r>
      <w:r>
        <w:rPr>
          <w:rFonts w:hint="default" w:ascii="Times New Roman" w:hAnsi="Times New Roman" w:eastAsia="方正小标宋_GBK" w:cs="Times New Roman"/>
          <w:sz w:val="40"/>
          <w:szCs w:val="40"/>
        </w:rPr>
        <w:t>曲靖市城市生活垃圾分类管理办法</w:t>
      </w:r>
      <w:r>
        <w:rPr>
          <w:rFonts w:hint="eastAsia" w:ascii="Times New Roman" w:hAnsi="Times New Roman" w:eastAsia="方正小标宋_GBK" w:cs="Times New Roman"/>
          <w:sz w:val="40"/>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小标宋_GBK" w:cs="Times New Roman"/>
          <w:sz w:val="40"/>
          <w:szCs w:val="40"/>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一、制定背景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2016年12月，习近平总书记主持召开中央财经领导小组会议研究普遍推行垃圾分类制度，强调要加快建立分类投放、分类收集、分类运输、分类处理的垃圾处理系统，形成以法治为基础、政府推动、全民参与、城乡统筹、因地制宜的垃圾分类制度，努力提高垃圾分类制度覆盖范围；2017年，国务院办公厅转发了国家发展改革委、住房城乡建设部《生活垃圾分类制度实施方案》（国办发〔2017〕26号）；2019年6月，习近平总书记对垃圾分类工作作出重要指示强调，实行垃圾分类，关系广大人民群众生活环境，关系节约使用资源，也是社会文明水平的一个重要体现。为解决我市在城市生活垃圾分类管理中分类收集率低、资源回收率低、垃圾处理资源利用率低等现实问题，市城市综合管理局牵头起草了《曲靖市城市生活垃圾分类管理办法（试行）》（以下简称《办法》）（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二、制定依据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《中华人民共和国固体废物污染环境防治法》《中华人民共和国循环经济促进法》《城市生活垃圾管理办法》</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《办法（征求意见稿）》共计八章四十三条。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第一章，明确了本办法适用范围及生活垃圾定义，对生活垃圾分类要求，</w:t>
      </w:r>
      <w:r>
        <w:rPr>
          <w:rFonts w:hint="default" w:ascii="Times New Roman" w:hAnsi="Times New Roman" w:eastAsia="方正仿宋_GBK" w:cs="Times New Roman"/>
          <w:sz w:val="32"/>
          <w:szCs w:val="32"/>
        </w:rPr>
        <w:t>市、县</w:t>
      </w:r>
      <w:r>
        <w:rPr>
          <w:rFonts w:hint="eastAsia" w:ascii="Times New Roman" w:hAnsi="Times New Roman" w:eastAsia="方正仿宋_GBK" w:cs="Times New Roman"/>
          <w:sz w:val="32"/>
          <w:szCs w:val="32"/>
          <w:lang w:eastAsia="zh-CN"/>
        </w:rPr>
        <w:t>两级</w:t>
      </w:r>
      <w:r>
        <w:rPr>
          <w:rFonts w:hint="default"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lang w:eastAsia="zh-CN"/>
        </w:rPr>
        <w:t>和各职能部门职责进行了明确。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第二章，主要明确了各行政区域</w:t>
      </w:r>
      <w:r>
        <w:rPr>
          <w:rFonts w:hint="default" w:ascii="Times New Roman" w:hAnsi="Times New Roman" w:eastAsia="方正仿宋_GBK" w:cs="Times New Roman"/>
          <w:sz w:val="32"/>
          <w:szCs w:val="32"/>
        </w:rPr>
        <w:t>环卫设施专项规划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城市生活垃圾分类设施建设方案</w:t>
      </w:r>
      <w:r>
        <w:rPr>
          <w:rFonts w:hint="eastAsia" w:ascii="Times New Roman" w:hAnsi="Times New Roman" w:eastAsia="方正仿宋_GBK" w:cs="Times New Roman"/>
          <w:sz w:val="32"/>
          <w:szCs w:val="32"/>
          <w:lang w:eastAsia="zh-CN"/>
        </w:rPr>
        <w:t>编制和实施主体，以及项目</w:t>
      </w:r>
      <w:r>
        <w:rPr>
          <w:rFonts w:hint="default" w:ascii="Times New Roman" w:hAnsi="Times New Roman" w:eastAsia="方正仿宋_GBK" w:cs="Times New Roman"/>
          <w:sz w:val="32"/>
          <w:szCs w:val="32"/>
        </w:rPr>
        <w:t>配套分类设施</w:t>
      </w:r>
      <w:r>
        <w:rPr>
          <w:rFonts w:hint="eastAsia" w:ascii="Times New Roman" w:hAnsi="Times New Roman" w:eastAsia="方正仿宋_GBK" w:cs="Times New Roman"/>
          <w:sz w:val="32"/>
          <w:szCs w:val="32"/>
          <w:lang w:eastAsia="zh-CN"/>
        </w:rPr>
        <w:t>建设要求。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第三章</w:t>
      </w:r>
      <w:r>
        <w:rPr>
          <w:rFonts w:hint="eastAsia" w:ascii="Times New Roman" w:hAnsi="Times New Roman" w:eastAsia="方正仿宋_GBK" w:cs="Times New Roman"/>
          <w:sz w:val="32"/>
          <w:szCs w:val="32"/>
          <w:lang w:eastAsia="zh-CN"/>
        </w:rPr>
        <w:t>，主要明确了城市</w:t>
      </w:r>
      <w:r>
        <w:rPr>
          <w:rFonts w:hint="default" w:ascii="Times New Roman" w:hAnsi="Times New Roman" w:eastAsia="方正仿宋_GBK" w:cs="Times New Roman"/>
          <w:sz w:val="32"/>
          <w:szCs w:val="32"/>
        </w:rPr>
        <w:t>生活垃圾分类指南</w:t>
      </w:r>
      <w:r>
        <w:rPr>
          <w:rFonts w:hint="eastAsia" w:ascii="Times New Roman" w:hAnsi="Times New Roman" w:eastAsia="方正仿宋_GBK" w:cs="Times New Roman"/>
          <w:sz w:val="32"/>
          <w:szCs w:val="32"/>
          <w:lang w:eastAsia="zh-CN"/>
        </w:rPr>
        <w:t>制定公布主体，对</w:t>
      </w:r>
      <w:r>
        <w:rPr>
          <w:rFonts w:hint="default" w:ascii="Times New Roman" w:hAnsi="Times New Roman" w:eastAsia="方正仿宋_GBK" w:cs="Times New Roman"/>
          <w:sz w:val="32"/>
          <w:szCs w:val="32"/>
        </w:rPr>
        <w:t>生活垃圾分类收集容器等设施设备设置和管理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生活垃圾分类投放</w:t>
      </w:r>
      <w:r>
        <w:rPr>
          <w:rFonts w:hint="eastAsia" w:ascii="Times New Roman" w:hAnsi="Times New Roman" w:eastAsia="方正仿宋_GBK" w:cs="Times New Roman"/>
          <w:sz w:val="32"/>
          <w:szCs w:val="32"/>
          <w:lang w:eastAsia="zh-CN"/>
        </w:rPr>
        <w:t>和管理进行了规定。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第四章</w:t>
      </w:r>
      <w:r>
        <w:rPr>
          <w:rFonts w:hint="eastAsia" w:ascii="Times New Roman" w:hAnsi="Times New Roman" w:eastAsia="方正仿宋_GBK" w:cs="Times New Roman"/>
          <w:sz w:val="32"/>
          <w:szCs w:val="32"/>
          <w:lang w:eastAsia="zh-CN"/>
        </w:rPr>
        <w:t>，主要明确了</w:t>
      </w:r>
      <w:r>
        <w:rPr>
          <w:rFonts w:hint="default" w:ascii="Times New Roman" w:hAnsi="Times New Roman" w:eastAsia="方正仿宋_GBK" w:cs="Times New Roman"/>
          <w:sz w:val="32"/>
          <w:szCs w:val="32"/>
        </w:rPr>
        <w:t>城市生活垃圾分类收集、运输与处置</w:t>
      </w:r>
      <w:r>
        <w:rPr>
          <w:rFonts w:hint="eastAsia"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分类收集、运输单位</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处置单位</w:t>
      </w:r>
      <w:r>
        <w:rPr>
          <w:rFonts w:hint="eastAsia" w:ascii="Times New Roman" w:hAnsi="Times New Roman" w:eastAsia="方正仿宋_GBK" w:cs="Times New Roman"/>
          <w:sz w:val="32"/>
          <w:szCs w:val="32"/>
          <w:lang w:eastAsia="zh-CN"/>
        </w:rPr>
        <w:t>进行了规定。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第五章</w:t>
      </w:r>
      <w:r>
        <w:rPr>
          <w:rFonts w:hint="eastAsia" w:ascii="Times New Roman" w:hAnsi="Times New Roman" w:eastAsia="方正仿宋_GBK" w:cs="Times New Roman"/>
          <w:sz w:val="32"/>
          <w:szCs w:val="32"/>
          <w:lang w:eastAsia="zh-CN"/>
        </w:rPr>
        <w:t>，主要明确了</w:t>
      </w:r>
      <w:r>
        <w:rPr>
          <w:rFonts w:hint="default" w:ascii="Times New Roman" w:hAnsi="Times New Roman" w:eastAsia="方正仿宋_GBK" w:cs="Times New Roman"/>
          <w:sz w:val="32"/>
          <w:szCs w:val="32"/>
        </w:rPr>
        <w:t>城市生活垃圾分类</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保障与激励</w:t>
      </w:r>
      <w:r>
        <w:rPr>
          <w:rFonts w:hint="eastAsia" w:ascii="Times New Roman" w:hAnsi="Times New Roman" w:eastAsia="方正仿宋_GBK" w:cs="Times New Roman"/>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w:t>
      </w:r>
      <w:r>
        <w:rPr>
          <w:rFonts w:hint="eastAsia" w:ascii="Times New Roman" w:hAnsi="Times New Roman" w:eastAsia="方正仿宋_GBK" w:cs="Times New Roman"/>
          <w:sz w:val="32"/>
          <w:szCs w:val="32"/>
          <w:lang w:eastAsia="zh-CN"/>
        </w:rPr>
        <w:t>，明确</w:t>
      </w:r>
      <w:r>
        <w:rPr>
          <w:rFonts w:hint="default" w:ascii="Times New Roman" w:hAnsi="Times New Roman" w:eastAsia="方正仿宋_GBK" w:cs="Times New Roman"/>
          <w:sz w:val="32"/>
          <w:szCs w:val="32"/>
        </w:rPr>
        <w:t>将</w:t>
      </w:r>
      <w:r>
        <w:rPr>
          <w:rFonts w:hint="eastAsia" w:ascii="Times New Roman" w:hAnsi="Times New Roman" w:eastAsia="方正仿宋_GBK" w:cs="Times New Roman"/>
          <w:sz w:val="32"/>
          <w:szCs w:val="32"/>
          <w:lang w:eastAsia="zh-CN"/>
        </w:rPr>
        <w:t>各行政区域</w:t>
      </w:r>
      <w:r>
        <w:rPr>
          <w:rFonts w:hint="default" w:ascii="Times New Roman" w:hAnsi="Times New Roman" w:eastAsia="方正仿宋_GBK" w:cs="Times New Roman"/>
          <w:sz w:val="32"/>
          <w:szCs w:val="32"/>
        </w:rPr>
        <w:t>生活垃圾分类管理纳入</w:t>
      </w:r>
      <w:r>
        <w:rPr>
          <w:rFonts w:hint="eastAsia" w:ascii="Times New Roman" w:hAnsi="Times New Roman" w:eastAsia="方正仿宋_GBK" w:cs="Times New Roman"/>
          <w:sz w:val="32"/>
          <w:szCs w:val="32"/>
          <w:lang w:eastAsia="zh-CN"/>
        </w:rPr>
        <w:t>本级</w:t>
      </w:r>
      <w:r>
        <w:rPr>
          <w:rFonts w:hint="default" w:ascii="Times New Roman" w:hAnsi="Times New Roman" w:eastAsia="方正仿宋_GBK" w:cs="Times New Roman"/>
          <w:sz w:val="32"/>
          <w:szCs w:val="32"/>
        </w:rPr>
        <w:t>政府目标责任制考核内容</w:t>
      </w:r>
      <w:r>
        <w:rPr>
          <w:rFonts w:hint="eastAsia"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文明单位、文明街道、文明社区等创建活动测评内容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城市综合管理部门</w:t>
      </w:r>
      <w:r>
        <w:rPr>
          <w:rFonts w:hint="eastAsia"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生活垃圾分类</w:t>
      </w:r>
      <w:r>
        <w:rPr>
          <w:rFonts w:hint="eastAsia"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第七章</w:t>
      </w:r>
      <w:r>
        <w:rPr>
          <w:rFonts w:hint="eastAsia" w:ascii="Times New Roman" w:hAnsi="Times New Roman" w:eastAsia="方正仿宋_GBK" w:cs="Times New Roman"/>
          <w:sz w:val="32"/>
          <w:szCs w:val="32"/>
          <w:lang w:eastAsia="zh-CN"/>
        </w:rPr>
        <w:t>，明确对违规违法行为严肃追责。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第八章</w:t>
      </w:r>
      <w:r>
        <w:rPr>
          <w:rFonts w:hint="eastAsia" w:ascii="Times New Roman" w:hAnsi="Times New Roman" w:eastAsia="方正仿宋_GBK" w:cs="Times New Roman"/>
          <w:sz w:val="32"/>
          <w:szCs w:val="32"/>
          <w:lang w:eastAsia="zh-CN"/>
        </w:rPr>
        <w:t>，明确</w:t>
      </w:r>
      <w:r>
        <w:rPr>
          <w:rFonts w:hint="default" w:ascii="Times New Roman" w:hAnsi="Times New Roman" w:eastAsia="方正仿宋_GBK" w:cs="Times New Roman"/>
          <w:sz w:val="32"/>
          <w:szCs w:val="32"/>
        </w:rPr>
        <w:t>本办法施行</w:t>
      </w:r>
      <w:r>
        <w:rPr>
          <w:rFonts w:hint="eastAsia" w:ascii="Times New Roman" w:hAnsi="Times New Roman" w:eastAsia="方正仿宋_GBK" w:cs="Times New Roman"/>
          <w:sz w:val="32"/>
          <w:szCs w:val="32"/>
          <w:lang w:eastAsia="zh-CN"/>
        </w:rPr>
        <w:t>时间</w:t>
      </w:r>
      <w:r>
        <w:rPr>
          <w:rFonts w:hint="default" w:ascii="Times New Roman" w:hAnsi="Times New Roman" w:eastAsia="方正仿宋_GBK"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ZTQ0MmJiOWE2Zjk5YjUxZDgyNjA5YzFkNzE0M2YifQ=="/>
  </w:docVars>
  <w:rsids>
    <w:rsidRoot w:val="360D5C0D"/>
    <w:rsid w:val="091A71DD"/>
    <w:rsid w:val="09D575D1"/>
    <w:rsid w:val="1666787D"/>
    <w:rsid w:val="1EB86227"/>
    <w:rsid w:val="27BA1606"/>
    <w:rsid w:val="360D5C0D"/>
    <w:rsid w:val="40F92CBD"/>
    <w:rsid w:val="4B265600"/>
    <w:rsid w:val="4F5A0C19"/>
    <w:rsid w:val="5E1962C9"/>
    <w:rsid w:val="5E202E53"/>
    <w:rsid w:val="62EA31F7"/>
    <w:rsid w:val="6DB87DCF"/>
    <w:rsid w:val="729A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2</Pages>
  <Words>887</Words>
  <Characters>953</Characters>
  <Lines>0</Lines>
  <Paragraphs>0</Paragraphs>
  <TotalTime>2</TotalTime>
  <ScaleCrop>false</ScaleCrop>
  <LinksUpToDate>false</LinksUpToDate>
  <CharactersWithSpaces>953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2022-12-21T07:22:00Z</dcterms:created>
  <dc:creator>段葳</dc:creator>
  <cp:lastModifiedBy>Administrator</cp:lastModifiedBy>
  <dcterms:modified xsi:type="dcterms:W3CDTF">2022-12-22T08:18:34Z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35C55DFA73114864B6BE765BED859518</vt:lpwstr>
  </property>
</Properties>
</file>