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2022年度曲靖市重点用能单位能耗在线监测系统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建设节能监察结果公示表</w:t>
      </w:r>
    </w:p>
    <w:tbl>
      <w:tblPr>
        <w:tblStyle w:val="2"/>
        <w:tblW w:w="0" w:type="auto"/>
        <w:tblInd w:w="-19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7"/>
        <w:gridCol w:w="3563"/>
        <w:gridCol w:w="2475"/>
        <w:gridCol w:w="937"/>
        <w:gridCol w:w="1338"/>
        <w:gridCol w:w="80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统一社会信用代码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所属行业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能耗在线监测系统建设情况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曲靖隆基硅材料有限公司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91530300MA6P9HNJ8D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单晶硅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已完成建设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曲靖众一精细化工股份有限公司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915303007535569277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已完成建设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云南宣威磷电有限责任公司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9153038175358571X9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已完成建设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云南鸿泰博化工股份有限公司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91530322719490055T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已完成建设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云南省陆良化工实业有限公司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91530322217374038P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化工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已完成建设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云南珠江实业集团有限公司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915303287312243580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焦化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已完成建设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师宗煤焦化工有限公司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91530323676569950P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焦化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已完成建设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曲靖市皓鹏商贸有限公司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91530302MA6NWWGU8H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煤炭洗选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已完成建设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富源县天鑫煤业有限公司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91530325557783604T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煤炭洗选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已完成建设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云南华冉煤业有限公司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91530324MA6Q317R6J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煤炭洗选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已完成建设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曲靖云昌煤业有限公司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91530328MA6KLMAA6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煤炭洗选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已完成建设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曲靖市沾益区云盘煤业有限公司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91530328MA6NMLK97J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煤炭洗选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已完成建设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罗平县聚丰煤业有限公司阿贵联办煤矿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91530324052207601D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煤炭开采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已完成建设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曲靖海生润新材料有限公司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91530321MA6L0FHQ9U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平板玻璃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已完成建设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会泽滇北工贸公司（水泥厂）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ind w:firstLine="210" w:firstLineChars="100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915303267134561124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水泥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已完成建设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师宗新闽泰陶瓷有限公司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91530323MA6N45MT1L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陶瓷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已完成建设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3"/>
                <w:szCs w:val="13"/>
                <w:u w:val="none"/>
                <w:lang w:val="en-US" w:eastAsia="zh-CN" w:bidi="ar"/>
              </w:rPr>
              <w:t>产能产量单位（万㎡/a）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曲靖市麟铁科技有限公司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91530300MA6N59246U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新能源电池材料制造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已完成建设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云南中博金属科技有限公司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915303243466183260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有色金属冶炼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已完成建设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6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云南驰宏资源综合利用有限公司</w:t>
            </w:r>
          </w:p>
        </w:tc>
        <w:tc>
          <w:tcPr>
            <w:tcW w:w="24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91530300351835341U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有色金属冶炼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已完成建设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8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80" w:lineRule="exact"/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80" w:lineRule="exact"/>
        <w:ind w:left="0" w:right="0" w:firstLine="640"/>
        <w:jc w:val="lef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701" w:right="1474" w:bottom="1701" w:left="1474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EC0AE2"/>
    <w:rsid w:val="1CEC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2022-12-01T07:13:00Z</dcterms:created>
  <dc:creator>Administrator</dc:creator>
  <cp:lastModifiedBy>Administrator</cp:lastModifiedBy>
  <dcterms:modified xsi:type="dcterms:W3CDTF">2022-12-01T07:13:31Z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