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shd w:val="clear" w:color="auto" w:fill="FFFFFF"/>
          <w:lang w:bidi="ar"/>
        </w:rPr>
      </w:pP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shd w:val="clear" w:color="auto" w:fill="FFFFFF"/>
          <w:lang w:bidi="ar"/>
        </w:rPr>
        <w:t>曲靖中心城市给排水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shd w:val="clear" w:color="auto" w:fill="FFFFFF"/>
          <w:lang w:eastAsia="zh-CN" w:bidi="ar"/>
        </w:rPr>
        <w:t>及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shd w:val="clear" w:color="auto" w:fill="FFFFFF"/>
          <w:lang w:bidi="ar"/>
        </w:rPr>
        <w:t>排水防涝三年行动计划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shd w:val="clear" w:color="auto" w:fill="FFFFFF"/>
          <w:lang w:bidi="ar"/>
        </w:rPr>
      </w:pP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shd w:val="clear" w:color="auto" w:fill="FFFFFF"/>
          <w:lang w:bidi="ar"/>
        </w:rPr>
        <w:t>（2022—2024年）项目清单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320" w:firstLineChars="100"/>
        <w:jc w:val="center"/>
        <w:textAlignment w:val="auto"/>
        <w:rPr>
          <w:rFonts w:hint="default" w:ascii="Times New Roman" w:hAnsi="Times New Roman" w:eastAsia="方正楷体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sz w:val="28"/>
          <w:szCs w:val="28"/>
          <w:shd w:val="clear" w:color="auto" w:fill="FFFFFF"/>
        </w:rPr>
        <w:t>项目数量：109个，</w:t>
      </w:r>
      <w:r>
        <w:rPr>
          <w:rFonts w:hint="eastAsia" w:ascii="Times New Roman" w:hAnsi="Times New Roman" w:eastAsia="方正楷体_GBK" w:cs="Times New Roman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z w:val="28"/>
          <w:szCs w:val="28"/>
          <w:shd w:val="clear" w:color="auto" w:fill="FFFFFF"/>
        </w:rPr>
        <w:t>总投资：114.26亿元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650"/>
        <w:gridCol w:w="831"/>
        <w:gridCol w:w="715"/>
        <w:gridCol w:w="4917"/>
        <w:gridCol w:w="1030"/>
        <w:gridCol w:w="1276"/>
        <w:gridCol w:w="992"/>
        <w:gridCol w:w="1134"/>
        <w:gridCol w:w="1268"/>
        <w:gridCol w:w="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地点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建设类型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主要建设内容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新建管网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（米）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总投资           （万元）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年限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单位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单位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合计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109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661641.6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1142654.34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给水工程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11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200700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339427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水系水库连通工程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120000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214600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麒麟区水系连通工程（独木水库—水城水库—龙潭河水库—潇湘江连通工程）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调用独木水库水源，提高麒麟区水厂水源的取水量。同时该项目对潇湘江、龙潭河生态流量保障有直接作用。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市水务局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市水务局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沾益区水系连通工程（花山水库—白浪水库—西河水库—西河连通工程）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调用花山水库水源，提高沾益区水厂水源的取水量。同时该项目对西河生态流量保障有直接作用。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150000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市水务局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市水务局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马龙区水系连通工程（龙泉水库—新田水库高位连通工程）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调用龙泉水库-新田水库水源，提高马龙区水厂水源的取水量。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15000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市水务局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市水务局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马龙区水系连通工程（瓦谷冲水库—黄草坪水系水库连通工程）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调用黄草坪水库水源，提高马龙区水厂水源的取水量。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15000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市水务局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市水务局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（二）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给水厂站及配套管网工程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80700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106327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沾益工业园区城西片区给水工程建设项目（二期）（沾益城西工业园水厂）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新建规模1万立方米每天的给水厂1座。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1700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曲靖市马龙区老黑龙潭调水至城区供水一体化工程（含马龙第三自来水厂新建工程）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新建规模1万立方米每天的给水厂1座；新建引水管道2.1公里，提水泵站1座，提水管道4.4公里，高位调节水池1座；新建输水管道8.2公里。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14700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18827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曲靖经济技术开发区第三自来水厂扩建工程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经开区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扩建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新建规模11万立方米每天的（工业供水）给水厂1座，配套新建供水管道10公里；将现状3万立方米每天的（生活供水）给水厂扩建至6万立方米每天，配套新建供水管道4公里。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14000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43200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曲靖经开区管委会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曲靖市第六自来水厂及配套管网建设工程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项目位于麒麟区城南片区，新建规模8万立方米每天的给水厂1座；配套建设DN300-1000输配水管网40千米。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小寨工业园自来水厂及配套管网新建工程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新建规模2万立方米每天的给水厂1座，配套新建供水管道12公里。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12000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7600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（三）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管网维护及智慧水务工程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18500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给水管网检测及修复工程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麒麟区沾益区马龙区经开区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检测修复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项目位于中心城区，实施内容包括管道检测和管道修复等。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2022—2024年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麒麟区、沾益区、马龙区人民政府，曲靖经开区管委会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曲靖市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智慧水务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智慧化建设项目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麒麟区沾益区马龙区经开区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提升改造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曲靖市所有涉及给水工程厂站、水库、配水管网、调水管网的智慧化建设。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市大数据建设和管理中心、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麒麟区、沾益区、马龙区人民政府，曲靖经开区管委会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排水工程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70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336987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611539.34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新建管网工程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11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43650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21207.15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白石江污水管道新建工程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麒麟区、经开区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项目位于白石江，沿岸新建污水箱涵3.8千米。其中，麒麟北路白石江桥至寥廓北路白石江桥河道新建箱涵3000米，廖廓北路至西城污水处理厂溢流口（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水桥）箱涵建设800米。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5700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南盘江中心城区段西岸（靖江河-城南污水处理厂）污水管道新建工程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项目位于南盘江（靖江河至城南污水处理厂段），沿南盘江西岸新建污水管道，建设内容包含新建d800污水管5.1千米。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1927.8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潇湘江污水管道新建工程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项目位于潇湘江（潇湘水库至河滨公园段），潇湘江沿岸新建污水管道，建设内容包含新建d600污水管4.3千米。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1664.1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九龙河污水管道新建工程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项目位于九龙河，沿岸新建污水管道，建设内容包含新建d500～1000污水管6千米。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2922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污水处理厂管网连接工程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西城污水处理厂、两江口污水处理厂及南片区污水处理厂之间，沿现状道路新建污水管道，建设内容包含新建d800污水管3.75千米。其中西城污水处理厂至两江口污水处理厂之间沿瑞和东路新建d800污水管1.5千米，两江口污水处理厂至南片区污水处理厂之间沿现状支路新建d800污水处理厂2.25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3750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1451.25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毛洞河污水管道新建工程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项目位于毛洞河，沿岸新建污水管道，建设内容包含新建d500污水管1.8千米。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680.4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肖金河污水管道新建工程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项目位于肖金河，沿岸新建污水管道，建设内容包含新建d500污水管6.4千米。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2476.8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农场河污水管道新建工程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项目位于农场河，沿岸新建污水管道，建设内容包含新建d600-800污水管1.4千米。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415.8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南盘江中心城区（沾益段）污水管道新建工程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项目位于南盘江（沪昆铁路桥至曲胜高速段），沿岸新建污水管道，建设内容包含新建d600～1000污水管4.9千米。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4900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1852.2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李家河污水管道新建工程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项目位于李家河，沿岸新建污水管道，建设内容包含新建d500污水管4.9千米及泵站一座。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4900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1625.4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退水河污水管道新建工程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项目位于退水河，沿岸新建污水管道，建设内容包含新建d400-600污水管1.3千米。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491.4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（二）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雨污分流工程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40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92787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252122.87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南宁西路雨污分流改造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道路位于麒麟区，起于方家巷，止于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寥廓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南路，道路宽度36米，长度为402米。新建雨水管道管径d600，管长804米，包含阿诗玛天桥范围内的管道联通、污水提升泵站及端头管网联通工程。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紫云路雨污分流改造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道路位于麒麟区，起于麒麟东路，止于南宁西路，道路宽度42米，长度为432米。实施道路范围内的排水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错接点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改造，实现雨污分流。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寥廓南路雨污分流改造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道路位于麒麟区，起于三江大道，止于麒麟东路，道路宽度60米，长度为900米。实施道路范围内的排水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错接点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改造，实现雨污分流。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园林路雨污分流改造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道路位于麒麟区，起于文昌路，止于胜峰路，道路宽度24米，长度为450米。实施道路范围内的排水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错接点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改造，实现雨污分流。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麒麟区庭院小区雨污分流改造工程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项目位于麒麟区，庭院小区雨污分流改造包含在39个城市更新单元内，与城市更新单元同步实施。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143700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望海路雨污分流改造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道路位于沾益区，起于龙华东路，止于西平路，道路宽度30米，长度为1062米。新建雨水管道管径d800，管长2141米。新建污水管道管径d500-600，管长2124米。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4248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2064.88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湖西路雨污分流改造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道路位于沾益区，起于紫云北路，止于珠江源大道，道路宽度24米，长度为308米。新建雨水管道管径d600，管长360米。新建污水管道管径d500，管长308米。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668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255.42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湖滨路雨污分流改造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道路位于沾益区，起于紫云北路，止于盘江路，道路宽度24米，长度为963米。新建雨水管道管径d800，管长1020米。新建污水管道管径d500-600，管长963米。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1983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946.44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万寿路雨污分流改造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道路位于沾益区，起于紫云北路，止于盘江路，道路宽度42米，长度为949米。新建雨水管道管径d600，管长949米。新建污水管道管径d500，管长949米。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1898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714.22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珠江源大道雨污分流改造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道路位于沾益区，起于龙华东路，止于西平东路，道路宽度72米，长度为2976米。新建雨水管道管径d800，管长5952米。新建污水管道管径d500-600，管长5952米。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11904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5688.2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东风南路雨污分流改造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道路位于沾益区，起于龙华东路，止于交水路，道路宽度24米，长度为1491米。新建雨水管道管径d800，管长2982米。新建污水管道管径d600，管长2982米。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5964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2848.88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紫云北路雨污分流改造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道路位于沾益区，起于望海路，止于交水路，道路宽度30米，长度为1011米。新建雨水管道管径d600，管长2022米。新建污水管道管径d500，管长2022米。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4044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1563.48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交水路雨污分流改造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道路位于沾益区，起紫云北路，止于盘江路，道路宽度24米，长度为933米。新建雨水管道管径d600，管长1866米。新建污水管道管径d500，管长1866米。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3732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1406.16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杜鹃东路雨污分流改造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道路位于沾益区，起于东风南路，止于盘江路，道路宽度24米，长度为240米。新建雨水管道管径d600，管长240米。新建污水管道管径d500，管长240米。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181.44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沾益区庭院小区雨污分流改造工程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项目位于沾益区，庭院小区雨污分流改造包含在11个城市更新单元内，与城市更新单元同步实施。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环城西路雨污分流改造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道路位于马龙区，起于龙泉北路，止于建设路，道路宽度18米，长度为978米。新建雨水管道管径d800-1000，管长2220米。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2220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859.14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文河路雨污分流改造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道路位于马龙区，起于滨河南路，止于康祥路，道路宽度24米，长度为192米。新建雨水管道管径d800，管长384米。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384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148.61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建设路雨污分流改造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道路位于马龙区，起于龙泉北路，止于环城西路，道路宽度18米，长度为589米。新建雨水管道管径d800，管长1200米。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464.4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马龙区庭院小区雨污分流改造工程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项目位于马龙区，庭院小区雨污分流改造包含在7个城市更新单元内，与城市更新单元同步实施。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经开区庭院小区雨污分流改造工程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经开区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项目位于经开区，庭院小区雨污分流改造包含在13个城市更新单元内，与城市更新单元同步实施。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曲靖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经开区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管委会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春雷路雨污分流改造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道路位于麒麟区，起于紫云路，止于消保路，道路宽度24米，长度为577米。新建雨水管道管径d800-1000，管长1154米。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1154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446.6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消保路雨污分流改造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道路位于麒麟区，起于南宁西路，止于北圆路，道路宽度24米，长度为717米。新建雨水管道管径d800-1000，管长1434米。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1434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698.36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三江大道雨污分流改造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道路位于麒麟区，起于麒麟北路，止于紫云路，道路宽度60米，长度为1777米。新建雨水管道管径d1200，管长3554米。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3554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2086.2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文化路雨污分流改造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道路位于麒麟区，起于麒麟南路，止于翠峰东路，道路宽度24米，长度为524米。新建雨水管道管径d600，管长1048米。新建污水管道管径d500，管长1048米。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2096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811.15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胜峰路雨污分流改造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道路位于麒麟区，起于和平路，止于园林路，道路宽度40米，长度为558米。新建雨水管道管径d800，管长1116米。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1116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431.89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东风西路雨污分流改造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道路位于沾益区，起于龙华北路，止于东风北路，道路宽度24米，长度为280米。新建雨水管道管径d600，管长320米。新建污水管道管径d500，管长280米。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226.8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东风东路雨污分流改造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道路位于沾益区，起于东风西路，止于盘江路，道路宽度24米，长度为245米。新建雨水管道管径d600，管长280米。新建污水管道管径d500，管长245米。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201.24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龙华西路雨污分流改造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道路位于沾益区，起于上阁楼，止于龙华东路，道路宽度24米，长度为2016米。新建雨水管道管径d800，管长4032米。新建污水管道管径d600，管长4032米。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8064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4129.92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龙华东路雨污分流改造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道路位于沾益区，起于龙华西路，止于盘江路，道路宽度40米，长度为541米。新建雨水管道管径d800，管长1082米。新建污水管道管径d600，管长1082米。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2164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1032.48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龙华北路雨污分流改造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道路位于沾益区，起于九龙北路，止于东风西路，道路宽度30米，长度为1355米。新建雨水管道管径d600，管长2710米。新建污水管道管径d500，管长2710米。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5420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2048.76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盘江路雨污分流改造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道路位于沾益区，起于东风东路，止于万寿路，道路宽度24米，长度为1576米。新建雨水管道管径d1200，管长1576米。新建污水管道管径d500-1000，管长1576米。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3152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1534.05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腰堡路雨污分流改造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道路位于沾益区，起于九龙西路，止于龙华西路，道路宽度15米，长度为1583米。新建雨水管道管径d600，管长2010米。新建污水管道管径d500，管长1583米。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3593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1357.02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九龙南北路雨污分流改造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道路位于沾益区，起于东风北路，止于龙华东路，道路宽度30米，长度为2101米。新建雨水管道管径d600，管长4202米。新建污水管道管径d500，管长4202米。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8404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3175.2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九龙西路雨污分流改造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道路位于沾益区，起于龙华北路，止于九龙北路，道路宽度40米，长度为405米。新建雨水管道管径d600，管长810米。新建污水管道管径d500，管长810米。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1620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612.36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文艺路雨污分流改造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道路位于沾益区，起于龙华北路，止于东风南路，道路宽度24米，长度为363米。新建雨水管道管径d600，管长363米。新建污水管道管径d500，管长363米。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726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272.16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西正街雨污分流改造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道路位于沾益区，起于龙华北路，止于东风北路，道路宽度24米，长度为440米。新建雨水管道管径d600，管长440米。新建污水管道管径d500，管长440米。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340.56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星火路雨污分流改造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道路位于沾益区，起于龙华北路，止于南盘江，道路宽度24米，长度为567米。新建雨水管道管径d600，管长567米。新建污水管道管径d500，管长567米。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1134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427.14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龙泉北路雨污分流改造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道路位于马龙区，起于滨河南路，止于建设路，道路宽度30米，长度为406米。新建雨水管道管径d800，管长812米。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314.24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滨河南路雨污分流改造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道路位于马龙区，起于启秀街路，止于康祥路，道路宽度18米，长度为841米。新建雨水管道管径d1000，管长6.5千米。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2515.5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启秀街雨污分流改造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道路位于马龙区，起于滨河南路，止于101国道，道路宽度15米，长度为310米。新建雨水管道管径d800，管长310米。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119.97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（三）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空白区管网完善工程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45250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19989.05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麒麟区黄家庄片区管网建设工程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项目位于建宁街道黄家庄社区，建设内容为在片区内文昌街新建管径d800-d1200污水管道7.9千米，新建1座污水调节池5000立方米/每小时。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7900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7000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麒麟区南部新城片区管网建设工程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项目位于麒麟区南部新城片区，建设内容为在片区内新建管径d400-800污水管道23千米。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23000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6900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麒麟区印染厂片区管网建设工程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项目位于印染厂沿太和东路至紫云路，建设内容为在片区内新建管径d600污水管道1.2千米。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麒麟区代河片区管网建设工程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项目位于白石江街道代河社区，建设内容为在片区内村庄外围道路新建管径d600-800污水管道3.2千米。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1238.4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、麒麟区人民政府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麒麟区小坡片区管网建设工程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项目位于太和街道太和片区，建设内容为在片区内村庄外围道路新建管径d400-800污水管道1.8千米。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696.6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汇宝路（跨西河）段区管网建设工程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项目位于沾益区，建设内容为在汇宝路（跨西河）段，铺设d1000污水管道0.25千米；盘江路至曲胜高速段新建d500污水管2.4千米。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2650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1025.55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马龙区空白片区管网建设工程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通泉镇启秀居委会，建设内容为在南门街新建d600污水管道1.4千米，龙西路新建d1000污水管道1.0千米，环城南路新建d500污水管道0.5千米，环城西路新建d800污水管道0.7千米，环城东路新建d500污水管道0.5千米，片区内支路新建d500污水管道1.4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2128.5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（四）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管网维护及智慧管网工程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中心城区现状排水管网检测、清淤及修复工程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麒麟区沾益区马龙区经开区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清淤修复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项目位于中心城区，实施内容包括管道检测、管道修复、管道清淤等。项目位于中心城区，实施内容包括管道检测、管道修复、管道清淤等。2022年完成213千米，2023年完成613千米，2024年完成413千米。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麒麟区、沾益区、马龙区人民政府，曲靖经开区管委会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智慧管网建设工程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麒麟区沾益区马龙区经开区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项目位于中心城区，实施内容包括管网监管体系构建、管网监测点布置、管网监控设施改造、管网监管体系维护。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市大数据建设和管理中心、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麒麟区、沾益区、马龙区人民政府，曲靖经开区管委会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（五）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污水处理厂建设及提标改造工程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  <w:t>155300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308220.27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两江口污水处理厂提标及扩建工程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潇湘江与白石江交叉口东北侧，现状两江口污水处理厂处，对现状污水处理厂进行提标改造，提标规模8万立方米每天。实施二期扩建工程，扩建规模5万立方米每天，在麒麟区黄家庄片区、代河片区配套建设d500-d2200污水管网23.3千米。项目实施后污水处理厂处理规模为13万立方米每天，出水水质达到地表水准Ⅳ类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23300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66085.56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城南片区污水处理厂扩建及配套管网工程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项目位于沿江街道恭家坝南盘江西侧，现状城南片区污水处理厂北侧，新建污水处理厂规模为4万立方米每天，服务范围：北至文笔路、南至宝丰路、西至清泉路、东至寥廓南路，覆盖麒麟区成南片区约5.1 平方公里范围。共铺设综合管网25千米，包含d700给水管道25千米、d500-d1000雨水管道37.8千米、d500-d800污水管37.8千米、强弱电管50千米。项目实施后污水处理厂出水水质达到地表水准Ⅳ类。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75600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沾益污水处理厂提标工程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0"/>
                <w:szCs w:val="20"/>
                <w:shd w:val="clear" w:color="auto" w:fill="FFFFFF"/>
                <w:lang w:bidi="ar"/>
              </w:rPr>
              <w:t>项目位于小坡收费站南侧，现状沾益污水处理厂处，对现状污水处理厂进行提标改造，提标规模5万立方米每天。提标后污水处理厂出水水质达到地表水准Ⅳ类。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沾益第二污水处理厂新建工程（一期）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交水路与珠江源大道交叉口东南侧，滨江社区南侧，建设内容包含在片区内新建一座污水处理厂。规划总规模为5万立方米每天，分两期建成，一期规模为3万立方米每天，二期规模为2万立方米每天，本工程为一期。沿西河路以北片区内的规划道路新建d500-d1200污水管道19.4千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19400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19500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马龙污水处理厂扩建工程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项目位于马龙区城西北蒋子口，现状马龙区第一污水处理厂处，处理规模为1万立方米每天。本次实施二期扩建工程，扩建规模1万立方米每天，扩建后污水处理厂总处理规模为2万立方米每天。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7000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西城污水处理厂提标及扩建工程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经开区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白石江与贵昆铁路交叉口南侧，现状西城污水处理厂处，对现状污水处理厂进行提标改造，现状处理规模为3万立方米每天，提标规模3万立方米每天。实施二期扩建工程，扩建规模3万立方米每天，从白石江上西山水库段至贵昆铁路桥段，配套建设d500-d2200污水管道21.5千米，新建规模1.2万立方米调蓄池一座。项目实施后污水处理厂总处理规模达6万立方米每天，出水水质达到地表水准Ⅳ类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21500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45834.71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曲靖经济技术开发区光伏产业配套污水处理厂及配套管网建设项目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经开区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南海新区东北角，响水河北侧，贵昆铁路南侧，现状南海子污水处理厂处，现状处理规模为3万立方米每天，新建污水处理厂规模为8万立方米每天，项目实施后污水处理厂总处理规模达10万立方米每天，污水处理厂出水水质达到地表水准Ⅳ类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71000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曲靖经开区管委会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城南片区污水处理厂提标工程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项目位于沿江街道恭家坝南盘江西侧，现状城南片区污水处理厂处，处理规模为1万立方米每天。对现状污水处理厂进行提标改造，提标规模4万立方米每天。项目实施后污水处理厂出水水质达到地表水准Ⅳ类。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沾益轻工业园区污水处理厂新建工程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项目位于沾益区沾麻线西侧，建设内容包含在片区内新建一座污水处理厂，规划总规模为3万立方米每天，分两期建成，一期规模为2万立方米每天，二期规模为1万立方米每天，本工程为一期。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13000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马龙第二污水处理厂工程新建工程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马龙区中医院东侧空地，建设内容包含在片区内新建一座污水处理厂，规划总规模为2万立方米每天，分两期建成，一期规模为1万立方米每天，二期规模为1万立方米每天，本工程为一期。沿职教园区内规划道路配套建设d500-d800污水管道15.5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15500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17000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排水（雨水）防涝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28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124155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191688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河道清淤修复工程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16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99200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162968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潇湘江河道清淤维护工程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清淤修复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项目位于潇湘江，潇湘江河道清淤及堤岸修护6公里。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麒麟区城市景观生态治理及配套基础设施建设项目—西河滨河景观工程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提升改造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工程东止西河与南盘江交界处，全长约6.6公里，规划总用地面积约2000亩左右，项目工程主要包括：项目片区房屋拆迁、路网等土地一级开发整理，沿河河底清淤、河坡整治、截污治理，河岸绿化亮化、车行道及人行休闲道路铺设，桥梁建设及改造、节点景观及管理用房、厕所、配电、管网辅助设施等建设，还包括部分文化、旅游、体育等设施建设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45518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九龙河河道清淤维护工程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清淤修复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项目位于九龙河，九龙河河道清淤及堤岸修护6公里。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长河河道清淤维护工程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清淤修复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项目位于长河，九龙河河道清淤及堤岸修护12公里。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12000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老白石江清淤维护工程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清淤修复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项目位于老白石江，老白石江河道清淤及堤岸修护8公里。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肖金河河道清淤维护工程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清淤修复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项目位于肖金河，肖金河道清淤及堤岸修护6.4公里。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农场河河道清淤维护工程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清淤修复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项目位于农场河，农场河道清淤及堤岸修护1.1公里。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宋家河河道清淤维护工程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清淤修复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项目位于宋家河，宋家河道清淤及堤岸修护3.8公里。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1900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李家河河道清淤维护工程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清淤修复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项目位于李家河，李家河道清淤及堤岸修护4.3公里。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2150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退水河河道清淤维护工程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清淤修复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项目位于退水河，李家河道清淤及堤岸修护3.4公里。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2150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白石江河道清淤维护工程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经开区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清淤修复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项目位于白石江，白石江河道清淤及堤岸修护6.6公里。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市水务局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潇湘水库南干渠维修建设工程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提升改造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项目位于潇湘水库南干渠，整治河道，河道尺寸6米×1.8米，改造7公里。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7000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潇湘水库北干渠维修建设工程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提升改造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项目位于潇湘水库北干渠，整治河道，河道尺寸3米×3米，改造6公里。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沾益区西河河道清淤维护工程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清淤修复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项目位于西河（沾益城区段），西河河道清淤及堤岸修护8公里。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西河水库南干渠维修建设工程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提升改造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项目位于西河水库南干渠，整治河道，河道尺寸15米×1.8米，改造长度7公里。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7000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马龙河河道清淤维护工程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清淤修复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项目位于马龙河，马龙河河道清淤及堤岸修护7公里。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7000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（二）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雨水泵站建设工程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55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太平泵站建设工程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项目位于汇宝路与西河交口，建设规模为15.6立方米每秒。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庄家湾泵站建设工程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汇宝路与沪昆高速交口，建设规模为39立方米每秒，并配套建设退水河排涝泵站（60立方米每秒）同步完成，随国土空间规划深化，该项内容可调整为建设河道直接排入南盘江，可在项目实施过程中随国土空间规划深化调整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（三）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雨水管道建设工程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24900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12720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麒麟区积水区域收水设施改建工程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提升改造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项目位于南宁西路七中、军分区等20处麒麟区积水区域收水设施改造，增设收水口，改建收水边沟及收水支管1000米，并购置应急防汛泵车2台。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12400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2480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麒麟区人民政府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沾益区积水区域收水设施改建工程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提升改造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项目位于玉林西路、龙华东路2处沾益区积水区域收水设施改造，增设收水口，改建收水边沟及收水支管1000米，并购置应急防汛泵车2台。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马龙区积水区域收水设施改建工程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提升改造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项目位于环城西路、龙海路、文海路等9处马龙区积水区域收水设施改造，增设收水口，改建收水边沟及收水支管1.5公里，并购置应急防汛泵车2台。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经开区积水区域收水设施改建工程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经开区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提升改造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项目位于西苑小区、瑞和西路等5处经开区积水区域收水设施改造，增设收水口，改建收水边沟及收水支管5公里，并购置应急防汛泵车2台。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曲靖经开区管委会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昌平路东段雨水管道建设工程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项目位于昌平路东段，建设雨水方涵4米×2米，共计500米。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汇宝路东段雨水管道建设工程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项目位于汇宝东段，建设雨水方涵7米×3米，共计1公里。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盘江路北段雨水管道建设工程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项目位于盘江路北段，建设雨水管道d800，共计800米。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海源路东段雨水管道建设工程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新建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项目位于海源路东段，建设雨水管道，管径为d1000-d2500，共计1100米。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1650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沾益区人民政府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龙海路雨水管道改建工程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提升改造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项目位于龙海路，提升改建雨水管道管径为d900，全长650米,管径为d1400，全长650米。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龙泉北路雨水管道改建工程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提升改造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项目位于龙泉北路，提升改建雨水管道1米×1.3米，全长300米。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2024年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市住房城乡建设局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马龙区人民政府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rPr>
          <w:rFonts w:hint="default" w:ascii="Times New Roman" w:hAnsi="Times New Roman" w:cs="Times New Roma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rPr>
          <w:rFonts w:hint="default"/>
        </w:rPr>
        <w:sectPr>
          <w:footerReference r:id="rId3" w:type="default"/>
          <w:pgSz w:w="16838" w:h="11906" w:orient="landscape"/>
          <w:pgMar w:top="1474" w:right="2098" w:bottom="1474" w:left="1474" w:header="851" w:footer="1587" w:gutter="0"/>
          <w:pgNumType w:fmt="decimal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7520305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2.15pt;margin-top:-0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p/EldcA&#10;AAAMAQAADwAAAAAAAAABACAAAAAiAAAAZHJzL2Rvd25yZXYueG1sUEsBAhQAFAAAAAgAh07iQPFn&#10;5OWuAQAASwMAAA4AAAAAAAAAAQAgAAAAJ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9571A"/>
    <w:rsid w:val="77C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hd w:val="clear" w:color="auto" w:fill="FFFFFF"/>
      <w:spacing w:before="480" w:after="240" w:line="240" w:lineRule="atLeast"/>
    </w:pPr>
    <w:rPr>
      <w:rFonts w:ascii="MingLiU" w:eastAsia="MingLiU" w:cs="MingLiU"/>
      <w:color w:val="auto"/>
      <w:spacing w:val="20"/>
      <w:sz w:val="27"/>
      <w:szCs w:val="27"/>
      <w:lang w:val="en-US" w:eastAsia="zh-CN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2022-11-22T03:18:00Z</dcterms:created>
  <dc:creator>Administrator</dc:creator>
  <cp:lastModifiedBy>Administrator</cp:lastModifiedBy>
  <dcterms:modified xsi:type="dcterms:W3CDTF">2022-11-22T03:18:57Z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