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pacing w:val="-14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pacing w:val="-14"/>
          <w:sz w:val="36"/>
          <w:szCs w:val="36"/>
          <w:lang w:val="en-US" w:eastAsia="zh-CN"/>
        </w:rPr>
        <w:t>2021</w:t>
      </w:r>
      <w:r>
        <w:rPr>
          <w:rFonts w:hint="eastAsia" w:ascii="Times New Roman" w:hAnsi="Times New Roman" w:eastAsia="方正小标宋_GBK" w:cs="Times New Roman"/>
          <w:color w:val="auto"/>
          <w:spacing w:val="-14"/>
          <w:sz w:val="36"/>
          <w:szCs w:val="36"/>
          <w:lang w:val="en-US" w:eastAsia="zh-CN"/>
        </w:rPr>
        <w:t>年度</w:t>
      </w:r>
      <w:r>
        <w:rPr>
          <w:rFonts w:hint="default" w:ascii="Times New Roman" w:hAnsi="Times New Roman" w:eastAsia="方正小标宋_GBK" w:cs="Times New Roman"/>
          <w:color w:val="auto"/>
          <w:spacing w:val="-14"/>
          <w:sz w:val="36"/>
          <w:szCs w:val="36"/>
          <w:lang w:val="en-US" w:eastAsia="zh-CN"/>
        </w:rPr>
        <w:t>曲靖市获省部级以上表彰先进模范人物表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</w:p>
    <w:tbl>
      <w:tblPr>
        <w:tblStyle w:val="3"/>
        <w:tblW w:w="0" w:type="auto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804"/>
        <w:gridCol w:w="1069"/>
        <w:gridCol w:w="654"/>
        <w:gridCol w:w="907"/>
        <w:gridCol w:w="964"/>
        <w:gridCol w:w="1232"/>
        <w:gridCol w:w="1093"/>
        <w:gridCol w:w="972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（职级）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称号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方正仿宋_GBK" w:cs="Times New Roman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C03DE"/>
    <w:rsid w:val="64AC03DE"/>
    <w:rsid w:val="73665543"/>
    <w:rsid w:val="77D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2022-08-30T03:16:00Z</dcterms:created>
  <dc:creator>Administrator</dc:creator>
  <cp:lastModifiedBy>Administrator</cp:lastModifiedBy>
  <dcterms:modified xsi:type="dcterms:W3CDTF">2022-08-30T03:18:07Z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