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99" w:rsidRDefault="00DD6B99" w:rsidP="00DD6B99">
      <w:pPr>
        <w:spacing w:line="560" w:lineRule="exact"/>
        <w:jc w:val="center"/>
        <w:rPr>
          <w:rFonts w:eastAsia="方正小标宋_GBK"/>
          <w:bCs/>
          <w:color w:val="000000"/>
          <w:sz w:val="44"/>
          <w:szCs w:val="44"/>
        </w:rPr>
      </w:pPr>
      <w:r>
        <w:rPr>
          <w:rFonts w:eastAsia="方正小标宋_GBK"/>
          <w:bCs/>
          <w:color w:val="000000"/>
          <w:sz w:val="44"/>
          <w:szCs w:val="44"/>
        </w:rPr>
        <w:t>曲靖市老龄产业发展</w:t>
      </w:r>
      <w:r>
        <w:rPr>
          <w:rFonts w:eastAsia="方正小标宋_GBK" w:hint="eastAsia"/>
          <w:bCs/>
          <w:color w:val="000000"/>
          <w:sz w:val="44"/>
          <w:szCs w:val="44"/>
        </w:rPr>
        <w:t>“</w:t>
      </w:r>
      <w:r>
        <w:rPr>
          <w:rFonts w:eastAsia="方正小标宋_GBK"/>
          <w:bCs/>
          <w:color w:val="000000"/>
          <w:sz w:val="44"/>
          <w:szCs w:val="44"/>
        </w:rPr>
        <w:t>十三五</w:t>
      </w:r>
      <w:r>
        <w:rPr>
          <w:rFonts w:eastAsia="方正小标宋_GBK" w:hint="eastAsia"/>
          <w:bCs/>
          <w:color w:val="000000"/>
          <w:sz w:val="44"/>
          <w:szCs w:val="44"/>
        </w:rPr>
        <w:t>”</w:t>
      </w:r>
      <w:r>
        <w:rPr>
          <w:rFonts w:eastAsia="方正小标宋_GBK"/>
          <w:bCs/>
          <w:color w:val="000000"/>
          <w:sz w:val="44"/>
          <w:szCs w:val="44"/>
        </w:rPr>
        <w:t>规划</w:t>
      </w:r>
    </w:p>
    <w:p w:rsidR="00DD6B99" w:rsidRDefault="00DD6B99" w:rsidP="00DD6B99">
      <w:pPr>
        <w:spacing w:line="560" w:lineRule="exact"/>
        <w:jc w:val="center"/>
        <w:rPr>
          <w:rFonts w:ascii="方正楷体_GBK" w:eastAsia="方正楷体_GBK" w:hAnsi="方正楷体_GBK" w:cs="方正楷体_GBK" w:hint="eastAsia"/>
          <w:color w:val="000000"/>
        </w:rPr>
      </w:pPr>
      <w:r>
        <w:rPr>
          <w:rFonts w:ascii="方正楷体_GBK" w:eastAsia="方正楷体_GBK" w:hAnsi="方正楷体_GBK" w:cs="方正楷体_GBK" w:hint="eastAsia"/>
        </w:rPr>
        <w:t>（2016年—2020年）</w:t>
      </w:r>
    </w:p>
    <w:p w:rsidR="00DD6B99" w:rsidRDefault="00DD6B99" w:rsidP="00DD6B99">
      <w:pPr>
        <w:spacing w:line="560" w:lineRule="exact"/>
        <w:rPr>
          <w:rFonts w:eastAsia="方正仿宋_GBK" w:hint="eastAsia"/>
          <w:color w:val="000000"/>
        </w:rPr>
      </w:pPr>
    </w:p>
    <w:p w:rsidR="00DD6B99" w:rsidRDefault="00DD6B99" w:rsidP="00DD6B99">
      <w:pPr>
        <w:spacing w:line="560" w:lineRule="exact"/>
        <w:ind w:firstLineChars="200" w:firstLine="640"/>
        <w:rPr>
          <w:rFonts w:eastAsia="方正仿宋_GBK" w:hint="eastAsia"/>
          <w:color w:val="000000"/>
        </w:rPr>
      </w:pPr>
      <w:r>
        <w:rPr>
          <w:rFonts w:eastAsia="方正仿宋_GBK"/>
          <w:color w:val="000000"/>
        </w:rPr>
        <w:t>为积极应对人口老龄化挑战，满足广大人民群众日益增长的养老服务需求，推动老龄产业健康快速发展，根据《曲靖市国民经济和社会发展第十三个五年规划纲要》和《云南省养老服务体系建设</w:t>
      </w:r>
      <w:r>
        <w:rPr>
          <w:rFonts w:eastAsia="方正仿宋_GBK"/>
          <w:color w:val="000000"/>
        </w:rPr>
        <w:t>“</w:t>
      </w:r>
      <w:r>
        <w:rPr>
          <w:rFonts w:eastAsia="方正仿宋_GBK"/>
          <w:color w:val="000000"/>
        </w:rPr>
        <w:t>十三五</w:t>
      </w:r>
      <w:r>
        <w:rPr>
          <w:rFonts w:eastAsia="方正仿宋_GBK"/>
          <w:color w:val="000000"/>
        </w:rPr>
        <w:t>”</w:t>
      </w:r>
      <w:r>
        <w:rPr>
          <w:rFonts w:eastAsia="方正仿宋_GBK"/>
          <w:color w:val="000000"/>
        </w:rPr>
        <w:t>规划》精神，制定本规划。</w:t>
      </w:r>
    </w:p>
    <w:p w:rsidR="00DD6B99" w:rsidRDefault="00DD6B99" w:rsidP="00DD6B99">
      <w:pPr>
        <w:spacing w:line="560" w:lineRule="exact"/>
        <w:ind w:firstLineChars="200" w:firstLine="640"/>
        <w:rPr>
          <w:rFonts w:eastAsia="方正黑体_GBK" w:hint="eastAsia"/>
          <w:bCs/>
          <w:color w:val="000000"/>
        </w:rPr>
      </w:pPr>
      <w:r>
        <w:rPr>
          <w:rFonts w:eastAsia="方正黑体_GBK"/>
          <w:bCs/>
          <w:color w:val="000000"/>
        </w:rPr>
        <w:t>一、规划背景</w:t>
      </w:r>
    </w:p>
    <w:p w:rsidR="00DD6B99" w:rsidRDefault="00DD6B99" w:rsidP="00DD6B99">
      <w:pPr>
        <w:spacing w:line="560" w:lineRule="exact"/>
        <w:ind w:firstLineChars="200" w:firstLine="640"/>
        <w:rPr>
          <w:rFonts w:eastAsia="方正仿宋_GBK"/>
          <w:color w:val="000000"/>
        </w:rPr>
      </w:pPr>
      <w:r>
        <w:rPr>
          <w:rFonts w:eastAsia="方正仿宋_GBK" w:hint="eastAsia"/>
          <w:color w:val="000000"/>
        </w:rPr>
        <w:t>“</w:t>
      </w:r>
      <w:r>
        <w:rPr>
          <w:rFonts w:eastAsia="方正仿宋_GBK"/>
          <w:color w:val="000000"/>
        </w:rPr>
        <w:t>十二五</w:t>
      </w:r>
      <w:r>
        <w:rPr>
          <w:rFonts w:eastAsia="方正仿宋_GBK" w:hint="eastAsia"/>
          <w:color w:val="000000"/>
        </w:rPr>
        <w:t>”</w:t>
      </w:r>
      <w:r>
        <w:rPr>
          <w:rFonts w:eastAsia="方正仿宋_GBK"/>
          <w:color w:val="000000"/>
        </w:rPr>
        <w:t>时期，曲靖出台了《</w:t>
      </w:r>
      <w:r>
        <w:rPr>
          <w:rFonts w:eastAsia="方正仿宋_GBK" w:hint="eastAsia"/>
          <w:color w:val="000000"/>
        </w:rPr>
        <w:t>曲靖市人民政府</w:t>
      </w:r>
      <w:r>
        <w:rPr>
          <w:rFonts w:eastAsia="方正仿宋_GBK"/>
          <w:color w:val="000000"/>
        </w:rPr>
        <w:t>关于印发曲靖市老龄事业发展</w:t>
      </w:r>
      <w:r>
        <w:rPr>
          <w:rFonts w:eastAsia="方正仿宋_GBK"/>
          <w:color w:val="000000"/>
        </w:rPr>
        <w:t>“</w:t>
      </w:r>
      <w:r>
        <w:rPr>
          <w:rFonts w:eastAsia="方正仿宋_GBK"/>
          <w:color w:val="000000"/>
        </w:rPr>
        <w:t>十二五</w:t>
      </w:r>
      <w:r>
        <w:rPr>
          <w:rFonts w:eastAsia="方正仿宋_GBK"/>
          <w:color w:val="000000"/>
        </w:rPr>
        <w:t>”</w:t>
      </w:r>
      <w:r>
        <w:rPr>
          <w:rFonts w:eastAsia="方正仿宋_GBK"/>
          <w:color w:val="000000"/>
        </w:rPr>
        <w:t>规划</w:t>
      </w:r>
      <w:r>
        <w:rPr>
          <w:rFonts w:eastAsia="方正仿宋_GBK" w:hint="eastAsia"/>
          <w:color w:val="000000"/>
        </w:rPr>
        <w:t>的</w:t>
      </w:r>
      <w:r>
        <w:rPr>
          <w:rFonts w:eastAsia="方正仿宋_GBK"/>
          <w:color w:val="000000"/>
        </w:rPr>
        <w:t>通知》</w:t>
      </w:r>
      <w:r>
        <w:rPr>
          <w:rFonts w:eastAsia="方正仿宋_GBK" w:hint="eastAsia"/>
          <w:color w:val="000000"/>
        </w:rPr>
        <w:t>（</w:t>
      </w:r>
      <w:r>
        <w:rPr>
          <w:rFonts w:eastAsia="方正仿宋_GBK"/>
          <w:color w:val="000000"/>
        </w:rPr>
        <w:t>曲政发〔</w:t>
      </w:r>
      <w:r>
        <w:rPr>
          <w:rFonts w:eastAsia="方正仿宋_GBK" w:hint="eastAsia"/>
          <w:color w:val="000000"/>
        </w:rPr>
        <w:t>2011</w:t>
      </w:r>
      <w:r>
        <w:rPr>
          <w:rFonts w:eastAsia="方正仿宋_GBK"/>
          <w:color w:val="000000"/>
        </w:rPr>
        <w:t>〕</w:t>
      </w:r>
      <w:r>
        <w:rPr>
          <w:rFonts w:eastAsia="方正仿宋_GBK" w:hint="eastAsia"/>
          <w:color w:val="000000"/>
        </w:rPr>
        <w:t>104</w:t>
      </w:r>
      <w:r>
        <w:rPr>
          <w:rFonts w:eastAsia="方正仿宋_GBK"/>
          <w:color w:val="000000"/>
        </w:rPr>
        <w:t>号</w:t>
      </w:r>
      <w:r>
        <w:rPr>
          <w:rFonts w:eastAsia="方正仿宋_GBK" w:hint="eastAsia"/>
          <w:color w:val="000000"/>
        </w:rPr>
        <w:t>）</w:t>
      </w:r>
      <w:r>
        <w:rPr>
          <w:rFonts w:eastAsia="方正仿宋_GBK"/>
          <w:color w:val="000000"/>
        </w:rPr>
        <w:t>、《曲靖市人民政府关于加快推进养老服务业发展的实施意见》</w:t>
      </w:r>
      <w:r>
        <w:rPr>
          <w:rFonts w:eastAsia="方正仿宋_GBK" w:hint="eastAsia"/>
          <w:color w:val="000000"/>
        </w:rPr>
        <w:t>（</w:t>
      </w:r>
      <w:r>
        <w:rPr>
          <w:rFonts w:eastAsia="方正仿宋_GBK"/>
          <w:color w:val="000000"/>
        </w:rPr>
        <w:t>曲政发〔</w:t>
      </w:r>
      <w:r>
        <w:rPr>
          <w:rFonts w:eastAsia="方正仿宋_GBK" w:hint="eastAsia"/>
          <w:color w:val="000000"/>
        </w:rPr>
        <w:t>2011</w:t>
      </w:r>
      <w:r>
        <w:rPr>
          <w:rFonts w:eastAsia="方正仿宋_GBK"/>
          <w:color w:val="000000"/>
        </w:rPr>
        <w:t>〕</w:t>
      </w:r>
      <w:r>
        <w:rPr>
          <w:rFonts w:eastAsia="方正仿宋_GBK" w:hint="eastAsia"/>
          <w:color w:val="000000"/>
        </w:rPr>
        <w:t>50</w:t>
      </w:r>
      <w:r>
        <w:rPr>
          <w:rFonts w:eastAsia="方正仿宋_GBK"/>
          <w:color w:val="000000"/>
        </w:rPr>
        <w:t>号</w:t>
      </w:r>
      <w:r>
        <w:rPr>
          <w:rFonts w:eastAsia="方正仿宋_GBK" w:hint="eastAsia"/>
          <w:color w:val="000000"/>
        </w:rPr>
        <w:t>）</w:t>
      </w:r>
      <w:r>
        <w:rPr>
          <w:rFonts w:eastAsia="方正仿宋_GBK"/>
          <w:color w:val="000000"/>
        </w:rPr>
        <w:t>、《</w:t>
      </w:r>
      <w:r>
        <w:rPr>
          <w:rFonts w:eastAsia="方正仿宋_GBK" w:hint="eastAsia"/>
          <w:color w:val="000000"/>
        </w:rPr>
        <w:t>曲靖市人民政府办公室</w:t>
      </w:r>
      <w:r>
        <w:rPr>
          <w:rFonts w:eastAsia="方正仿宋_GBK"/>
          <w:color w:val="000000"/>
        </w:rPr>
        <w:t>关于印发曲靖市社会养老服务体系建设规划（</w:t>
      </w:r>
      <w:r>
        <w:rPr>
          <w:rFonts w:eastAsia="方正仿宋_GBK"/>
          <w:color w:val="000000"/>
        </w:rPr>
        <w:t>2011—2015</w:t>
      </w:r>
      <w:r>
        <w:rPr>
          <w:rFonts w:eastAsia="方正仿宋_GBK"/>
          <w:color w:val="000000"/>
        </w:rPr>
        <w:t>年）</w:t>
      </w:r>
      <w:r>
        <w:rPr>
          <w:rFonts w:eastAsia="方正仿宋_GBK" w:hint="eastAsia"/>
          <w:color w:val="000000"/>
        </w:rPr>
        <w:t>的通知</w:t>
      </w:r>
      <w:r>
        <w:rPr>
          <w:rFonts w:eastAsia="方正仿宋_GBK"/>
          <w:color w:val="000000"/>
        </w:rPr>
        <w:t>》</w:t>
      </w:r>
      <w:r>
        <w:rPr>
          <w:rFonts w:eastAsia="方正仿宋_GBK" w:hint="eastAsia"/>
          <w:color w:val="000000"/>
        </w:rPr>
        <w:t>（</w:t>
      </w:r>
      <w:r>
        <w:rPr>
          <w:rFonts w:eastAsia="方正仿宋_GBK"/>
          <w:color w:val="000000"/>
        </w:rPr>
        <w:t>曲政</w:t>
      </w:r>
      <w:r>
        <w:rPr>
          <w:rFonts w:eastAsia="方正仿宋_GBK" w:hint="eastAsia"/>
          <w:color w:val="000000"/>
        </w:rPr>
        <w:t>办</w:t>
      </w:r>
      <w:r>
        <w:rPr>
          <w:rFonts w:eastAsia="方正仿宋_GBK"/>
          <w:color w:val="000000"/>
        </w:rPr>
        <w:t>发〔</w:t>
      </w:r>
      <w:r>
        <w:rPr>
          <w:rFonts w:eastAsia="方正仿宋_GBK" w:hint="eastAsia"/>
          <w:color w:val="000000"/>
        </w:rPr>
        <w:t>2013</w:t>
      </w:r>
      <w:r>
        <w:rPr>
          <w:rFonts w:eastAsia="方正仿宋_GBK"/>
          <w:color w:val="000000"/>
        </w:rPr>
        <w:t>〕</w:t>
      </w:r>
      <w:r>
        <w:rPr>
          <w:rFonts w:eastAsia="方正仿宋_GBK"/>
          <w:color w:val="000000"/>
        </w:rPr>
        <w:t>95</w:t>
      </w:r>
      <w:r>
        <w:rPr>
          <w:rFonts w:eastAsia="方正仿宋_GBK"/>
          <w:color w:val="000000"/>
        </w:rPr>
        <w:t>号</w:t>
      </w:r>
      <w:r>
        <w:rPr>
          <w:rFonts w:eastAsia="方正仿宋_GBK" w:hint="eastAsia"/>
          <w:color w:val="000000"/>
        </w:rPr>
        <w:t>）</w:t>
      </w:r>
      <w:r>
        <w:rPr>
          <w:rFonts w:eastAsia="方正仿宋_GBK"/>
          <w:color w:val="000000"/>
        </w:rPr>
        <w:t>等政策。</w:t>
      </w:r>
      <w:r>
        <w:rPr>
          <w:rFonts w:eastAsia="方正仿宋_GBK"/>
          <w:color w:val="000000"/>
        </w:rPr>
        <w:t>2014</w:t>
      </w:r>
      <w:r>
        <w:rPr>
          <w:rFonts w:eastAsia="方正仿宋_GBK"/>
          <w:color w:val="000000"/>
        </w:rPr>
        <w:t>年</w:t>
      </w:r>
      <w:r>
        <w:rPr>
          <w:rFonts w:eastAsia="方正仿宋_GBK"/>
          <w:color w:val="000000"/>
        </w:rPr>
        <w:t>8</w:t>
      </w:r>
      <w:r>
        <w:rPr>
          <w:rFonts w:eastAsia="方正仿宋_GBK"/>
          <w:color w:val="000000"/>
        </w:rPr>
        <w:t>月，曲靖市被国家民政部、国家发展改革委列入全国</w:t>
      </w:r>
      <w:r>
        <w:rPr>
          <w:rFonts w:eastAsia="方正仿宋_GBK"/>
          <w:color w:val="000000"/>
        </w:rPr>
        <w:t>42</w:t>
      </w:r>
      <w:r>
        <w:rPr>
          <w:rFonts w:eastAsia="方正仿宋_GBK"/>
          <w:color w:val="000000"/>
        </w:rPr>
        <w:t>个养老服务业综合改革试点地区，为贯彻落实《</w:t>
      </w:r>
      <w:r>
        <w:rPr>
          <w:rFonts w:eastAsia="方正仿宋_GBK" w:hint="eastAsia"/>
          <w:color w:val="000000"/>
        </w:rPr>
        <w:t>曲靖市</w:t>
      </w:r>
      <w:r>
        <w:rPr>
          <w:rFonts w:eastAsia="方正仿宋_GBK"/>
          <w:color w:val="000000"/>
        </w:rPr>
        <w:t>人民政府办公室关于印发曲靖市养老服务业综合改革试点工作实施方案</w:t>
      </w:r>
      <w:r>
        <w:rPr>
          <w:rFonts w:eastAsia="方正仿宋_GBK" w:hint="eastAsia"/>
          <w:color w:val="000000"/>
        </w:rPr>
        <w:t>的</w:t>
      </w:r>
      <w:r>
        <w:rPr>
          <w:rFonts w:eastAsia="方正仿宋_GBK"/>
          <w:color w:val="000000"/>
        </w:rPr>
        <w:t>通知》</w:t>
      </w:r>
      <w:r>
        <w:rPr>
          <w:rFonts w:eastAsia="方正仿宋_GBK" w:hint="eastAsia"/>
          <w:color w:val="000000"/>
        </w:rPr>
        <w:t>（</w:t>
      </w:r>
      <w:r>
        <w:rPr>
          <w:rFonts w:eastAsia="方正仿宋_GBK"/>
          <w:color w:val="000000"/>
        </w:rPr>
        <w:t>曲政</w:t>
      </w:r>
      <w:r>
        <w:rPr>
          <w:rFonts w:eastAsia="方正仿宋_GBK" w:hint="eastAsia"/>
          <w:color w:val="000000"/>
        </w:rPr>
        <w:t>办</w:t>
      </w:r>
      <w:r>
        <w:rPr>
          <w:rFonts w:eastAsia="方正仿宋_GBK"/>
          <w:color w:val="000000"/>
        </w:rPr>
        <w:t>发〔</w:t>
      </w:r>
      <w:r>
        <w:rPr>
          <w:rFonts w:eastAsia="方正仿宋_GBK" w:hint="eastAsia"/>
          <w:color w:val="000000"/>
        </w:rPr>
        <w:t>2015</w:t>
      </w:r>
      <w:r>
        <w:rPr>
          <w:rFonts w:eastAsia="方正仿宋_GBK"/>
          <w:color w:val="000000"/>
        </w:rPr>
        <w:t>〕</w:t>
      </w:r>
      <w:r>
        <w:rPr>
          <w:rFonts w:eastAsia="方正仿宋_GBK"/>
          <w:color w:val="000000"/>
        </w:rPr>
        <w:t>34</w:t>
      </w:r>
      <w:r>
        <w:rPr>
          <w:rFonts w:eastAsia="方正仿宋_GBK"/>
          <w:color w:val="000000"/>
        </w:rPr>
        <w:t>号</w:t>
      </w:r>
      <w:r>
        <w:rPr>
          <w:rFonts w:eastAsia="方正仿宋_GBK" w:hint="eastAsia"/>
          <w:color w:val="000000"/>
        </w:rPr>
        <w:t>）</w:t>
      </w:r>
      <w:r>
        <w:rPr>
          <w:rFonts w:eastAsia="方正仿宋_GBK"/>
          <w:color w:val="000000"/>
        </w:rPr>
        <w:t>，先后出台了《</w:t>
      </w:r>
      <w:r>
        <w:rPr>
          <w:rFonts w:eastAsia="方正仿宋_GBK" w:hint="eastAsia"/>
          <w:color w:val="000000"/>
        </w:rPr>
        <w:t>曲靖市</w:t>
      </w:r>
      <w:r>
        <w:rPr>
          <w:rFonts w:eastAsia="方正仿宋_GBK"/>
          <w:color w:val="000000"/>
        </w:rPr>
        <w:t>老龄工作委员会办公室</w:t>
      </w:r>
      <w:r>
        <w:rPr>
          <w:rFonts w:eastAsia="方正仿宋_GBK" w:hint="eastAsia"/>
          <w:color w:val="000000"/>
        </w:rPr>
        <w:t xml:space="preserve"> </w:t>
      </w:r>
      <w:r>
        <w:rPr>
          <w:rFonts w:eastAsia="方正仿宋_GBK" w:hint="eastAsia"/>
          <w:color w:val="000000"/>
        </w:rPr>
        <w:t>曲靖市</w:t>
      </w:r>
      <w:r>
        <w:rPr>
          <w:rFonts w:eastAsia="方正仿宋_GBK"/>
          <w:color w:val="000000"/>
        </w:rPr>
        <w:t>民政局</w:t>
      </w:r>
      <w:r>
        <w:rPr>
          <w:rFonts w:eastAsia="方正仿宋_GBK" w:hint="eastAsia"/>
          <w:color w:val="000000"/>
        </w:rPr>
        <w:t>关于印发</w:t>
      </w:r>
      <w:r>
        <w:rPr>
          <w:rFonts w:eastAsia="方正仿宋_GBK"/>
          <w:color w:val="000000"/>
        </w:rPr>
        <w:t>曲靖市养老机构管理办法</w:t>
      </w:r>
      <w:r>
        <w:rPr>
          <w:rFonts w:eastAsia="方正仿宋_GBK" w:hint="eastAsia"/>
          <w:color w:val="000000"/>
        </w:rPr>
        <w:t>的</w:t>
      </w:r>
      <w:r>
        <w:rPr>
          <w:rFonts w:eastAsia="方正仿宋_GBK"/>
          <w:color w:val="000000"/>
        </w:rPr>
        <w:t>通知》</w:t>
      </w:r>
      <w:r>
        <w:rPr>
          <w:rFonts w:eastAsia="方正仿宋_GBK" w:hint="eastAsia"/>
          <w:color w:val="000000"/>
        </w:rPr>
        <w:t>（</w:t>
      </w:r>
      <w:r>
        <w:rPr>
          <w:rFonts w:eastAsia="方正仿宋_GBK"/>
          <w:color w:val="000000"/>
        </w:rPr>
        <w:t>曲</w:t>
      </w:r>
      <w:r>
        <w:rPr>
          <w:rFonts w:eastAsia="方正仿宋_GBK" w:hint="eastAsia"/>
          <w:color w:val="000000"/>
        </w:rPr>
        <w:t>老办</w:t>
      </w:r>
      <w:r>
        <w:rPr>
          <w:rFonts w:eastAsia="方正仿宋_GBK"/>
          <w:color w:val="000000"/>
        </w:rPr>
        <w:t>〔</w:t>
      </w:r>
      <w:r>
        <w:rPr>
          <w:rFonts w:eastAsia="方正仿宋_GBK" w:hint="eastAsia"/>
          <w:color w:val="000000"/>
        </w:rPr>
        <w:t>2015</w:t>
      </w:r>
      <w:r>
        <w:rPr>
          <w:rFonts w:eastAsia="方正仿宋_GBK"/>
          <w:color w:val="000000"/>
        </w:rPr>
        <w:t>〕</w:t>
      </w:r>
      <w:r>
        <w:rPr>
          <w:rFonts w:eastAsia="方正仿宋_GBK"/>
          <w:color w:val="000000"/>
        </w:rPr>
        <w:t>20</w:t>
      </w:r>
      <w:r>
        <w:rPr>
          <w:rFonts w:eastAsia="方正仿宋_GBK"/>
          <w:color w:val="000000"/>
        </w:rPr>
        <w:t>号</w:t>
      </w:r>
      <w:r>
        <w:rPr>
          <w:rFonts w:eastAsia="方正仿宋_GBK" w:hint="eastAsia"/>
          <w:color w:val="000000"/>
        </w:rPr>
        <w:t>）</w:t>
      </w:r>
      <w:r>
        <w:rPr>
          <w:rFonts w:eastAsia="方正仿宋_GBK"/>
          <w:color w:val="000000"/>
        </w:rPr>
        <w:t>、《</w:t>
      </w:r>
      <w:r>
        <w:rPr>
          <w:rFonts w:eastAsia="方正仿宋_GBK" w:hint="eastAsia"/>
          <w:color w:val="000000"/>
        </w:rPr>
        <w:t>曲靖市</w:t>
      </w:r>
      <w:r>
        <w:rPr>
          <w:rFonts w:eastAsia="方正仿宋_GBK"/>
          <w:color w:val="000000"/>
        </w:rPr>
        <w:t>民政局关于印发曲靖市养老机构设立许可实施办法</w:t>
      </w:r>
      <w:r>
        <w:rPr>
          <w:rFonts w:eastAsia="方正仿宋_GBK" w:hint="eastAsia"/>
          <w:color w:val="000000"/>
        </w:rPr>
        <w:t>的</w:t>
      </w:r>
      <w:r>
        <w:rPr>
          <w:rFonts w:eastAsia="方正仿宋_GBK"/>
          <w:color w:val="000000"/>
        </w:rPr>
        <w:t>通知》</w:t>
      </w:r>
      <w:r>
        <w:rPr>
          <w:rFonts w:eastAsia="方正仿宋_GBK" w:hint="eastAsia"/>
          <w:color w:val="000000"/>
        </w:rPr>
        <w:t>（</w:t>
      </w:r>
      <w:r>
        <w:rPr>
          <w:rFonts w:eastAsia="方正仿宋_GBK"/>
          <w:color w:val="000000"/>
        </w:rPr>
        <w:t>曲</w:t>
      </w:r>
      <w:r>
        <w:rPr>
          <w:rFonts w:eastAsia="方正仿宋_GBK" w:hint="eastAsia"/>
          <w:color w:val="000000"/>
        </w:rPr>
        <w:t>民</w:t>
      </w:r>
      <w:r>
        <w:rPr>
          <w:rFonts w:eastAsia="方正仿宋_GBK"/>
          <w:color w:val="000000"/>
        </w:rPr>
        <w:t>〔</w:t>
      </w:r>
      <w:r>
        <w:rPr>
          <w:rFonts w:eastAsia="方正仿宋_GBK" w:hint="eastAsia"/>
          <w:color w:val="000000"/>
        </w:rPr>
        <w:t>2015</w:t>
      </w:r>
      <w:r>
        <w:rPr>
          <w:rFonts w:eastAsia="方正仿宋_GBK"/>
          <w:color w:val="000000"/>
        </w:rPr>
        <w:t>〕</w:t>
      </w:r>
      <w:r>
        <w:rPr>
          <w:rFonts w:eastAsia="方正仿宋_GBK"/>
          <w:color w:val="000000"/>
        </w:rPr>
        <w:t>73</w:t>
      </w:r>
      <w:r>
        <w:rPr>
          <w:rFonts w:eastAsia="方正仿宋_GBK"/>
          <w:color w:val="000000"/>
        </w:rPr>
        <w:t>号</w:t>
      </w:r>
      <w:r>
        <w:rPr>
          <w:rFonts w:eastAsia="方正仿宋_GBK" w:hint="eastAsia"/>
          <w:color w:val="000000"/>
        </w:rPr>
        <w:t>）</w:t>
      </w:r>
      <w:r>
        <w:rPr>
          <w:rFonts w:eastAsia="方正仿宋_GBK"/>
          <w:color w:val="000000"/>
        </w:rPr>
        <w:t>、《</w:t>
      </w:r>
      <w:r>
        <w:rPr>
          <w:rFonts w:eastAsia="方正仿宋_GBK" w:hint="eastAsia"/>
          <w:color w:val="000000"/>
        </w:rPr>
        <w:t>曲靖市</w:t>
      </w:r>
      <w:r>
        <w:rPr>
          <w:rFonts w:eastAsia="方正仿宋_GBK"/>
          <w:color w:val="000000"/>
        </w:rPr>
        <w:t>财政局</w:t>
      </w:r>
      <w:r>
        <w:rPr>
          <w:rFonts w:eastAsia="方正仿宋_GBK" w:hint="eastAsia"/>
          <w:color w:val="000000"/>
        </w:rPr>
        <w:t xml:space="preserve"> </w:t>
      </w:r>
      <w:r>
        <w:rPr>
          <w:rFonts w:eastAsia="方正仿宋_GBK" w:hint="eastAsia"/>
          <w:color w:val="000000"/>
        </w:rPr>
        <w:t>曲靖市</w:t>
      </w:r>
      <w:r>
        <w:rPr>
          <w:rFonts w:eastAsia="方正仿宋_GBK"/>
          <w:color w:val="000000"/>
        </w:rPr>
        <w:t>老龄工作委员会</w:t>
      </w:r>
      <w:r>
        <w:rPr>
          <w:rFonts w:eastAsia="方正仿宋_GBK" w:hint="eastAsia"/>
          <w:color w:val="000000"/>
        </w:rPr>
        <w:t>办公室</w:t>
      </w:r>
      <w:r>
        <w:rPr>
          <w:rFonts w:eastAsia="方正仿宋_GBK"/>
          <w:color w:val="000000"/>
        </w:rPr>
        <w:t>关于</w:t>
      </w:r>
      <w:r>
        <w:rPr>
          <w:rFonts w:eastAsia="方正仿宋_GBK" w:hint="eastAsia"/>
          <w:color w:val="000000"/>
        </w:rPr>
        <w:t>印发</w:t>
      </w:r>
      <w:r>
        <w:rPr>
          <w:rFonts w:eastAsia="方正仿宋_GBK"/>
          <w:color w:val="000000"/>
        </w:rPr>
        <w:t>曲靖市民办养老机构资金补助办法（试行）</w:t>
      </w:r>
      <w:r>
        <w:rPr>
          <w:rFonts w:eastAsia="方正仿宋_GBK" w:hint="eastAsia"/>
          <w:color w:val="000000"/>
        </w:rPr>
        <w:lastRenderedPageBreak/>
        <w:t>的通知</w:t>
      </w:r>
      <w:r>
        <w:rPr>
          <w:rFonts w:eastAsia="方正仿宋_GBK"/>
          <w:color w:val="000000"/>
        </w:rPr>
        <w:t>》</w:t>
      </w:r>
      <w:r>
        <w:rPr>
          <w:rFonts w:eastAsia="方正仿宋_GBK" w:hint="eastAsia"/>
          <w:color w:val="000000"/>
        </w:rPr>
        <w:t>（</w:t>
      </w:r>
      <w:r>
        <w:rPr>
          <w:rFonts w:eastAsia="方正仿宋_GBK"/>
          <w:color w:val="000000"/>
        </w:rPr>
        <w:t>曲</w:t>
      </w:r>
      <w:r>
        <w:rPr>
          <w:rFonts w:eastAsia="方正仿宋_GBK" w:hint="eastAsia"/>
          <w:color w:val="000000"/>
        </w:rPr>
        <w:t>财</w:t>
      </w:r>
      <w:r>
        <w:rPr>
          <w:rFonts w:eastAsia="方正仿宋_GBK"/>
          <w:color w:val="000000"/>
        </w:rPr>
        <w:t>社〔</w:t>
      </w:r>
      <w:r>
        <w:rPr>
          <w:rFonts w:eastAsia="方正仿宋_GBK" w:hint="eastAsia"/>
          <w:color w:val="000000"/>
        </w:rPr>
        <w:t>2015</w:t>
      </w:r>
      <w:r>
        <w:rPr>
          <w:rFonts w:eastAsia="方正仿宋_GBK"/>
          <w:color w:val="000000"/>
        </w:rPr>
        <w:t>〕</w:t>
      </w:r>
      <w:r>
        <w:rPr>
          <w:rFonts w:eastAsia="方正仿宋_GBK"/>
          <w:color w:val="000000"/>
        </w:rPr>
        <w:t>129</w:t>
      </w:r>
      <w:r>
        <w:rPr>
          <w:rFonts w:eastAsia="方正仿宋_GBK"/>
          <w:color w:val="000000"/>
        </w:rPr>
        <w:t>号</w:t>
      </w:r>
      <w:r>
        <w:rPr>
          <w:rFonts w:eastAsia="方正仿宋_GBK" w:hint="eastAsia"/>
          <w:color w:val="000000"/>
        </w:rPr>
        <w:t>）</w:t>
      </w:r>
      <w:r>
        <w:rPr>
          <w:rFonts w:eastAsia="方正仿宋_GBK"/>
          <w:color w:val="000000"/>
        </w:rPr>
        <w:t>、《</w:t>
      </w:r>
      <w:r>
        <w:rPr>
          <w:rFonts w:eastAsia="方正仿宋_GBK" w:hint="eastAsia"/>
          <w:color w:val="000000"/>
        </w:rPr>
        <w:t>曲靖市</w:t>
      </w:r>
      <w:r>
        <w:rPr>
          <w:rFonts w:eastAsia="方正仿宋_GBK"/>
          <w:color w:val="000000"/>
        </w:rPr>
        <w:t>卫生局</w:t>
      </w:r>
      <w:r>
        <w:rPr>
          <w:rFonts w:eastAsia="方正仿宋_GBK" w:hint="eastAsia"/>
          <w:color w:val="000000"/>
        </w:rPr>
        <w:t xml:space="preserve"> </w:t>
      </w:r>
      <w:r>
        <w:rPr>
          <w:rFonts w:eastAsia="方正仿宋_GBK" w:hint="eastAsia"/>
          <w:color w:val="000000"/>
        </w:rPr>
        <w:t>曲靖市</w:t>
      </w:r>
      <w:r>
        <w:rPr>
          <w:rFonts w:eastAsia="方正仿宋_GBK"/>
          <w:color w:val="000000"/>
        </w:rPr>
        <w:t>老龄工作委员会办公室</w:t>
      </w:r>
      <w:r>
        <w:rPr>
          <w:rFonts w:eastAsia="方正仿宋_GBK" w:hint="eastAsia"/>
          <w:color w:val="000000"/>
        </w:rPr>
        <w:t xml:space="preserve"> </w:t>
      </w:r>
      <w:r>
        <w:rPr>
          <w:rFonts w:eastAsia="方正仿宋_GBK" w:hint="eastAsia"/>
          <w:color w:val="000000"/>
        </w:rPr>
        <w:t>曲靖市</w:t>
      </w:r>
      <w:r>
        <w:rPr>
          <w:rFonts w:eastAsia="方正仿宋_GBK"/>
          <w:color w:val="000000"/>
        </w:rPr>
        <w:t>人力资源和社会保障局</w:t>
      </w:r>
      <w:r>
        <w:rPr>
          <w:rFonts w:eastAsia="方正仿宋_GBK" w:hint="eastAsia"/>
          <w:color w:val="000000"/>
        </w:rPr>
        <w:t xml:space="preserve"> </w:t>
      </w:r>
      <w:r>
        <w:rPr>
          <w:rFonts w:eastAsia="方正仿宋_GBK" w:hint="eastAsia"/>
          <w:color w:val="000000"/>
        </w:rPr>
        <w:t>曲靖市</w:t>
      </w:r>
      <w:r>
        <w:rPr>
          <w:rFonts w:eastAsia="方正仿宋_GBK"/>
          <w:color w:val="000000"/>
        </w:rPr>
        <w:t>民政局关于</w:t>
      </w:r>
      <w:r>
        <w:rPr>
          <w:rFonts w:eastAsia="方正仿宋_GBK" w:hint="eastAsia"/>
          <w:color w:val="000000"/>
        </w:rPr>
        <w:t>全面</w:t>
      </w:r>
      <w:r>
        <w:rPr>
          <w:rFonts w:eastAsia="方正仿宋_GBK"/>
          <w:color w:val="000000"/>
        </w:rPr>
        <w:t>推进医疗卫生与养老服务</w:t>
      </w:r>
      <w:r>
        <w:rPr>
          <w:rFonts w:eastAsia="方正仿宋_GBK" w:hint="eastAsia"/>
          <w:color w:val="000000"/>
        </w:rPr>
        <w:t>融合发展</w:t>
      </w:r>
      <w:r>
        <w:rPr>
          <w:rFonts w:eastAsia="方正仿宋_GBK"/>
          <w:color w:val="000000"/>
        </w:rPr>
        <w:t>的实施意见》</w:t>
      </w:r>
      <w:r>
        <w:rPr>
          <w:rFonts w:eastAsia="方正仿宋_GBK" w:hint="eastAsia"/>
          <w:color w:val="000000"/>
        </w:rPr>
        <w:t>（</w:t>
      </w:r>
      <w:r>
        <w:rPr>
          <w:rFonts w:eastAsia="方正仿宋_GBK"/>
          <w:color w:val="000000"/>
        </w:rPr>
        <w:t>曲</w:t>
      </w:r>
      <w:r>
        <w:rPr>
          <w:rFonts w:eastAsia="方正仿宋_GBK" w:hint="eastAsia"/>
          <w:color w:val="000000"/>
        </w:rPr>
        <w:t>卫字</w:t>
      </w:r>
      <w:r>
        <w:rPr>
          <w:rFonts w:eastAsia="方正仿宋_GBK"/>
          <w:color w:val="000000"/>
        </w:rPr>
        <w:t>〔</w:t>
      </w:r>
      <w:r>
        <w:rPr>
          <w:rFonts w:eastAsia="方正仿宋_GBK" w:hint="eastAsia"/>
          <w:color w:val="000000"/>
        </w:rPr>
        <w:t>2015</w:t>
      </w:r>
      <w:r>
        <w:rPr>
          <w:rFonts w:eastAsia="方正仿宋_GBK"/>
          <w:color w:val="000000"/>
        </w:rPr>
        <w:t>〕</w:t>
      </w:r>
      <w:r>
        <w:rPr>
          <w:rFonts w:eastAsia="方正仿宋_GBK"/>
          <w:color w:val="000000"/>
        </w:rPr>
        <w:t>242</w:t>
      </w:r>
      <w:r>
        <w:rPr>
          <w:rFonts w:eastAsia="方正仿宋_GBK"/>
          <w:color w:val="000000"/>
        </w:rPr>
        <w:t>号</w:t>
      </w:r>
      <w:r>
        <w:rPr>
          <w:rFonts w:eastAsia="方正仿宋_GBK" w:hint="eastAsia"/>
          <w:color w:val="000000"/>
        </w:rPr>
        <w:t>）</w:t>
      </w:r>
      <w:r>
        <w:rPr>
          <w:rFonts w:eastAsia="方正仿宋_GBK"/>
          <w:color w:val="000000"/>
        </w:rPr>
        <w:t>、《</w:t>
      </w:r>
      <w:r>
        <w:rPr>
          <w:rFonts w:eastAsia="方正仿宋_GBK" w:hint="eastAsia"/>
          <w:color w:val="000000"/>
        </w:rPr>
        <w:t>曲靖市人力资源和社会保障局</w:t>
      </w:r>
      <w:r>
        <w:rPr>
          <w:rFonts w:eastAsia="方正仿宋_GBK" w:hint="eastAsia"/>
          <w:color w:val="000000"/>
        </w:rPr>
        <w:t xml:space="preserve"> </w:t>
      </w:r>
      <w:r>
        <w:rPr>
          <w:rFonts w:eastAsia="方正仿宋_GBK" w:hint="eastAsia"/>
          <w:color w:val="000000"/>
        </w:rPr>
        <w:t>曲靖市教育局</w:t>
      </w:r>
      <w:r>
        <w:rPr>
          <w:rFonts w:eastAsia="方正仿宋_GBK" w:hint="eastAsia"/>
          <w:color w:val="000000"/>
        </w:rPr>
        <w:t xml:space="preserve"> </w:t>
      </w:r>
      <w:r>
        <w:rPr>
          <w:rFonts w:eastAsia="方正仿宋_GBK" w:hint="eastAsia"/>
          <w:color w:val="000000"/>
        </w:rPr>
        <w:t>曲靖市卫生局</w:t>
      </w:r>
      <w:r>
        <w:rPr>
          <w:rFonts w:eastAsia="方正仿宋_GBK" w:hint="eastAsia"/>
          <w:color w:val="000000"/>
        </w:rPr>
        <w:t xml:space="preserve"> </w:t>
      </w:r>
      <w:r>
        <w:rPr>
          <w:rFonts w:eastAsia="方正仿宋_GBK" w:hint="eastAsia"/>
          <w:color w:val="000000"/>
        </w:rPr>
        <w:t>曲靖市妇女联合会</w:t>
      </w:r>
      <w:r>
        <w:rPr>
          <w:rFonts w:eastAsia="方正仿宋_GBK" w:hint="eastAsia"/>
          <w:color w:val="000000"/>
        </w:rPr>
        <w:t xml:space="preserve"> </w:t>
      </w:r>
      <w:r>
        <w:rPr>
          <w:rFonts w:eastAsia="方正仿宋_GBK" w:hint="eastAsia"/>
          <w:color w:val="000000"/>
        </w:rPr>
        <w:t>曲靖市老龄工作委员会办公室关于</w:t>
      </w:r>
      <w:r>
        <w:rPr>
          <w:rFonts w:eastAsia="方正仿宋_GBK"/>
          <w:color w:val="000000"/>
        </w:rPr>
        <w:t>印发曲靖市养老服务人才培养计划（</w:t>
      </w:r>
      <w:r>
        <w:rPr>
          <w:rFonts w:eastAsia="方正仿宋_GBK"/>
          <w:color w:val="000000"/>
        </w:rPr>
        <w:t>2015—2020</w:t>
      </w:r>
      <w:r>
        <w:rPr>
          <w:rFonts w:eastAsia="方正仿宋_GBK"/>
          <w:color w:val="000000"/>
        </w:rPr>
        <w:t>年）</w:t>
      </w:r>
      <w:r>
        <w:rPr>
          <w:rFonts w:eastAsia="方正仿宋_GBK" w:hint="eastAsia"/>
          <w:color w:val="000000"/>
        </w:rPr>
        <w:t>的通知</w:t>
      </w:r>
      <w:r>
        <w:rPr>
          <w:rFonts w:eastAsia="方正仿宋_GBK"/>
          <w:color w:val="000000"/>
        </w:rPr>
        <w:t>》</w:t>
      </w:r>
      <w:r>
        <w:rPr>
          <w:rFonts w:eastAsia="方正仿宋_GBK" w:hint="eastAsia"/>
          <w:color w:val="000000"/>
        </w:rPr>
        <w:t>（</w:t>
      </w:r>
      <w:r>
        <w:rPr>
          <w:rFonts w:eastAsia="方正仿宋_GBK"/>
          <w:color w:val="000000"/>
        </w:rPr>
        <w:t>曲</w:t>
      </w:r>
      <w:r>
        <w:rPr>
          <w:rFonts w:eastAsia="方正仿宋_GBK" w:hint="eastAsia"/>
          <w:color w:val="000000"/>
        </w:rPr>
        <w:t>人社</w:t>
      </w:r>
      <w:r>
        <w:rPr>
          <w:rFonts w:eastAsia="方正仿宋_GBK"/>
          <w:color w:val="000000"/>
        </w:rPr>
        <w:t>〔</w:t>
      </w:r>
      <w:r>
        <w:rPr>
          <w:rFonts w:eastAsia="方正仿宋_GBK" w:hint="eastAsia"/>
          <w:color w:val="000000"/>
        </w:rPr>
        <w:t>2015</w:t>
      </w:r>
      <w:r>
        <w:rPr>
          <w:rFonts w:eastAsia="方正仿宋_GBK"/>
          <w:color w:val="000000"/>
        </w:rPr>
        <w:t>〕</w:t>
      </w:r>
      <w:r>
        <w:rPr>
          <w:rFonts w:eastAsia="方正仿宋_GBK" w:hint="eastAsia"/>
          <w:color w:val="000000"/>
        </w:rPr>
        <w:t>123</w:t>
      </w:r>
      <w:r>
        <w:rPr>
          <w:rFonts w:eastAsia="方正仿宋_GBK"/>
          <w:color w:val="000000"/>
        </w:rPr>
        <w:t>号</w:t>
      </w:r>
      <w:r>
        <w:rPr>
          <w:rFonts w:eastAsia="方正仿宋_GBK" w:hint="eastAsia"/>
          <w:color w:val="000000"/>
        </w:rPr>
        <w:t>）、</w:t>
      </w:r>
      <w:r>
        <w:rPr>
          <w:rFonts w:eastAsia="方正仿宋_GBK"/>
          <w:color w:val="000000"/>
        </w:rPr>
        <w:t>《</w:t>
      </w:r>
      <w:r>
        <w:rPr>
          <w:rFonts w:eastAsia="方正仿宋_GBK" w:hint="eastAsia"/>
          <w:color w:val="000000"/>
        </w:rPr>
        <w:t>曲靖市</w:t>
      </w:r>
      <w:r>
        <w:rPr>
          <w:rFonts w:eastAsia="方正仿宋_GBK"/>
          <w:color w:val="000000"/>
        </w:rPr>
        <w:t>老龄</w:t>
      </w:r>
      <w:r>
        <w:rPr>
          <w:rFonts w:eastAsia="方正仿宋_GBK" w:hint="eastAsia"/>
          <w:color w:val="000000"/>
        </w:rPr>
        <w:t>委</w:t>
      </w:r>
      <w:r>
        <w:rPr>
          <w:rFonts w:eastAsia="方正仿宋_GBK"/>
          <w:color w:val="000000"/>
        </w:rPr>
        <w:t>办公室关于在全市推行</w:t>
      </w:r>
      <w:r>
        <w:rPr>
          <w:rFonts w:eastAsia="方正仿宋_GBK" w:hint="eastAsia"/>
          <w:color w:val="000000"/>
        </w:rPr>
        <w:t>“老年幸福餐桌”开展居家</w:t>
      </w:r>
      <w:r>
        <w:rPr>
          <w:rFonts w:eastAsia="方正仿宋_GBK"/>
          <w:color w:val="000000"/>
        </w:rPr>
        <w:t>养老助餐服务的意见》</w:t>
      </w:r>
      <w:r>
        <w:rPr>
          <w:rFonts w:eastAsia="方正仿宋_GBK" w:hint="eastAsia"/>
          <w:color w:val="000000"/>
        </w:rPr>
        <w:t>（</w:t>
      </w:r>
      <w:r>
        <w:rPr>
          <w:rFonts w:eastAsia="方正仿宋_GBK"/>
          <w:color w:val="000000"/>
        </w:rPr>
        <w:t>曲</w:t>
      </w:r>
      <w:r>
        <w:rPr>
          <w:rFonts w:eastAsia="方正仿宋_GBK" w:hint="eastAsia"/>
          <w:color w:val="000000"/>
        </w:rPr>
        <w:t>老办</w:t>
      </w:r>
      <w:r>
        <w:rPr>
          <w:rFonts w:eastAsia="方正仿宋_GBK"/>
          <w:color w:val="000000"/>
        </w:rPr>
        <w:t>〔</w:t>
      </w:r>
      <w:r>
        <w:rPr>
          <w:rFonts w:eastAsia="方正仿宋_GBK" w:hint="eastAsia"/>
          <w:color w:val="000000"/>
        </w:rPr>
        <w:t>2015</w:t>
      </w:r>
      <w:r>
        <w:rPr>
          <w:rFonts w:eastAsia="方正仿宋_GBK"/>
          <w:color w:val="000000"/>
        </w:rPr>
        <w:t>〕</w:t>
      </w:r>
      <w:r>
        <w:rPr>
          <w:rFonts w:eastAsia="方正仿宋_GBK"/>
          <w:color w:val="000000"/>
        </w:rPr>
        <w:t>26</w:t>
      </w:r>
      <w:r>
        <w:rPr>
          <w:rFonts w:eastAsia="方正仿宋_GBK"/>
          <w:color w:val="000000"/>
        </w:rPr>
        <w:t>号</w:t>
      </w:r>
      <w:r>
        <w:rPr>
          <w:rFonts w:eastAsia="方正仿宋_GBK" w:hint="eastAsia"/>
          <w:color w:val="000000"/>
        </w:rPr>
        <w:t>）、</w:t>
      </w:r>
      <w:r>
        <w:rPr>
          <w:rFonts w:eastAsia="方正仿宋_GBK"/>
          <w:color w:val="000000"/>
        </w:rPr>
        <w:t>《</w:t>
      </w:r>
      <w:r>
        <w:rPr>
          <w:rFonts w:eastAsia="方正仿宋_GBK" w:hint="eastAsia"/>
          <w:color w:val="000000"/>
        </w:rPr>
        <w:t>曲靖市</w:t>
      </w:r>
      <w:r>
        <w:rPr>
          <w:rFonts w:eastAsia="方正仿宋_GBK"/>
          <w:color w:val="000000"/>
        </w:rPr>
        <w:t>老龄</w:t>
      </w:r>
      <w:r>
        <w:rPr>
          <w:rFonts w:eastAsia="方正仿宋_GBK" w:hint="eastAsia"/>
          <w:color w:val="000000"/>
        </w:rPr>
        <w:t>委</w:t>
      </w:r>
      <w:r>
        <w:rPr>
          <w:rFonts w:eastAsia="方正仿宋_GBK"/>
          <w:color w:val="000000"/>
        </w:rPr>
        <w:t>办公室</w:t>
      </w:r>
      <w:r>
        <w:rPr>
          <w:rFonts w:eastAsia="方正仿宋_GBK" w:hint="eastAsia"/>
          <w:color w:val="000000"/>
        </w:rPr>
        <w:t xml:space="preserve"> </w:t>
      </w:r>
      <w:r>
        <w:rPr>
          <w:rFonts w:eastAsia="方正仿宋_GBK"/>
          <w:color w:val="000000"/>
        </w:rPr>
        <w:t>曲靖市民政局</w:t>
      </w:r>
      <w:r>
        <w:rPr>
          <w:rFonts w:eastAsia="方正仿宋_GBK" w:hint="eastAsia"/>
          <w:color w:val="000000"/>
        </w:rPr>
        <w:t xml:space="preserve"> </w:t>
      </w:r>
      <w:r>
        <w:rPr>
          <w:rFonts w:eastAsia="方正仿宋_GBK" w:hint="eastAsia"/>
          <w:color w:val="000000"/>
        </w:rPr>
        <w:t>曲靖市财政局</w:t>
      </w:r>
      <w:r>
        <w:rPr>
          <w:rFonts w:eastAsia="方正仿宋_GBK" w:hint="eastAsia"/>
          <w:color w:val="000000"/>
        </w:rPr>
        <w:t xml:space="preserve"> </w:t>
      </w:r>
      <w:r>
        <w:rPr>
          <w:rFonts w:eastAsia="方正仿宋_GBK" w:hint="eastAsia"/>
          <w:color w:val="000000"/>
        </w:rPr>
        <w:t>曲靖市</w:t>
      </w:r>
      <w:r>
        <w:rPr>
          <w:rFonts w:eastAsia="方正仿宋_GBK"/>
          <w:color w:val="000000"/>
        </w:rPr>
        <w:t>人力资源和社会保障局</w:t>
      </w:r>
      <w:r>
        <w:rPr>
          <w:rFonts w:eastAsia="方正仿宋_GBK" w:hint="eastAsia"/>
          <w:color w:val="000000"/>
        </w:rPr>
        <w:t>关于</w:t>
      </w:r>
      <w:r>
        <w:rPr>
          <w:rFonts w:eastAsia="方正仿宋_GBK"/>
          <w:color w:val="000000"/>
        </w:rPr>
        <w:t>居家养老服务设施建设</w:t>
      </w:r>
      <w:r>
        <w:rPr>
          <w:rFonts w:eastAsia="方正仿宋_GBK" w:hint="eastAsia"/>
          <w:color w:val="000000"/>
        </w:rPr>
        <w:t>及</w:t>
      </w:r>
      <w:r>
        <w:rPr>
          <w:rFonts w:eastAsia="方正仿宋_GBK"/>
          <w:color w:val="000000"/>
        </w:rPr>
        <w:t>运营管理的</w:t>
      </w:r>
      <w:r>
        <w:rPr>
          <w:rFonts w:eastAsia="方正仿宋_GBK" w:hint="eastAsia"/>
          <w:color w:val="000000"/>
        </w:rPr>
        <w:t>实施意见</w:t>
      </w:r>
      <w:r>
        <w:rPr>
          <w:rFonts w:eastAsia="方正仿宋_GBK"/>
          <w:color w:val="000000"/>
        </w:rPr>
        <w:t>》</w:t>
      </w:r>
      <w:r>
        <w:rPr>
          <w:rFonts w:eastAsia="方正仿宋_GBK" w:hint="eastAsia"/>
          <w:color w:val="000000"/>
        </w:rPr>
        <w:t>（</w:t>
      </w:r>
      <w:r>
        <w:rPr>
          <w:rFonts w:eastAsia="方正仿宋_GBK"/>
          <w:color w:val="000000"/>
        </w:rPr>
        <w:t>曲</w:t>
      </w:r>
      <w:r>
        <w:rPr>
          <w:rFonts w:eastAsia="方正仿宋_GBK" w:hint="eastAsia"/>
          <w:color w:val="000000"/>
        </w:rPr>
        <w:t>老办</w:t>
      </w:r>
      <w:r>
        <w:rPr>
          <w:rFonts w:eastAsia="方正仿宋_GBK"/>
          <w:color w:val="000000"/>
        </w:rPr>
        <w:t>〔</w:t>
      </w:r>
      <w:r>
        <w:rPr>
          <w:rFonts w:eastAsia="方正仿宋_GBK" w:hint="eastAsia"/>
          <w:color w:val="000000"/>
        </w:rPr>
        <w:t>2016</w:t>
      </w:r>
      <w:r>
        <w:rPr>
          <w:rFonts w:eastAsia="方正仿宋_GBK"/>
          <w:color w:val="000000"/>
        </w:rPr>
        <w:t>〕</w:t>
      </w:r>
      <w:r>
        <w:rPr>
          <w:rFonts w:eastAsia="方正仿宋_GBK" w:hint="eastAsia"/>
          <w:color w:val="000000"/>
        </w:rPr>
        <w:t>3</w:t>
      </w:r>
      <w:r>
        <w:rPr>
          <w:rFonts w:eastAsia="方正仿宋_GBK"/>
          <w:color w:val="000000"/>
        </w:rPr>
        <w:t>号</w:t>
      </w:r>
      <w:r>
        <w:rPr>
          <w:rFonts w:eastAsia="方正仿宋_GBK" w:hint="eastAsia"/>
          <w:color w:val="000000"/>
        </w:rPr>
        <w:t>）</w:t>
      </w:r>
      <w:r>
        <w:rPr>
          <w:rFonts w:eastAsia="方正仿宋_GBK"/>
          <w:color w:val="000000"/>
        </w:rPr>
        <w:t>等</w:t>
      </w:r>
      <w:r>
        <w:rPr>
          <w:rFonts w:eastAsia="方正仿宋_GBK"/>
          <w:color w:val="000000"/>
        </w:rPr>
        <w:t>7</w:t>
      </w:r>
      <w:r>
        <w:rPr>
          <w:rFonts w:eastAsia="方正仿宋_GBK" w:hint="eastAsia"/>
          <w:color w:val="000000"/>
        </w:rPr>
        <w:t>个</w:t>
      </w:r>
      <w:r>
        <w:rPr>
          <w:rFonts w:eastAsia="方正仿宋_GBK"/>
          <w:color w:val="000000"/>
        </w:rPr>
        <w:t>配套文件，为全面促进</w:t>
      </w:r>
      <w:r>
        <w:rPr>
          <w:rFonts w:eastAsia="方正仿宋_GBK"/>
          <w:color w:val="000000"/>
        </w:rPr>
        <w:t>“</w:t>
      </w:r>
      <w:r>
        <w:rPr>
          <w:rFonts w:eastAsia="方正仿宋_GBK"/>
          <w:color w:val="000000"/>
        </w:rPr>
        <w:t>十三五</w:t>
      </w:r>
      <w:r>
        <w:rPr>
          <w:rFonts w:eastAsia="方正仿宋_GBK"/>
          <w:color w:val="000000"/>
        </w:rPr>
        <w:t>”</w:t>
      </w:r>
      <w:r>
        <w:rPr>
          <w:rFonts w:eastAsia="方正仿宋_GBK"/>
          <w:color w:val="000000"/>
        </w:rPr>
        <w:t>时期老龄产业发展提供了坚实的政策保障。</w:t>
      </w:r>
      <w:r>
        <w:rPr>
          <w:rFonts w:eastAsia="方正仿宋_GBK" w:hint="eastAsia"/>
          <w:color w:val="000000"/>
        </w:rPr>
        <w:t>截至</w:t>
      </w:r>
      <w:r>
        <w:rPr>
          <w:rFonts w:eastAsia="方正仿宋_GBK"/>
          <w:color w:val="000000"/>
        </w:rPr>
        <w:t>2016</w:t>
      </w:r>
      <w:r>
        <w:rPr>
          <w:rFonts w:eastAsia="方正仿宋_GBK"/>
          <w:color w:val="000000"/>
        </w:rPr>
        <w:t>年底，有</w:t>
      </w:r>
      <w:r>
        <w:rPr>
          <w:rFonts w:eastAsia="方正仿宋_GBK"/>
          <w:color w:val="000000"/>
        </w:rPr>
        <w:t>60</w:t>
      </w:r>
      <w:r>
        <w:rPr>
          <w:rFonts w:eastAsia="方正仿宋_GBK"/>
          <w:color w:val="000000"/>
        </w:rPr>
        <w:t>周岁以上老年人口</w:t>
      </w:r>
      <w:r>
        <w:rPr>
          <w:rFonts w:eastAsia="方正仿宋_GBK"/>
          <w:color w:val="000000"/>
        </w:rPr>
        <w:t>85.3</w:t>
      </w:r>
      <w:r>
        <w:rPr>
          <w:rFonts w:eastAsia="方正仿宋_GBK"/>
          <w:color w:val="000000"/>
        </w:rPr>
        <w:t>万，占全市户籍总人口的</w:t>
      </w:r>
      <w:r>
        <w:rPr>
          <w:rFonts w:eastAsia="方正仿宋_GBK"/>
          <w:color w:val="000000"/>
        </w:rPr>
        <w:t>13.06%</w:t>
      </w:r>
      <w:r>
        <w:rPr>
          <w:rFonts w:eastAsia="方正仿宋_GBK"/>
          <w:color w:val="000000"/>
        </w:rPr>
        <w:t>，其中</w:t>
      </w:r>
      <w:r>
        <w:rPr>
          <w:rFonts w:eastAsia="方正仿宋_GBK"/>
          <w:color w:val="000000"/>
        </w:rPr>
        <w:t>80</w:t>
      </w:r>
      <w:r>
        <w:rPr>
          <w:rFonts w:eastAsia="方正仿宋_GBK"/>
          <w:color w:val="000000"/>
        </w:rPr>
        <w:t>周岁以上老年人</w:t>
      </w:r>
      <w:r>
        <w:rPr>
          <w:rFonts w:eastAsia="方正仿宋_GBK"/>
          <w:color w:val="000000"/>
        </w:rPr>
        <w:t>11.1</w:t>
      </w:r>
      <w:r>
        <w:rPr>
          <w:rFonts w:eastAsia="方正仿宋_GBK"/>
          <w:color w:val="000000"/>
        </w:rPr>
        <w:t>万人，百岁老人</w:t>
      </w:r>
      <w:r>
        <w:rPr>
          <w:rFonts w:eastAsia="方正仿宋_GBK"/>
          <w:color w:val="000000"/>
        </w:rPr>
        <w:t>159</w:t>
      </w:r>
      <w:r>
        <w:rPr>
          <w:rFonts w:eastAsia="方正仿宋_GBK"/>
          <w:color w:val="000000"/>
        </w:rPr>
        <w:t>名。到</w:t>
      </w:r>
      <w:r>
        <w:rPr>
          <w:rFonts w:eastAsia="方正仿宋_GBK"/>
          <w:color w:val="000000"/>
        </w:rPr>
        <w:t>2020</w:t>
      </w:r>
      <w:r>
        <w:rPr>
          <w:rFonts w:eastAsia="方正仿宋_GBK"/>
          <w:color w:val="000000"/>
        </w:rPr>
        <w:t>年，预计</w:t>
      </w:r>
      <w:r>
        <w:rPr>
          <w:rFonts w:eastAsia="方正仿宋_GBK"/>
          <w:color w:val="000000"/>
        </w:rPr>
        <w:t>60</w:t>
      </w:r>
      <w:r>
        <w:rPr>
          <w:rFonts w:eastAsia="方正仿宋_GBK"/>
          <w:color w:val="000000"/>
        </w:rPr>
        <w:t>周岁以上老年人口将达</w:t>
      </w:r>
      <w:r>
        <w:rPr>
          <w:rFonts w:eastAsia="方正仿宋_GBK"/>
          <w:color w:val="000000"/>
        </w:rPr>
        <w:t>100</w:t>
      </w:r>
      <w:r>
        <w:rPr>
          <w:rFonts w:eastAsia="方正仿宋_GBK"/>
          <w:color w:val="000000"/>
        </w:rPr>
        <w:t>万。庞大的老年群体，蕴藏着巨大的消费潜能，为老龄产业发展提供了广阔的市场基础。</w:t>
      </w:r>
    </w:p>
    <w:p w:rsidR="00DD6B99" w:rsidRDefault="00DD6B99" w:rsidP="00DD6B99">
      <w:pPr>
        <w:spacing w:line="560" w:lineRule="exact"/>
        <w:ind w:firstLineChars="200" w:firstLine="640"/>
        <w:rPr>
          <w:rFonts w:eastAsia="方正仿宋_GBK" w:hint="eastAsia"/>
          <w:color w:val="000000"/>
        </w:rPr>
      </w:pPr>
      <w:r>
        <w:rPr>
          <w:rFonts w:eastAsia="方正仿宋_GBK"/>
          <w:color w:val="000000"/>
        </w:rPr>
        <w:t>“</w:t>
      </w:r>
      <w:r>
        <w:rPr>
          <w:rFonts w:eastAsia="方正仿宋_GBK"/>
          <w:color w:val="000000"/>
        </w:rPr>
        <w:t>十三五</w:t>
      </w:r>
      <w:r>
        <w:rPr>
          <w:rFonts w:eastAsia="方正仿宋_GBK"/>
          <w:color w:val="000000"/>
        </w:rPr>
        <w:t>”</w:t>
      </w:r>
      <w:r>
        <w:rPr>
          <w:rFonts w:eastAsia="方正仿宋_GBK" w:hint="eastAsia"/>
          <w:color w:val="000000"/>
        </w:rPr>
        <w:t>时期</w:t>
      </w:r>
      <w:r>
        <w:rPr>
          <w:rFonts w:eastAsia="方正仿宋_GBK"/>
          <w:color w:val="000000"/>
        </w:rPr>
        <w:t>是全面建成小康社会的决胜阶段，党中央、国务院高度重视老龄事业和老龄产业的发展，习近平总书记、李克强总理做出重要指示批示，要</w:t>
      </w:r>
      <w:r>
        <w:rPr>
          <w:rFonts w:eastAsia="方正仿宋_GBK" w:hint="eastAsia"/>
          <w:color w:val="000000"/>
        </w:rPr>
        <w:t>求</w:t>
      </w:r>
      <w:r>
        <w:rPr>
          <w:rFonts w:eastAsia="方正仿宋_GBK"/>
          <w:color w:val="000000"/>
        </w:rPr>
        <w:t>及时、科学、综合应对人口老龄化。市委、市政府深入贯彻中央</w:t>
      </w:r>
      <w:r>
        <w:rPr>
          <w:rFonts w:eastAsia="方正仿宋_GBK"/>
          <w:color w:val="000000"/>
        </w:rPr>
        <w:t>“</w:t>
      </w:r>
      <w:r>
        <w:rPr>
          <w:rFonts w:eastAsia="方正仿宋_GBK"/>
          <w:color w:val="000000"/>
        </w:rPr>
        <w:t>四个全面</w:t>
      </w:r>
      <w:r>
        <w:rPr>
          <w:rFonts w:eastAsia="方正仿宋_GBK"/>
          <w:color w:val="000000"/>
        </w:rPr>
        <w:t>”</w:t>
      </w:r>
      <w:r>
        <w:rPr>
          <w:rFonts w:eastAsia="方正仿宋_GBK"/>
          <w:color w:val="000000"/>
        </w:rPr>
        <w:t>战略布局和</w:t>
      </w:r>
      <w:r>
        <w:rPr>
          <w:rFonts w:eastAsia="方正仿宋_GBK"/>
          <w:color w:val="000000"/>
        </w:rPr>
        <w:t>“</w:t>
      </w:r>
      <w:r>
        <w:rPr>
          <w:rFonts w:eastAsia="方正仿宋_GBK"/>
          <w:color w:val="000000"/>
        </w:rPr>
        <w:t>五大发展</w:t>
      </w:r>
      <w:r>
        <w:rPr>
          <w:rFonts w:eastAsia="方正仿宋_GBK"/>
          <w:color w:val="000000"/>
        </w:rPr>
        <w:t>”</w:t>
      </w:r>
      <w:r>
        <w:rPr>
          <w:rFonts w:eastAsia="方正仿宋_GBK"/>
          <w:color w:val="000000"/>
        </w:rPr>
        <w:t>理念，贯彻习近平总书记考察云南重要讲话精神，主动服务和融</w:t>
      </w:r>
      <w:r>
        <w:rPr>
          <w:rFonts w:eastAsia="方正仿宋_GBK"/>
          <w:color w:val="000000"/>
        </w:rPr>
        <w:lastRenderedPageBreak/>
        <w:t>入国家发展战略，努力推动民族团结进步示范区、生态文明建设排头兵、面向南亚东南亚辐射中心建设，曲靖市养老产业发展</w:t>
      </w:r>
      <w:r>
        <w:rPr>
          <w:rFonts w:eastAsia="方正仿宋_GBK" w:hint="eastAsia"/>
          <w:color w:val="000000"/>
        </w:rPr>
        <w:t>迎来了</w:t>
      </w:r>
      <w:r>
        <w:rPr>
          <w:rFonts w:eastAsia="方正仿宋_GBK"/>
          <w:color w:val="000000"/>
        </w:rPr>
        <w:t>重大</w:t>
      </w:r>
      <w:r>
        <w:rPr>
          <w:rFonts w:eastAsia="方正仿宋_GBK" w:hint="eastAsia"/>
          <w:color w:val="000000"/>
        </w:rPr>
        <w:t>发展</w:t>
      </w:r>
      <w:r>
        <w:rPr>
          <w:rFonts w:eastAsia="方正仿宋_GBK"/>
          <w:color w:val="000000"/>
        </w:rPr>
        <w:t>机遇。曲靖区位优越，位于云南省东北部，与四川、贵州、广西三省（区）相邻，素有</w:t>
      </w:r>
      <w:r>
        <w:rPr>
          <w:rFonts w:eastAsia="方正仿宋_GBK"/>
          <w:color w:val="000000"/>
        </w:rPr>
        <w:t>“</w:t>
      </w:r>
      <w:r>
        <w:rPr>
          <w:rFonts w:eastAsia="方正仿宋_GBK"/>
          <w:color w:val="000000"/>
        </w:rPr>
        <w:t>入滇锁钥</w:t>
      </w:r>
      <w:r>
        <w:rPr>
          <w:rFonts w:eastAsia="方正仿宋_GBK"/>
          <w:color w:val="000000"/>
        </w:rPr>
        <w:t>”</w:t>
      </w:r>
      <w:r>
        <w:rPr>
          <w:rFonts w:eastAsia="方正仿宋_GBK"/>
          <w:color w:val="000000"/>
        </w:rPr>
        <w:t>之称，是五千里珠江的源头，气候宜人，生态环境优美，自然、生物、旅游等资源富集，康体养生养老优势明显，享有</w:t>
      </w:r>
      <w:r>
        <w:rPr>
          <w:rFonts w:eastAsia="方正仿宋_GBK"/>
          <w:color w:val="000000"/>
        </w:rPr>
        <w:t>“</w:t>
      </w:r>
      <w:r>
        <w:rPr>
          <w:rFonts w:eastAsia="方正仿宋_GBK"/>
          <w:color w:val="000000"/>
        </w:rPr>
        <w:t>全国十佳宜居城市</w:t>
      </w:r>
      <w:r>
        <w:rPr>
          <w:rFonts w:eastAsia="方正仿宋_GBK"/>
          <w:color w:val="000000"/>
        </w:rPr>
        <w:t>”</w:t>
      </w:r>
      <w:r>
        <w:rPr>
          <w:rFonts w:eastAsia="方正仿宋_GBK"/>
          <w:color w:val="000000"/>
        </w:rPr>
        <w:t>和</w:t>
      </w:r>
      <w:r>
        <w:rPr>
          <w:rFonts w:eastAsia="方正仿宋_GBK"/>
          <w:color w:val="000000"/>
        </w:rPr>
        <w:t>“</w:t>
      </w:r>
      <w:r>
        <w:rPr>
          <w:rFonts w:eastAsia="方正仿宋_GBK"/>
          <w:color w:val="000000"/>
        </w:rPr>
        <w:t>中国投资的最佳选择地</w:t>
      </w:r>
      <w:r>
        <w:rPr>
          <w:rFonts w:eastAsia="方正仿宋_GBK"/>
          <w:color w:val="000000"/>
        </w:rPr>
        <w:t>”</w:t>
      </w:r>
      <w:r>
        <w:rPr>
          <w:rFonts w:eastAsia="方正仿宋_GBK"/>
          <w:color w:val="000000"/>
        </w:rPr>
        <w:t>等称号。</w:t>
      </w:r>
    </w:p>
    <w:p w:rsidR="00DD6B99" w:rsidRDefault="00DD6B99" w:rsidP="00DD6B99">
      <w:pPr>
        <w:spacing w:line="560" w:lineRule="exact"/>
        <w:ind w:firstLineChars="200" w:firstLine="640"/>
        <w:rPr>
          <w:rFonts w:eastAsia="方正仿宋_GBK" w:hint="eastAsia"/>
          <w:color w:val="000000"/>
        </w:rPr>
      </w:pPr>
      <w:r>
        <w:rPr>
          <w:rFonts w:eastAsia="方正仿宋_GBK"/>
          <w:color w:val="000000"/>
        </w:rPr>
        <w:t>随着经济社会发展和社会保障制度不断健全，老年人收入水平会有一个相应的提升，消费观念出现更新，消费需求也不断升级。日益庞大的老年人群体，必然蕴藏着巨大的消费潜能，在一定条件下将会产生巨大的有效市场需求。就曲靖市来说，养老服务，尤其是失能失智老年人的照护服务和健康服务需求、老年产品用品需求、医疗保健需求、休闲娱乐需求乃至养老地产需求，都会日益增长，成为拉动本地经济增长的新引擎。与庞大的产业需求相比，曲靖的老龄产业基础十分薄弱，产品单一分散，尚没有形成明确的产业发展思路，政策配套不足，市场引导不够，资金投入偏低，特别是外来资金的引进还有很大的拓展空间。</w:t>
      </w:r>
      <w:r>
        <w:rPr>
          <w:rFonts w:eastAsia="方正仿宋_GBK"/>
          <w:color w:val="000000"/>
        </w:rPr>
        <w:t>“</w:t>
      </w:r>
      <w:r>
        <w:rPr>
          <w:rFonts w:eastAsia="方正仿宋_GBK"/>
          <w:color w:val="000000"/>
        </w:rPr>
        <w:t>十三五</w:t>
      </w:r>
      <w:r>
        <w:rPr>
          <w:rFonts w:eastAsia="方正仿宋_GBK"/>
          <w:color w:val="000000"/>
        </w:rPr>
        <w:t>”</w:t>
      </w:r>
      <w:r>
        <w:rPr>
          <w:rFonts w:eastAsia="方正仿宋_GBK"/>
          <w:color w:val="000000"/>
        </w:rPr>
        <w:t>时期，必须抓住机遇，统筹规划，发挥优势，创新模式，激发活力，全面推进老龄产业发展</w:t>
      </w:r>
      <w:r>
        <w:rPr>
          <w:rFonts w:eastAsia="方正仿宋_GBK" w:hint="eastAsia"/>
          <w:color w:val="000000"/>
        </w:rPr>
        <w:t>，</w:t>
      </w:r>
      <w:r>
        <w:rPr>
          <w:rFonts w:eastAsia="方正仿宋_GBK"/>
          <w:color w:val="000000"/>
        </w:rPr>
        <w:t>让广大老年人在共建共享中</w:t>
      </w:r>
      <w:r>
        <w:rPr>
          <w:rFonts w:eastAsia="方正仿宋_GBK" w:hint="eastAsia"/>
          <w:color w:val="000000"/>
        </w:rPr>
        <w:t>产生</w:t>
      </w:r>
      <w:r>
        <w:rPr>
          <w:rFonts w:eastAsia="方正仿宋_GBK"/>
          <w:color w:val="000000"/>
        </w:rPr>
        <w:t>更多获得感、幸福感。</w:t>
      </w:r>
    </w:p>
    <w:p w:rsidR="00DD6B99" w:rsidRDefault="00DD6B99" w:rsidP="00DD6B99">
      <w:pPr>
        <w:spacing w:line="560" w:lineRule="exact"/>
        <w:ind w:firstLineChars="200" w:firstLine="640"/>
        <w:rPr>
          <w:rFonts w:eastAsia="方正黑体_GBK" w:hint="eastAsia"/>
          <w:bCs/>
          <w:color w:val="000000"/>
        </w:rPr>
      </w:pPr>
      <w:r>
        <w:rPr>
          <w:rFonts w:eastAsia="方正黑体_GBK"/>
          <w:bCs/>
          <w:color w:val="000000"/>
        </w:rPr>
        <w:t>二、总体思路和发展目标</w:t>
      </w:r>
    </w:p>
    <w:p w:rsidR="00DD6B99" w:rsidRDefault="00DD6B99" w:rsidP="00DD6B99">
      <w:pPr>
        <w:spacing w:line="560" w:lineRule="exact"/>
        <w:ind w:firstLineChars="200" w:firstLine="640"/>
        <w:rPr>
          <w:rFonts w:eastAsia="方正楷体_GBK" w:hint="eastAsia"/>
          <w:bCs/>
          <w:color w:val="000000"/>
        </w:rPr>
      </w:pPr>
      <w:r>
        <w:rPr>
          <w:rFonts w:eastAsia="方正楷体_GBK"/>
          <w:bCs/>
          <w:color w:val="000000"/>
        </w:rPr>
        <w:t>（一）指导思想</w:t>
      </w:r>
    </w:p>
    <w:p w:rsidR="00DD6B99" w:rsidRDefault="00DD6B99" w:rsidP="00DD6B99">
      <w:pPr>
        <w:spacing w:line="560" w:lineRule="exact"/>
        <w:ind w:firstLineChars="200" w:firstLine="640"/>
        <w:rPr>
          <w:rFonts w:eastAsia="方正仿宋_GBK" w:hint="eastAsia"/>
          <w:color w:val="000000"/>
        </w:rPr>
      </w:pPr>
      <w:r>
        <w:rPr>
          <w:rFonts w:eastAsia="方正仿宋_GBK"/>
          <w:color w:val="000000"/>
        </w:rPr>
        <w:lastRenderedPageBreak/>
        <w:t>高举中国特色社会主义伟大旗帜，全面贯彻党的十八大和十八</w:t>
      </w:r>
      <w:r>
        <w:rPr>
          <w:rFonts w:eastAsia="方正仿宋_GBK" w:hint="eastAsia"/>
          <w:color w:val="000000"/>
        </w:rPr>
        <w:t>大以来历次中央</w:t>
      </w:r>
      <w:r>
        <w:rPr>
          <w:rFonts w:eastAsia="方正仿宋_GBK"/>
          <w:color w:val="000000"/>
        </w:rPr>
        <w:t>全会精神，深入贯彻习近平总书记系列重要讲话精神和治国理政新理念新思想新战略及考察云南重要讲话精神，认真落实党中央、国务院决策部署，按照统筹推进</w:t>
      </w:r>
      <w:r>
        <w:rPr>
          <w:rFonts w:eastAsia="方正仿宋_GBK"/>
          <w:color w:val="000000"/>
        </w:rPr>
        <w:t>“</w:t>
      </w:r>
      <w:r>
        <w:rPr>
          <w:rFonts w:eastAsia="方正仿宋_GBK"/>
          <w:color w:val="000000"/>
        </w:rPr>
        <w:t>五位一体</w:t>
      </w:r>
      <w:r>
        <w:rPr>
          <w:rFonts w:eastAsia="方正仿宋_GBK"/>
          <w:color w:val="000000"/>
        </w:rPr>
        <w:t>”</w:t>
      </w:r>
      <w:r>
        <w:rPr>
          <w:rFonts w:eastAsia="方正仿宋_GBK"/>
          <w:color w:val="000000"/>
        </w:rPr>
        <w:t>总体布局和协调推进</w:t>
      </w:r>
      <w:r>
        <w:rPr>
          <w:rFonts w:eastAsia="方正仿宋_GBK"/>
          <w:color w:val="000000"/>
        </w:rPr>
        <w:t>“</w:t>
      </w:r>
      <w:r>
        <w:rPr>
          <w:rFonts w:eastAsia="方正仿宋_GBK"/>
          <w:color w:val="000000"/>
        </w:rPr>
        <w:t>四个全面</w:t>
      </w:r>
      <w:r>
        <w:rPr>
          <w:rFonts w:eastAsia="方正仿宋_GBK"/>
          <w:color w:val="000000"/>
        </w:rPr>
        <w:t>”</w:t>
      </w:r>
      <w:r>
        <w:rPr>
          <w:rFonts w:eastAsia="方正仿宋_GBK"/>
          <w:color w:val="000000"/>
        </w:rPr>
        <w:t>战略布局，牢固树立和贯彻</w:t>
      </w:r>
      <w:r>
        <w:rPr>
          <w:rFonts w:eastAsia="方正仿宋_GBK"/>
          <w:color w:val="000000"/>
        </w:rPr>
        <w:t>“</w:t>
      </w:r>
      <w:r>
        <w:rPr>
          <w:rFonts w:eastAsia="方正仿宋_GBK"/>
          <w:color w:val="000000"/>
        </w:rPr>
        <w:t>创新、协调、绿色、开放、共享</w:t>
      </w:r>
      <w:r>
        <w:rPr>
          <w:rFonts w:eastAsia="方正仿宋_GBK"/>
          <w:color w:val="000000"/>
        </w:rPr>
        <w:t>”</w:t>
      </w:r>
      <w:r>
        <w:rPr>
          <w:rFonts w:eastAsia="方正仿宋_GBK"/>
          <w:color w:val="000000"/>
        </w:rPr>
        <w:t>发展理念，立足曲靖市情，因地制宜，以满足老年人的物质和文化生活需要为出发点和落脚点，坚持市场化、社会化、专业化道路，通过制度创新、法规规范和政策支持，完善老龄产业发展环境，培育老龄产业组织，增加老龄产品供给，优化老龄产业结构，推进老龄产业健康快速发展，打造曲靖新的经济增长点。</w:t>
      </w:r>
    </w:p>
    <w:p w:rsidR="00DD6B99" w:rsidRDefault="00DD6B99" w:rsidP="00DD6B99">
      <w:pPr>
        <w:spacing w:line="560" w:lineRule="exact"/>
        <w:ind w:firstLineChars="200" w:firstLine="640"/>
        <w:rPr>
          <w:rFonts w:eastAsia="方正楷体_GBK" w:hint="eastAsia"/>
          <w:bCs/>
          <w:color w:val="000000"/>
        </w:rPr>
      </w:pPr>
      <w:r>
        <w:rPr>
          <w:rFonts w:eastAsia="方正楷体_GBK"/>
          <w:bCs/>
          <w:color w:val="000000"/>
        </w:rPr>
        <w:t>（二）发展定位</w:t>
      </w:r>
    </w:p>
    <w:p w:rsidR="00DD6B99" w:rsidRDefault="00DD6B99" w:rsidP="00DD6B99">
      <w:pPr>
        <w:spacing w:line="560" w:lineRule="exact"/>
        <w:ind w:firstLineChars="200" w:firstLine="640"/>
        <w:rPr>
          <w:rFonts w:eastAsia="方正仿宋_GBK" w:hint="eastAsia"/>
          <w:color w:val="000000"/>
        </w:rPr>
      </w:pPr>
      <w:r>
        <w:rPr>
          <w:rFonts w:eastAsia="方正仿宋_GBK"/>
          <w:color w:val="000000"/>
        </w:rPr>
        <w:t>战略定位</w:t>
      </w:r>
      <w:r>
        <w:rPr>
          <w:rFonts w:eastAsia="方正仿宋_GBK"/>
          <w:color w:val="000000"/>
        </w:rPr>
        <w:t>——</w:t>
      </w:r>
      <w:r>
        <w:rPr>
          <w:rFonts w:eastAsia="方正仿宋_GBK"/>
          <w:color w:val="000000"/>
        </w:rPr>
        <w:t>中国西南老龄产业集群示范区</w:t>
      </w:r>
    </w:p>
    <w:p w:rsidR="00DD6B99" w:rsidRDefault="00DD6B99" w:rsidP="00DD6B99">
      <w:pPr>
        <w:spacing w:line="560" w:lineRule="exact"/>
        <w:ind w:firstLineChars="200" w:firstLine="640"/>
        <w:rPr>
          <w:rFonts w:eastAsia="方正仿宋_GBK" w:hint="eastAsia"/>
          <w:color w:val="000000"/>
        </w:rPr>
      </w:pPr>
      <w:r>
        <w:rPr>
          <w:rFonts w:eastAsia="方正仿宋_GBK"/>
          <w:color w:val="000000"/>
        </w:rPr>
        <w:t>形象定位</w:t>
      </w:r>
      <w:r>
        <w:rPr>
          <w:rFonts w:eastAsia="方正仿宋_GBK"/>
          <w:color w:val="000000"/>
        </w:rPr>
        <w:t>——</w:t>
      </w:r>
      <w:r>
        <w:rPr>
          <w:rFonts w:eastAsia="方正仿宋_GBK"/>
          <w:color w:val="000000"/>
        </w:rPr>
        <w:t>爨乡珠源</w:t>
      </w:r>
      <w:r>
        <w:rPr>
          <w:rFonts w:eastAsia="方正仿宋_GBK"/>
          <w:color w:val="000000"/>
        </w:rPr>
        <w:t>·</w:t>
      </w:r>
      <w:r>
        <w:rPr>
          <w:rFonts w:eastAsia="方正仿宋_GBK"/>
          <w:color w:val="000000"/>
        </w:rPr>
        <w:t>养老福地</w:t>
      </w:r>
    </w:p>
    <w:p w:rsidR="00DD6B99" w:rsidRDefault="00DD6B99" w:rsidP="00DD6B99">
      <w:pPr>
        <w:spacing w:line="560" w:lineRule="exact"/>
        <w:ind w:firstLineChars="200" w:firstLine="640"/>
        <w:rPr>
          <w:rFonts w:eastAsia="方正仿宋_GBK" w:hint="eastAsia"/>
          <w:color w:val="000000"/>
        </w:rPr>
      </w:pPr>
      <w:r>
        <w:rPr>
          <w:rFonts w:eastAsia="方正仿宋_GBK"/>
          <w:color w:val="000000"/>
        </w:rPr>
        <w:t>功能定位</w:t>
      </w:r>
      <w:r>
        <w:rPr>
          <w:rFonts w:eastAsia="方正仿宋_GBK"/>
          <w:color w:val="000000"/>
        </w:rPr>
        <w:t>——</w:t>
      </w:r>
      <w:r>
        <w:rPr>
          <w:rFonts w:eastAsia="方正仿宋_GBK"/>
          <w:color w:val="000000"/>
        </w:rPr>
        <w:t>老龄产业孵化区、老年宜居地、老年旅游地、老年养生地</w:t>
      </w:r>
    </w:p>
    <w:p w:rsidR="00DD6B99" w:rsidRDefault="00DD6B99" w:rsidP="00DD6B99">
      <w:pPr>
        <w:spacing w:line="560" w:lineRule="exact"/>
        <w:ind w:firstLineChars="200" w:firstLine="640"/>
        <w:rPr>
          <w:rFonts w:eastAsia="方正楷体_GBK" w:hint="eastAsia"/>
          <w:bCs/>
          <w:color w:val="000000"/>
        </w:rPr>
      </w:pPr>
      <w:r>
        <w:rPr>
          <w:rFonts w:eastAsia="方正楷体_GBK"/>
          <w:bCs/>
          <w:color w:val="000000"/>
        </w:rPr>
        <w:t>（三）基本原则</w:t>
      </w:r>
    </w:p>
    <w:p w:rsidR="00DD6B99" w:rsidRDefault="00DD6B99" w:rsidP="00DD6B99">
      <w:pPr>
        <w:spacing w:line="560" w:lineRule="exact"/>
        <w:ind w:firstLineChars="200" w:firstLine="640"/>
        <w:rPr>
          <w:rFonts w:eastAsia="方正仿宋_GBK"/>
          <w:color w:val="000000"/>
        </w:rPr>
      </w:pPr>
      <w:r>
        <w:rPr>
          <w:rFonts w:eastAsia="方正仿宋_GBK"/>
          <w:b/>
          <w:bCs/>
          <w:color w:val="000000"/>
        </w:rPr>
        <w:t>政府主导，市场运作。</w:t>
      </w:r>
      <w:r>
        <w:rPr>
          <w:rFonts w:eastAsia="方正仿宋_GBK"/>
          <w:color w:val="000000"/>
        </w:rPr>
        <w:t>坚持政府主导、市场运作、部门协助、多方参与，加强各级人民政府和</w:t>
      </w:r>
      <w:r>
        <w:rPr>
          <w:rFonts w:eastAsia="方正仿宋_GBK" w:hint="eastAsia"/>
          <w:color w:val="000000"/>
        </w:rPr>
        <w:t>有关</w:t>
      </w:r>
      <w:r>
        <w:rPr>
          <w:rFonts w:eastAsia="方正仿宋_GBK"/>
          <w:color w:val="000000"/>
        </w:rPr>
        <w:t>部门对老龄产业发展的统筹协调和引导扶持，发挥市场在产业资源配置中的决定性作用，改善营商环境，保障公平竞争，降低创业成本，形成多层次推进、社会各方共同参与的发展格局。</w:t>
      </w:r>
    </w:p>
    <w:p w:rsidR="00DD6B99" w:rsidRDefault="00DD6B99" w:rsidP="00DD6B99">
      <w:pPr>
        <w:spacing w:line="560" w:lineRule="exact"/>
        <w:ind w:firstLineChars="200" w:firstLine="640"/>
        <w:rPr>
          <w:rFonts w:eastAsia="方正仿宋_GBK"/>
          <w:color w:val="000000"/>
        </w:rPr>
      </w:pPr>
      <w:r>
        <w:rPr>
          <w:rFonts w:eastAsia="方正仿宋_GBK"/>
          <w:b/>
          <w:bCs/>
          <w:color w:val="000000"/>
        </w:rPr>
        <w:lastRenderedPageBreak/>
        <w:t>保护环境，持续发展。</w:t>
      </w:r>
      <w:r>
        <w:rPr>
          <w:rFonts w:eastAsia="方正仿宋_GBK"/>
          <w:color w:val="000000"/>
        </w:rPr>
        <w:t>树立</w:t>
      </w:r>
      <w:r>
        <w:rPr>
          <w:rFonts w:eastAsia="方正仿宋_GBK"/>
          <w:color w:val="000000"/>
        </w:rPr>
        <w:t>“</w:t>
      </w:r>
      <w:r>
        <w:rPr>
          <w:rFonts w:eastAsia="方正仿宋_GBK"/>
          <w:color w:val="000000"/>
        </w:rPr>
        <w:t>绿水青山就是金山银山</w:t>
      </w:r>
      <w:r>
        <w:rPr>
          <w:rFonts w:eastAsia="方正仿宋_GBK"/>
          <w:color w:val="000000"/>
        </w:rPr>
        <w:t>”</w:t>
      </w:r>
      <w:r>
        <w:rPr>
          <w:rFonts w:eastAsia="方正仿宋_GBK"/>
          <w:color w:val="000000"/>
        </w:rPr>
        <w:t>的发展理念，加强生态建设和环境保护，加强污染治理，深入推进节能降耗、循环经济和清洁生产，严格控制开发强度，严格产业准入环境标准，在保护好资源、环境的前提下合理开发利用绿色养生、健康养老产业资源，在开发利用的过程中实现资源的有效保护，实现二者的良性互动。</w:t>
      </w:r>
    </w:p>
    <w:p w:rsidR="00DD6B99" w:rsidRDefault="00DD6B99" w:rsidP="00DD6B99">
      <w:pPr>
        <w:spacing w:line="560" w:lineRule="exact"/>
        <w:ind w:firstLineChars="200" w:firstLine="640"/>
        <w:rPr>
          <w:rFonts w:eastAsia="方正仿宋_GBK"/>
          <w:color w:val="000000"/>
        </w:rPr>
      </w:pPr>
      <w:r>
        <w:rPr>
          <w:rFonts w:eastAsia="方正仿宋_GBK"/>
          <w:b/>
          <w:bCs/>
          <w:color w:val="000000"/>
        </w:rPr>
        <w:t>立足本地，辐射周边。</w:t>
      </w:r>
      <w:r>
        <w:rPr>
          <w:rFonts w:eastAsia="方正仿宋_GBK"/>
          <w:color w:val="000000"/>
        </w:rPr>
        <w:t>立足曲靖本地实际，让老龄产业发展真正惠及域内老年人，提高老年人生活质量，推动本地产业转型升级。同时，立足云南，着眼全国老龄产业市场，将曲靖打造成中国西南老龄产业集群示范区，成为带动曲靖经济发展的新引擎。</w:t>
      </w:r>
    </w:p>
    <w:p w:rsidR="00DD6B99" w:rsidRDefault="00DD6B99" w:rsidP="00DD6B99">
      <w:pPr>
        <w:spacing w:line="560" w:lineRule="exact"/>
        <w:ind w:firstLineChars="200" w:firstLine="640"/>
        <w:rPr>
          <w:rFonts w:eastAsia="方正仿宋_GBK"/>
          <w:color w:val="000000"/>
        </w:rPr>
      </w:pPr>
      <w:r>
        <w:rPr>
          <w:rFonts w:eastAsia="方正仿宋_GBK"/>
          <w:b/>
          <w:bCs/>
          <w:color w:val="000000"/>
        </w:rPr>
        <w:t>注重特色，打造精品。</w:t>
      </w:r>
      <w:r>
        <w:rPr>
          <w:rFonts w:eastAsia="方正仿宋_GBK"/>
          <w:color w:val="000000"/>
        </w:rPr>
        <w:t>充分发挥曲靖的区域优势，彰显区域特色，培育一批特色鲜明、主题突出的老龄产品用品和品牌企业，全面提升当地的核心竞争力。同时，重视补齐产业发展短板，努力提高产业质量和效益。</w:t>
      </w:r>
    </w:p>
    <w:p w:rsidR="00DD6B99" w:rsidRDefault="00DD6B99" w:rsidP="00DD6B99">
      <w:pPr>
        <w:spacing w:line="560" w:lineRule="exact"/>
        <w:ind w:firstLineChars="200" w:firstLine="640"/>
        <w:rPr>
          <w:rFonts w:eastAsia="方正仿宋_GBK"/>
          <w:color w:val="000000"/>
        </w:rPr>
      </w:pPr>
      <w:r>
        <w:rPr>
          <w:rFonts w:eastAsia="方正仿宋_GBK"/>
          <w:b/>
          <w:bCs/>
          <w:color w:val="000000"/>
        </w:rPr>
        <w:t>产业融合，统筹联动。</w:t>
      </w:r>
      <w:r>
        <w:rPr>
          <w:rFonts w:eastAsia="方正仿宋_GBK"/>
          <w:color w:val="000000"/>
        </w:rPr>
        <w:t>通过深度挖掘、整合、联动</w:t>
      </w:r>
      <w:r>
        <w:rPr>
          <w:rFonts w:eastAsia="方正仿宋_GBK" w:hint="eastAsia"/>
          <w:color w:val="000000"/>
        </w:rPr>
        <w:t>有关</w:t>
      </w:r>
      <w:r>
        <w:rPr>
          <w:rFonts w:eastAsia="方正仿宋_GBK"/>
          <w:color w:val="000000"/>
        </w:rPr>
        <w:t>产业资源，构建老龄产业融合发展大格局，延长产业链，拓展价值链，建设产业集群，优化产业结构，发展壮大曲靖老龄产业规模。</w:t>
      </w:r>
    </w:p>
    <w:p w:rsidR="00DD6B99" w:rsidRDefault="00DD6B99" w:rsidP="00DD6B99">
      <w:pPr>
        <w:spacing w:line="560" w:lineRule="exact"/>
        <w:ind w:firstLineChars="200" w:firstLine="640"/>
        <w:rPr>
          <w:rFonts w:eastAsia="方正仿宋_GBK" w:hint="eastAsia"/>
          <w:color w:val="000000"/>
        </w:rPr>
      </w:pPr>
      <w:r>
        <w:rPr>
          <w:rFonts w:eastAsia="方正仿宋_GBK"/>
          <w:b/>
          <w:bCs/>
          <w:color w:val="000000"/>
        </w:rPr>
        <w:t>改革创新，扩大开放。</w:t>
      </w:r>
      <w:r>
        <w:rPr>
          <w:rFonts w:eastAsia="方正仿宋_GBK"/>
          <w:color w:val="000000"/>
        </w:rPr>
        <w:t>建立健全促进老龄产业发展的政策措施，简政放权，放宽市场准入，创新政府监管模式，树立国际化视野，面向港澳，面向南亚、东南亚市场，加强国内外合作，创新政府与企业合作模式，逐步提升曲靖老龄产业在国内外市场的影响力和竞争力。</w:t>
      </w:r>
    </w:p>
    <w:p w:rsidR="00DD6B99" w:rsidRDefault="00DD6B99" w:rsidP="00DD6B99">
      <w:pPr>
        <w:spacing w:line="560" w:lineRule="exact"/>
        <w:ind w:firstLineChars="200" w:firstLine="640"/>
        <w:rPr>
          <w:rFonts w:eastAsia="方正楷体_GBK" w:hint="eastAsia"/>
          <w:bCs/>
          <w:color w:val="000000"/>
        </w:rPr>
      </w:pPr>
      <w:r>
        <w:rPr>
          <w:rFonts w:eastAsia="方正楷体_GBK"/>
          <w:bCs/>
          <w:color w:val="000000"/>
        </w:rPr>
        <w:lastRenderedPageBreak/>
        <w:t>（四）规划目标</w:t>
      </w:r>
    </w:p>
    <w:p w:rsidR="00DD6B99" w:rsidRDefault="00DD6B99" w:rsidP="00DD6B99">
      <w:pPr>
        <w:spacing w:line="560" w:lineRule="exact"/>
        <w:ind w:firstLineChars="200" w:firstLine="640"/>
        <w:rPr>
          <w:rFonts w:eastAsia="方正仿宋_GBK" w:hint="eastAsia"/>
          <w:b/>
          <w:bCs/>
          <w:color w:val="000000"/>
        </w:rPr>
      </w:pPr>
      <w:r>
        <w:rPr>
          <w:rFonts w:eastAsia="方正仿宋_GBK"/>
          <w:b/>
          <w:bCs/>
          <w:color w:val="000000"/>
        </w:rPr>
        <w:t>1.</w:t>
      </w:r>
      <w:r>
        <w:rPr>
          <w:rFonts w:eastAsia="方正仿宋_GBK"/>
          <w:b/>
          <w:bCs/>
          <w:color w:val="000000"/>
        </w:rPr>
        <w:t>总体目标</w:t>
      </w:r>
    </w:p>
    <w:p w:rsidR="00DD6B99" w:rsidRDefault="00DD6B99" w:rsidP="00DD6B99">
      <w:pPr>
        <w:spacing w:line="560" w:lineRule="exact"/>
        <w:ind w:firstLineChars="200" w:firstLine="640"/>
        <w:rPr>
          <w:rFonts w:eastAsia="方正仿宋_GBK"/>
          <w:color w:val="000000"/>
        </w:rPr>
      </w:pPr>
      <w:r>
        <w:rPr>
          <w:rFonts w:eastAsia="方正仿宋_GBK"/>
          <w:color w:val="000000"/>
        </w:rPr>
        <w:t>通过整合各类资源，发展养老服务、医疗服务、健康养生、老年用品、旅游休闲、养老地产等产业，立足域内域外两个市场，形成独具特色的老龄产业体系，成为推动产业结构转型升级和经济持续发展的引擎，把曲靖打造成为立足云南、辐射南亚、东南亚的老龄产业基地。</w:t>
      </w:r>
    </w:p>
    <w:p w:rsidR="00DD6B99" w:rsidRDefault="00DD6B99" w:rsidP="00DD6B99">
      <w:pPr>
        <w:spacing w:line="560" w:lineRule="exact"/>
        <w:ind w:firstLineChars="200" w:firstLine="640"/>
        <w:rPr>
          <w:rFonts w:eastAsia="方正仿宋_GBK"/>
          <w:color w:val="000000"/>
        </w:rPr>
      </w:pPr>
      <w:r>
        <w:rPr>
          <w:rFonts w:eastAsia="方正仿宋_GBK"/>
          <w:b/>
          <w:bCs/>
          <w:color w:val="000000"/>
        </w:rPr>
        <w:t>2.</w:t>
      </w:r>
      <w:r>
        <w:rPr>
          <w:rFonts w:eastAsia="方正仿宋_GBK"/>
          <w:b/>
          <w:bCs/>
          <w:color w:val="000000"/>
        </w:rPr>
        <w:t>具体目标</w:t>
      </w:r>
      <w:r>
        <w:rPr>
          <w:rFonts w:eastAsia="方正仿宋_GBK"/>
          <w:color w:val="000000"/>
        </w:rPr>
        <w:t xml:space="preserve">  </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到</w:t>
      </w:r>
      <w:r>
        <w:rPr>
          <w:rFonts w:eastAsia="方正仿宋_GBK"/>
          <w:color w:val="000000"/>
        </w:rPr>
        <w:t>2020</w:t>
      </w:r>
      <w:r>
        <w:rPr>
          <w:rFonts w:eastAsia="方正仿宋_GBK"/>
          <w:color w:val="000000"/>
        </w:rPr>
        <w:t>年，养老服务产业体系基本健全，产业规模达到</w:t>
      </w:r>
      <w:r>
        <w:rPr>
          <w:rFonts w:eastAsia="方正仿宋_GBK"/>
          <w:color w:val="000000"/>
        </w:rPr>
        <w:t>20</w:t>
      </w:r>
      <w:r>
        <w:rPr>
          <w:rFonts w:eastAsia="方正仿宋_GBK"/>
          <w:color w:val="000000"/>
        </w:rPr>
        <w:t>亿元</w:t>
      </w:r>
      <w:r>
        <w:rPr>
          <w:rFonts w:eastAsia="方正仿宋_GBK"/>
          <w:color w:val="000000"/>
        </w:rPr>
        <w:t>—50</w:t>
      </w:r>
      <w:r>
        <w:rPr>
          <w:rFonts w:eastAsia="方正仿宋_GBK"/>
          <w:color w:val="000000"/>
        </w:rPr>
        <w:t>亿元；</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医疗服务快速发展，为老服务能力显著提升，中药材种植、药品研发和生物制药形成完整的产业链条；</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健康养生产业市场规模达到</w:t>
      </w:r>
      <w:r>
        <w:rPr>
          <w:rFonts w:eastAsia="方正仿宋_GBK"/>
          <w:color w:val="000000"/>
        </w:rPr>
        <w:t>5</w:t>
      </w:r>
      <w:r>
        <w:rPr>
          <w:rFonts w:eastAsia="方正仿宋_GBK"/>
          <w:color w:val="000000"/>
        </w:rPr>
        <w:t>亿元</w:t>
      </w:r>
      <w:r>
        <w:rPr>
          <w:rFonts w:eastAsia="方正仿宋_GBK"/>
          <w:color w:val="000000"/>
        </w:rPr>
        <w:t>—10</w:t>
      </w:r>
      <w:r>
        <w:rPr>
          <w:rFonts w:eastAsia="方正仿宋_GBK"/>
          <w:color w:val="000000"/>
        </w:rPr>
        <w:t>亿元；</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建成老年用品产业基地；</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旅游资源得到有效开发，形成若干老年旅游精品路线，旅游产业成为经济发展的重要支撑；</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养老地产基本成熟，老龄产业发展的基础设施建设基本完善，珠源福地、健康养生、绿色养老的曲靖品牌形象树立。</w:t>
      </w:r>
    </w:p>
    <w:p w:rsidR="00DD6B99" w:rsidRDefault="00DD6B99" w:rsidP="00DD6B99">
      <w:pPr>
        <w:spacing w:line="560" w:lineRule="exact"/>
        <w:ind w:firstLineChars="200" w:firstLine="640"/>
        <w:rPr>
          <w:rFonts w:eastAsia="方正黑体_GBK" w:hint="eastAsia"/>
          <w:bCs/>
          <w:color w:val="000000"/>
        </w:rPr>
      </w:pPr>
      <w:r>
        <w:rPr>
          <w:rFonts w:eastAsia="方正黑体_GBK"/>
          <w:bCs/>
          <w:color w:val="000000"/>
        </w:rPr>
        <w:t>三、主要任务</w:t>
      </w:r>
    </w:p>
    <w:p w:rsidR="00DD6B99" w:rsidRDefault="00DD6B99" w:rsidP="00DD6B99">
      <w:pPr>
        <w:spacing w:line="560" w:lineRule="exact"/>
        <w:ind w:firstLineChars="200" w:firstLine="640"/>
        <w:rPr>
          <w:rFonts w:eastAsia="方正楷体_GBK" w:hint="eastAsia"/>
          <w:bCs/>
          <w:color w:val="000000"/>
        </w:rPr>
      </w:pPr>
      <w:r>
        <w:rPr>
          <w:rFonts w:eastAsia="方正楷体_GBK"/>
          <w:bCs/>
          <w:color w:val="000000"/>
        </w:rPr>
        <w:t>（一）大力发展养老服务业</w:t>
      </w:r>
    </w:p>
    <w:p w:rsidR="00DD6B99" w:rsidRDefault="00DD6B99" w:rsidP="00DD6B99">
      <w:pPr>
        <w:spacing w:line="560" w:lineRule="exact"/>
        <w:ind w:firstLineChars="200" w:firstLine="640"/>
        <w:rPr>
          <w:rFonts w:eastAsia="方正仿宋_GBK" w:hint="eastAsia"/>
          <w:b/>
          <w:bCs/>
          <w:color w:val="000000"/>
        </w:rPr>
      </w:pPr>
      <w:r>
        <w:rPr>
          <w:rFonts w:eastAsia="方正仿宋_GBK"/>
          <w:b/>
          <w:bCs/>
          <w:color w:val="000000"/>
        </w:rPr>
        <w:t>1.</w:t>
      </w:r>
      <w:r>
        <w:rPr>
          <w:rFonts w:eastAsia="方正仿宋_GBK"/>
          <w:b/>
          <w:bCs/>
          <w:color w:val="000000"/>
        </w:rPr>
        <w:t>发展思路</w:t>
      </w:r>
    </w:p>
    <w:p w:rsidR="00DD6B99" w:rsidRDefault="00DD6B99" w:rsidP="00DD6B99">
      <w:pPr>
        <w:spacing w:line="560" w:lineRule="exact"/>
        <w:ind w:firstLineChars="200" w:firstLine="640"/>
        <w:rPr>
          <w:rFonts w:eastAsia="方正仿宋_GBK"/>
          <w:color w:val="000000"/>
        </w:rPr>
      </w:pPr>
      <w:r>
        <w:rPr>
          <w:rFonts w:eastAsia="方正仿宋_GBK"/>
          <w:color w:val="000000"/>
        </w:rPr>
        <w:t>充分利用曲靖充裕而相对低廉的人力资源，在现有养老服务</w:t>
      </w:r>
      <w:r>
        <w:rPr>
          <w:rFonts w:eastAsia="方正仿宋_GBK"/>
          <w:color w:val="000000"/>
        </w:rPr>
        <w:lastRenderedPageBreak/>
        <w:t>体系的基础上，实施政府、社会组织和企业等多元主体相结合的投资运营模式，推进公办养老机构改革，提倡公建民营、民办公助，既做好政府兜底保障工作，更注重发挥市场机制作用。培育养老服务市场主体，健全养老服务设施，培养养老服务人才，实施互联网</w:t>
      </w:r>
      <w:r>
        <w:rPr>
          <w:rFonts w:eastAsia="方正仿宋_GBK"/>
          <w:color w:val="000000"/>
        </w:rPr>
        <w:t>+</w:t>
      </w:r>
      <w:r>
        <w:rPr>
          <w:rFonts w:eastAsia="方正仿宋_GBK"/>
          <w:color w:val="000000"/>
        </w:rPr>
        <w:t>养老服务行动，着力发展居家和社区养老服务业，逐步实现养老服务业结构转型升级，全面建立健全功能完善、规模适度、覆盖城乡的养老服务体系。</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2.</w:t>
      </w:r>
      <w:r>
        <w:rPr>
          <w:rFonts w:eastAsia="方正仿宋_GBK"/>
          <w:b/>
          <w:bCs/>
          <w:color w:val="000000"/>
        </w:rPr>
        <w:t>重点项目</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养老服务机构：实施</w:t>
      </w:r>
      <w:r>
        <w:rPr>
          <w:rFonts w:eastAsia="方正仿宋_GBK"/>
          <w:color w:val="000000"/>
        </w:rPr>
        <w:t>“</w:t>
      </w:r>
      <w:r>
        <w:rPr>
          <w:rFonts w:eastAsia="方正仿宋_GBK"/>
          <w:color w:val="000000"/>
        </w:rPr>
        <w:t>养老机构质量提升工程</w:t>
      </w:r>
      <w:r>
        <w:rPr>
          <w:rFonts w:eastAsia="方正仿宋_GBK"/>
          <w:color w:val="000000"/>
        </w:rPr>
        <w:t>”</w:t>
      </w:r>
      <w:r>
        <w:rPr>
          <w:rFonts w:eastAsia="方正仿宋_GBK"/>
          <w:color w:val="000000"/>
        </w:rPr>
        <w:t>，根据老年人口分布，统筹规划、合理布局城市养老服务机构，完善农村敬老院设施建设。争取到</w:t>
      </w:r>
      <w:r>
        <w:rPr>
          <w:rFonts w:eastAsia="方正仿宋_GBK"/>
          <w:color w:val="000000"/>
        </w:rPr>
        <w:t>2020</w:t>
      </w:r>
      <w:r>
        <w:rPr>
          <w:rFonts w:eastAsia="方正仿宋_GBK"/>
          <w:color w:val="000000"/>
        </w:rPr>
        <w:t>年全市养老床位达</w:t>
      </w:r>
      <w:r>
        <w:rPr>
          <w:rFonts w:eastAsia="方正仿宋_GBK"/>
          <w:color w:val="000000"/>
        </w:rPr>
        <w:t>3.5</w:t>
      </w:r>
      <w:r>
        <w:rPr>
          <w:rFonts w:eastAsia="方正仿宋_GBK"/>
          <w:color w:val="000000"/>
        </w:rPr>
        <w:t>万张，每千名老年人拥有</w:t>
      </w:r>
      <w:r>
        <w:rPr>
          <w:rFonts w:eastAsia="方正仿宋_GBK"/>
          <w:color w:val="000000"/>
        </w:rPr>
        <w:t>35</w:t>
      </w:r>
      <w:r>
        <w:rPr>
          <w:rFonts w:eastAsia="方正仿宋_GBK"/>
          <w:color w:val="000000"/>
        </w:rPr>
        <w:t>张以上，其中，城市养老服务机构数达到</w:t>
      </w:r>
      <w:r>
        <w:rPr>
          <w:rFonts w:eastAsia="方正仿宋_GBK"/>
          <w:color w:val="000000"/>
        </w:rPr>
        <w:t>65</w:t>
      </w:r>
      <w:r>
        <w:rPr>
          <w:rFonts w:eastAsia="方正仿宋_GBK"/>
          <w:color w:val="000000"/>
        </w:rPr>
        <w:t>所</w:t>
      </w:r>
      <w:r>
        <w:rPr>
          <w:rFonts w:eastAsia="方正仿宋_GBK" w:hint="eastAsia"/>
          <w:color w:val="000000"/>
        </w:rPr>
        <w:t>、</w:t>
      </w:r>
      <w:r>
        <w:rPr>
          <w:rFonts w:eastAsia="方正仿宋_GBK"/>
          <w:color w:val="000000"/>
        </w:rPr>
        <w:t>床位数</w:t>
      </w:r>
      <w:r>
        <w:rPr>
          <w:rFonts w:eastAsia="方正仿宋_GBK"/>
          <w:color w:val="000000"/>
        </w:rPr>
        <w:t>2</w:t>
      </w:r>
      <w:r>
        <w:rPr>
          <w:rFonts w:eastAsia="方正仿宋_GBK"/>
          <w:color w:val="000000"/>
        </w:rPr>
        <w:t>万张，护理型养老床位达到</w:t>
      </w:r>
      <w:r>
        <w:rPr>
          <w:rFonts w:eastAsia="方正仿宋_GBK"/>
          <w:color w:val="000000"/>
        </w:rPr>
        <w:t>30%</w:t>
      </w:r>
      <w:r>
        <w:rPr>
          <w:rFonts w:eastAsia="方正仿宋_GBK"/>
          <w:color w:val="000000"/>
        </w:rPr>
        <w:t>以上；农村敬老院</w:t>
      </w:r>
      <w:r>
        <w:rPr>
          <w:rFonts w:eastAsia="方正仿宋_GBK"/>
          <w:color w:val="000000"/>
        </w:rPr>
        <w:t>114</w:t>
      </w:r>
      <w:r>
        <w:rPr>
          <w:rFonts w:eastAsia="方正仿宋_GBK"/>
          <w:color w:val="000000"/>
        </w:rPr>
        <w:t>所</w:t>
      </w:r>
      <w:r>
        <w:rPr>
          <w:rFonts w:eastAsia="方正仿宋_GBK" w:hint="eastAsia"/>
          <w:color w:val="000000"/>
        </w:rPr>
        <w:t>、</w:t>
      </w:r>
      <w:r>
        <w:rPr>
          <w:rFonts w:eastAsia="方正仿宋_GBK"/>
          <w:color w:val="000000"/>
        </w:rPr>
        <w:t>床位</w:t>
      </w:r>
      <w:r>
        <w:rPr>
          <w:rFonts w:eastAsia="方正仿宋_GBK"/>
          <w:color w:val="000000"/>
        </w:rPr>
        <w:t>8266</w:t>
      </w:r>
      <w:r>
        <w:rPr>
          <w:rFonts w:eastAsia="方正仿宋_GBK"/>
          <w:color w:val="000000"/>
        </w:rPr>
        <w:t>张，能接纳辖区</w:t>
      </w:r>
      <w:r>
        <w:rPr>
          <w:rFonts w:eastAsia="方正仿宋_GBK"/>
          <w:color w:val="000000"/>
        </w:rPr>
        <w:t>50%</w:t>
      </w:r>
      <w:r>
        <w:rPr>
          <w:rFonts w:eastAsia="方正仿宋_GBK"/>
          <w:color w:val="000000"/>
        </w:rPr>
        <w:t>以上愿意集中养老的老年人。民办养老机构床位数量占比在</w:t>
      </w:r>
      <w:r>
        <w:rPr>
          <w:rFonts w:eastAsia="方正仿宋_GBK"/>
          <w:color w:val="000000"/>
        </w:rPr>
        <w:t>50%</w:t>
      </w:r>
      <w:r>
        <w:rPr>
          <w:rFonts w:eastAsia="方正仿宋_GBK"/>
          <w:color w:val="000000"/>
        </w:rPr>
        <w:t>以上。</w:t>
      </w:r>
    </w:p>
    <w:p w:rsidR="00DD6B99" w:rsidRDefault="00DD6B99" w:rsidP="00DD6B99">
      <w:pPr>
        <w:pStyle w:val="a9"/>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社区居家养老服务中心：由政府主导，统筹规划居家养老服务设施建设。到</w:t>
      </w:r>
      <w:r>
        <w:rPr>
          <w:rFonts w:ascii="Times New Roman" w:eastAsia="方正仿宋_GBK" w:hAnsi="Times New Roman" w:cs="Times New Roman"/>
          <w:color w:val="000000"/>
          <w:sz w:val="32"/>
          <w:szCs w:val="32"/>
        </w:rPr>
        <w:t>2020</w:t>
      </w:r>
      <w:r>
        <w:rPr>
          <w:rFonts w:ascii="Times New Roman" w:eastAsia="方正仿宋_GBK" w:hAnsi="Times New Roman" w:cs="Times New Roman"/>
          <w:color w:val="000000"/>
          <w:sz w:val="32"/>
          <w:szCs w:val="32"/>
        </w:rPr>
        <w:t>年，全市建有</w:t>
      </w:r>
      <w:r>
        <w:rPr>
          <w:rFonts w:ascii="Times New Roman" w:eastAsia="方正仿宋_GBK" w:hAnsi="Times New Roman" w:cs="Times New Roman"/>
          <w:color w:val="000000"/>
          <w:sz w:val="32"/>
          <w:szCs w:val="32"/>
        </w:rPr>
        <w:t>350</w:t>
      </w:r>
      <w:r>
        <w:rPr>
          <w:rFonts w:ascii="Times New Roman" w:eastAsia="方正仿宋_GBK" w:hAnsi="Times New Roman" w:cs="Times New Roman"/>
          <w:color w:val="000000"/>
          <w:sz w:val="32"/>
          <w:szCs w:val="32"/>
        </w:rPr>
        <w:t>个社区（村委会）居家养老服务中心（日间照料中心、农村互助养老服务站），实现居家养老服务全覆盖。服务设施和站点覆盖所有城市社区，</w:t>
      </w:r>
      <w:r>
        <w:rPr>
          <w:rFonts w:ascii="Times New Roman" w:eastAsia="方正仿宋_GBK" w:hAnsi="Times New Roman" w:cs="Times New Roman"/>
          <w:color w:val="000000"/>
          <w:sz w:val="32"/>
          <w:szCs w:val="32"/>
        </w:rPr>
        <w:t>90%</w:t>
      </w:r>
      <w:r>
        <w:rPr>
          <w:rFonts w:ascii="Times New Roman" w:eastAsia="方正仿宋_GBK" w:hAnsi="Times New Roman" w:cs="Times New Roman"/>
          <w:color w:val="000000"/>
          <w:sz w:val="32"/>
          <w:szCs w:val="32"/>
        </w:rPr>
        <w:t>以上的乡（镇）和</w:t>
      </w:r>
      <w:r>
        <w:rPr>
          <w:rFonts w:ascii="Times New Roman" w:eastAsia="方正仿宋_GBK" w:hAnsi="Times New Roman" w:cs="Times New Roman"/>
          <w:color w:val="000000"/>
          <w:sz w:val="32"/>
          <w:szCs w:val="32"/>
        </w:rPr>
        <w:t>60%</w:t>
      </w:r>
      <w:r>
        <w:rPr>
          <w:rFonts w:ascii="Times New Roman" w:eastAsia="方正仿宋_GBK" w:hAnsi="Times New Roman" w:cs="Times New Roman"/>
          <w:color w:val="000000"/>
          <w:sz w:val="32"/>
          <w:szCs w:val="32"/>
        </w:rPr>
        <w:t>以上的农村社区。</w:t>
      </w:r>
    </w:p>
    <w:p w:rsidR="00DD6B99" w:rsidRDefault="00DD6B99" w:rsidP="00DD6B99">
      <w:pPr>
        <w:pStyle w:val="a9"/>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老年活动中心（室）：每个县（市、区）要建有一个老年活动中心，</w:t>
      </w:r>
      <w:r>
        <w:rPr>
          <w:rFonts w:ascii="Times New Roman" w:eastAsia="方正仿宋_GBK" w:hAnsi="Times New Roman" w:cs="Times New Roman"/>
          <w:color w:val="000000"/>
          <w:sz w:val="32"/>
          <w:szCs w:val="32"/>
        </w:rPr>
        <w:t>90%</w:t>
      </w:r>
      <w:r>
        <w:rPr>
          <w:rFonts w:ascii="Times New Roman" w:eastAsia="方正仿宋_GBK" w:hAnsi="Times New Roman" w:cs="Times New Roman"/>
          <w:color w:val="000000"/>
          <w:sz w:val="32"/>
          <w:szCs w:val="32"/>
        </w:rPr>
        <w:t>的乡（镇</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街道）和</w:t>
      </w:r>
      <w:r>
        <w:rPr>
          <w:rFonts w:ascii="Times New Roman" w:eastAsia="方正仿宋_GBK" w:hAnsi="Times New Roman" w:cs="Times New Roman"/>
          <w:color w:val="000000"/>
          <w:sz w:val="32"/>
          <w:szCs w:val="32"/>
        </w:rPr>
        <w:t>95%</w:t>
      </w:r>
      <w:r>
        <w:rPr>
          <w:rFonts w:ascii="Times New Roman" w:eastAsia="方正仿宋_GBK" w:hAnsi="Times New Roman" w:cs="Times New Roman"/>
          <w:color w:val="000000"/>
          <w:sz w:val="32"/>
          <w:szCs w:val="32"/>
        </w:rPr>
        <w:t>以上的社区（村委会）</w:t>
      </w:r>
      <w:r>
        <w:rPr>
          <w:rFonts w:ascii="Times New Roman" w:eastAsia="方正仿宋_GBK" w:hAnsi="Times New Roman" w:cs="Times New Roman"/>
          <w:color w:val="000000"/>
          <w:sz w:val="32"/>
          <w:szCs w:val="32"/>
        </w:rPr>
        <w:lastRenderedPageBreak/>
        <w:t>建有老年活动中心（室），为老年人提供相对充足的活动交流平台。到</w:t>
      </w:r>
      <w:r>
        <w:rPr>
          <w:rFonts w:ascii="Times New Roman" w:eastAsia="方正仿宋_GBK" w:hAnsi="Times New Roman" w:cs="Times New Roman"/>
          <w:color w:val="000000"/>
          <w:sz w:val="32"/>
          <w:szCs w:val="32"/>
        </w:rPr>
        <w:t>2020</w:t>
      </w:r>
      <w:r>
        <w:rPr>
          <w:rFonts w:ascii="Times New Roman" w:eastAsia="方正仿宋_GBK" w:hAnsi="Times New Roman" w:cs="Times New Roman"/>
          <w:color w:val="000000"/>
          <w:sz w:val="32"/>
          <w:szCs w:val="32"/>
        </w:rPr>
        <w:t>年，全市老年活动中心（室）达到</w:t>
      </w:r>
      <w:r>
        <w:rPr>
          <w:rFonts w:ascii="Times New Roman" w:eastAsia="方正仿宋_GBK" w:hAnsi="Times New Roman" w:cs="Times New Roman"/>
          <w:color w:val="000000"/>
          <w:sz w:val="32"/>
          <w:szCs w:val="32"/>
        </w:rPr>
        <w:t>3200</w:t>
      </w:r>
      <w:r>
        <w:rPr>
          <w:rFonts w:ascii="Times New Roman" w:eastAsia="方正仿宋_GBK" w:hAnsi="Times New Roman" w:cs="Times New Roman"/>
          <w:color w:val="000000"/>
          <w:sz w:val="32"/>
          <w:szCs w:val="32"/>
        </w:rPr>
        <w:t>个，老年大学（学校）</w:t>
      </w:r>
      <w:r>
        <w:rPr>
          <w:rFonts w:ascii="Times New Roman" w:eastAsia="方正仿宋_GBK" w:hAnsi="Times New Roman" w:cs="Times New Roman"/>
          <w:color w:val="000000"/>
          <w:sz w:val="32"/>
          <w:szCs w:val="32"/>
        </w:rPr>
        <w:t>1300</w:t>
      </w:r>
      <w:r>
        <w:rPr>
          <w:rFonts w:ascii="Times New Roman" w:eastAsia="方正仿宋_GBK" w:hAnsi="Times New Roman" w:cs="Times New Roman"/>
          <w:color w:val="000000"/>
          <w:sz w:val="32"/>
          <w:szCs w:val="32"/>
        </w:rPr>
        <w:t>个，入学老年人数达到</w:t>
      </w:r>
      <w:r>
        <w:rPr>
          <w:rFonts w:ascii="Times New Roman" w:eastAsia="方正仿宋_GBK" w:hAnsi="Times New Roman" w:cs="Times New Roman"/>
          <w:color w:val="000000"/>
          <w:sz w:val="32"/>
          <w:szCs w:val="32"/>
        </w:rPr>
        <w:t>40</w:t>
      </w:r>
      <w:r>
        <w:rPr>
          <w:rFonts w:ascii="Times New Roman" w:eastAsia="方正仿宋_GBK" w:hAnsi="Times New Roman" w:cs="Times New Roman"/>
          <w:color w:val="000000"/>
          <w:sz w:val="32"/>
          <w:szCs w:val="32"/>
        </w:rPr>
        <w:t>万人，占全市老年人总数的</w:t>
      </w:r>
      <w:r>
        <w:rPr>
          <w:rFonts w:ascii="Times New Roman" w:eastAsia="方正仿宋_GBK" w:hAnsi="Times New Roman" w:cs="Times New Roman"/>
          <w:color w:val="000000"/>
          <w:sz w:val="32"/>
          <w:szCs w:val="32"/>
        </w:rPr>
        <w:t>40%</w:t>
      </w:r>
      <w:r>
        <w:rPr>
          <w:rFonts w:ascii="Times New Roman" w:eastAsia="方正仿宋_GBK" w:hAnsi="Times New Roman" w:cs="Times New Roman"/>
          <w:color w:val="000000"/>
          <w:sz w:val="32"/>
          <w:szCs w:val="32"/>
        </w:rPr>
        <w:t>。</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养老服务信息平台：实施</w:t>
      </w:r>
      <w:r>
        <w:rPr>
          <w:rFonts w:eastAsia="方正仿宋_GBK"/>
          <w:color w:val="000000"/>
        </w:rPr>
        <w:t>“</w:t>
      </w:r>
      <w:r>
        <w:rPr>
          <w:rFonts w:eastAsia="方正仿宋_GBK"/>
          <w:color w:val="000000"/>
        </w:rPr>
        <w:t>互联网</w:t>
      </w:r>
      <w:r>
        <w:rPr>
          <w:rFonts w:eastAsia="方正仿宋_GBK"/>
          <w:color w:val="000000"/>
        </w:rPr>
        <w:t>+</w:t>
      </w:r>
      <w:r>
        <w:rPr>
          <w:rFonts w:eastAsia="方正仿宋_GBK"/>
          <w:color w:val="000000"/>
        </w:rPr>
        <w:t>养老服务</w:t>
      </w:r>
      <w:r>
        <w:rPr>
          <w:rFonts w:eastAsia="方正仿宋_GBK"/>
          <w:color w:val="000000"/>
        </w:rPr>
        <w:t>”</w:t>
      </w:r>
      <w:r>
        <w:rPr>
          <w:rFonts w:eastAsia="方正仿宋_GBK"/>
          <w:color w:val="000000"/>
        </w:rPr>
        <w:t>工程，依托城乡社区公共服务综合信息平台和居家社区养老服务信息平台，利用现代通讯技术，为老年人及其家庭提供</w:t>
      </w:r>
      <w:r>
        <w:rPr>
          <w:rFonts w:eastAsia="方正仿宋_GBK"/>
          <w:color w:val="000000"/>
          <w:shd w:val="clear" w:color="auto" w:fill="FFFFFF"/>
        </w:rPr>
        <w:t>紧急呼叫、家政预约、健康咨询、物品代购、服务缴费等</w:t>
      </w:r>
      <w:r>
        <w:rPr>
          <w:rFonts w:eastAsia="方正仿宋_GBK"/>
          <w:color w:val="000000"/>
        </w:rPr>
        <w:t>信息服务。平台要覆盖全市</w:t>
      </w:r>
      <w:r>
        <w:rPr>
          <w:rFonts w:eastAsia="方正仿宋_GBK"/>
          <w:color w:val="000000"/>
        </w:rPr>
        <w:t>80%</w:t>
      </w:r>
      <w:r>
        <w:rPr>
          <w:rFonts w:eastAsia="方正仿宋_GBK"/>
          <w:color w:val="000000"/>
        </w:rPr>
        <w:t>以上的城镇老年人，并逐步延伸到周边农村。</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综合型老年公寓：建设好惠滇健康城、陆良县秀水湾养老服务中心、马龙县龙翔养老服务中心、安厦老年颐康服务中心、富源县老年公寓等养老项目，由居家式养老公寓、机构式养老公寓、候鸟式养老公寓、老年病社区医院和康体文化中心等部分组成，通过项目辐射带动和改善曲靖区域的养老环境，打造优质老年宜居生活。</w:t>
      </w:r>
    </w:p>
    <w:p w:rsidR="00DD6B99" w:rsidRDefault="00DD6B99" w:rsidP="00DD6B99">
      <w:pPr>
        <w:spacing w:line="560" w:lineRule="exact"/>
        <w:ind w:firstLineChars="200" w:firstLine="640"/>
        <w:rPr>
          <w:rFonts w:eastAsia="方正楷体_GBK"/>
          <w:bCs/>
          <w:color w:val="000000"/>
        </w:rPr>
      </w:pPr>
      <w:r>
        <w:rPr>
          <w:rFonts w:eastAsia="方正楷体_GBK"/>
          <w:bCs/>
          <w:color w:val="000000"/>
        </w:rPr>
        <w:t>（二）加快推进医养结合服务产业建设</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1.</w:t>
      </w:r>
      <w:r>
        <w:rPr>
          <w:rFonts w:eastAsia="方正仿宋_GBK"/>
          <w:b/>
          <w:bCs/>
          <w:color w:val="000000"/>
        </w:rPr>
        <w:t>发展思路</w:t>
      </w:r>
    </w:p>
    <w:p w:rsidR="00DD6B99" w:rsidRDefault="00DD6B99" w:rsidP="00DD6B99">
      <w:pPr>
        <w:spacing w:line="560" w:lineRule="exact"/>
        <w:ind w:firstLineChars="200" w:firstLine="640"/>
        <w:rPr>
          <w:rFonts w:eastAsia="方正仿宋_GBK"/>
          <w:color w:val="000000"/>
        </w:rPr>
      </w:pPr>
      <w:r>
        <w:rPr>
          <w:rFonts w:eastAsia="方正仿宋_GBK"/>
          <w:color w:val="000000"/>
        </w:rPr>
        <w:t>把曲靖市第一人民医院建成区域医疗中心，推进全市医疗卫生人才建设，加强培训，建设好一批国家级、省级和市级重点专科（实验室），建设曲靖市人口健康信息平台。在此基础上，提升医疗卫生服务体系的老年病防治和失能预防能力，推动医疗卫生服务和养老服务深度融合发展，为老年人提供治疗期住院、康</w:t>
      </w:r>
      <w:r>
        <w:rPr>
          <w:rFonts w:eastAsia="方正仿宋_GBK"/>
          <w:color w:val="000000"/>
        </w:rPr>
        <w:lastRenderedPageBreak/>
        <w:t>复期护理、稳定期生活照料以及临终关怀等一体化服务。</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2.</w:t>
      </w:r>
      <w:r>
        <w:rPr>
          <w:rFonts w:eastAsia="方正仿宋_GBK"/>
          <w:b/>
          <w:bCs/>
          <w:color w:val="000000"/>
        </w:rPr>
        <w:t>重点项目</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医院：加强市</w:t>
      </w:r>
      <w:r>
        <w:rPr>
          <w:rFonts w:eastAsia="方正仿宋_GBK" w:hint="eastAsia"/>
          <w:color w:val="000000"/>
        </w:rPr>
        <w:t>、</w:t>
      </w:r>
      <w:r>
        <w:rPr>
          <w:rFonts w:eastAsia="方正仿宋_GBK"/>
          <w:color w:val="000000"/>
        </w:rPr>
        <w:t>县</w:t>
      </w:r>
      <w:r>
        <w:rPr>
          <w:rFonts w:eastAsia="方正仿宋_GBK" w:hint="eastAsia"/>
          <w:color w:val="000000"/>
        </w:rPr>
        <w:t>两级</w:t>
      </w:r>
      <w:r>
        <w:rPr>
          <w:rFonts w:eastAsia="方正仿宋_GBK"/>
          <w:color w:val="000000"/>
        </w:rPr>
        <w:t>医院升级改造，深度发展社区卫生服务，形成市、县（市、区）、乡（镇</w:t>
      </w:r>
      <w:r>
        <w:rPr>
          <w:rFonts w:eastAsia="方正仿宋_GBK" w:hint="eastAsia"/>
          <w:color w:val="000000"/>
        </w:rPr>
        <w:t>、</w:t>
      </w:r>
      <w:r>
        <w:rPr>
          <w:rFonts w:eastAsia="方正仿宋_GBK"/>
          <w:color w:val="000000"/>
        </w:rPr>
        <w:t>街道）、社区（村）四级服务网络，积极推广</w:t>
      </w:r>
      <w:r>
        <w:rPr>
          <w:rFonts w:eastAsia="方正仿宋_GBK"/>
          <w:color w:val="000000"/>
        </w:rPr>
        <w:t>“</w:t>
      </w:r>
      <w:r>
        <w:rPr>
          <w:rFonts w:eastAsia="方正仿宋_GBK"/>
          <w:color w:val="000000"/>
        </w:rPr>
        <w:t>医养结合</w:t>
      </w:r>
      <w:r>
        <w:rPr>
          <w:rFonts w:eastAsia="方正仿宋_GBK"/>
          <w:color w:val="000000"/>
        </w:rPr>
        <w:t>”</w:t>
      </w:r>
      <w:r>
        <w:rPr>
          <w:rFonts w:eastAsia="方正仿宋_GBK"/>
          <w:color w:val="000000"/>
        </w:rPr>
        <w:t>服务模式。在市</w:t>
      </w:r>
      <w:r>
        <w:rPr>
          <w:rFonts w:eastAsia="方正仿宋_GBK" w:hint="eastAsia"/>
          <w:color w:val="000000"/>
        </w:rPr>
        <w:t>级</w:t>
      </w:r>
      <w:r>
        <w:rPr>
          <w:rFonts w:eastAsia="方正仿宋_GBK"/>
          <w:color w:val="000000"/>
        </w:rPr>
        <w:t>及</w:t>
      </w:r>
      <w:r>
        <w:rPr>
          <w:rFonts w:eastAsia="方正仿宋_GBK" w:hint="eastAsia"/>
          <w:color w:val="000000"/>
        </w:rPr>
        <w:t>各</w:t>
      </w:r>
      <w:r>
        <w:rPr>
          <w:rFonts w:eastAsia="方正仿宋_GBK"/>
          <w:color w:val="000000"/>
        </w:rPr>
        <w:t>县（市、区）医院设立老年病专科，巩固提升曲靖老年病专科医院的办院水平。</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中药材种植基地：因地制宜优化种植结构，采取公司</w:t>
      </w:r>
      <w:r>
        <w:rPr>
          <w:rFonts w:eastAsia="方正仿宋_GBK"/>
          <w:color w:val="000000"/>
        </w:rPr>
        <w:t>+</w:t>
      </w:r>
      <w:r>
        <w:rPr>
          <w:rFonts w:eastAsia="方正仿宋_GBK"/>
          <w:color w:val="000000"/>
        </w:rPr>
        <w:t>农户等模式，建立三七、玛卡、西归、附子、党参、板蓝根、、灯盏花、藿香、石斛、牛蒡等种植基地，形成规模效应。</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生物制药：依托中药材种植基地，建立生物制药厂，进行药材精深加工，提高中药材的经济附加值。</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医疗器械：改造传统制造业，利用原有制造业基础，发展医疗器械和医用耗材产业。</w:t>
      </w:r>
    </w:p>
    <w:p w:rsidR="00DD6B99" w:rsidRDefault="00DD6B99" w:rsidP="00DD6B99">
      <w:pPr>
        <w:spacing w:line="560" w:lineRule="exact"/>
        <w:ind w:firstLineChars="200" w:firstLine="640"/>
        <w:rPr>
          <w:rFonts w:eastAsia="方正楷体_GBK"/>
          <w:bCs/>
          <w:color w:val="000000"/>
        </w:rPr>
      </w:pPr>
      <w:r>
        <w:rPr>
          <w:rFonts w:eastAsia="方正楷体_GBK"/>
          <w:bCs/>
          <w:color w:val="000000"/>
        </w:rPr>
        <w:t>（三）着力打造健康养老养生产业</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1.</w:t>
      </w:r>
      <w:r>
        <w:rPr>
          <w:rFonts w:eastAsia="方正仿宋_GBK"/>
          <w:b/>
          <w:bCs/>
          <w:color w:val="000000"/>
        </w:rPr>
        <w:t>发展思路</w:t>
      </w:r>
    </w:p>
    <w:p w:rsidR="00DD6B99" w:rsidRDefault="00DD6B99" w:rsidP="00DD6B99">
      <w:pPr>
        <w:spacing w:line="560" w:lineRule="exact"/>
        <w:ind w:firstLineChars="200" w:firstLine="640"/>
        <w:rPr>
          <w:rFonts w:eastAsia="方正仿宋_GBK"/>
          <w:color w:val="000000"/>
        </w:rPr>
      </w:pPr>
      <w:r>
        <w:rPr>
          <w:rFonts w:eastAsia="方正仿宋_GBK"/>
          <w:color w:val="000000"/>
        </w:rPr>
        <w:t>利用曲靖优良的环境、丰富的资源和深厚的传统医学养生文化，发展健康养生产业，把曲靖打造成养老福地、健康之城、养生之都。开发中医保健养生项目和健康食品，完善各类健身场所，举办健身养生活动和国际论坛，形成完整的健康产业链。</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2.</w:t>
      </w:r>
      <w:r>
        <w:rPr>
          <w:rFonts w:eastAsia="方正仿宋_GBK"/>
          <w:b/>
          <w:bCs/>
          <w:color w:val="000000"/>
        </w:rPr>
        <w:t>重点项目</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中医保健养生：开办中医理疗中心、药膳养生堂、中医</w:t>
      </w:r>
      <w:r>
        <w:rPr>
          <w:rFonts w:eastAsia="方正仿宋_GBK"/>
          <w:color w:val="000000"/>
        </w:rPr>
        <w:lastRenderedPageBreak/>
        <w:t>养生会馆等项目，将推拿、按摩等服务项目及中药饮片处方作为中医特色服务补助项目。积极开发中医药与养老服务相结合的系列服务产品，举办以中医药健康养老为主的护理展、疗养展，建设一批中医药特色的医养结合示范基地。</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健康食品：开发健康食品，尤其是魔芋、银杏、朝鲜蓟、苦荞茶、葛根、薏仁、大蒜素等老年保健食品。</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健康管理：开展老年人健康教育，指导老年人养成健康科学的生活方式，健全老年人健康档案，逐步实施全方位长效性的健康管理。实现每个老年人家庭拥有一名合格的家庭医生、每个老年居民拥有一份动态管理的电子健康档案和一张服务功能完善的健康卡。</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养生论坛：举办国际性健康养生曲靖论坛，传播健康养生文化，提升曲靖健康养老产业的国内外影响力。</w:t>
      </w:r>
    </w:p>
    <w:p w:rsidR="00DD6B99" w:rsidRDefault="00DD6B99" w:rsidP="00DD6B99">
      <w:pPr>
        <w:spacing w:line="560" w:lineRule="exact"/>
        <w:ind w:firstLineChars="200" w:firstLine="640"/>
        <w:rPr>
          <w:rFonts w:eastAsia="方正楷体_GBK"/>
          <w:bCs/>
          <w:color w:val="000000"/>
        </w:rPr>
      </w:pPr>
      <w:r>
        <w:rPr>
          <w:rFonts w:eastAsia="方正楷体_GBK"/>
          <w:bCs/>
          <w:color w:val="000000"/>
        </w:rPr>
        <w:t>（四）不断开拓老年用品产业</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1.</w:t>
      </w:r>
      <w:r>
        <w:rPr>
          <w:rFonts w:eastAsia="方正仿宋_GBK"/>
          <w:b/>
          <w:bCs/>
          <w:color w:val="000000"/>
        </w:rPr>
        <w:t>发展思路</w:t>
      </w:r>
    </w:p>
    <w:p w:rsidR="00DD6B99" w:rsidRDefault="00DD6B99" w:rsidP="00DD6B99">
      <w:pPr>
        <w:spacing w:line="560" w:lineRule="exact"/>
        <w:ind w:firstLineChars="200" w:firstLine="640"/>
        <w:rPr>
          <w:rFonts w:eastAsia="方正仿宋_GBK"/>
          <w:color w:val="000000"/>
        </w:rPr>
      </w:pPr>
      <w:r>
        <w:rPr>
          <w:rFonts w:eastAsia="方正仿宋_GBK"/>
          <w:color w:val="000000"/>
        </w:rPr>
        <w:t>利用曲靖丰富的生物、矿产资源和制造业基础，引进国内外先进技术，促进传统制造业升级改造，建设老年用品产业基地，增加老年用品供给，提升老年用品科技含量。到</w:t>
      </w:r>
      <w:r>
        <w:rPr>
          <w:rFonts w:eastAsia="方正仿宋_GBK"/>
          <w:color w:val="000000"/>
        </w:rPr>
        <w:t>2020</w:t>
      </w:r>
      <w:r>
        <w:rPr>
          <w:rFonts w:eastAsia="方正仿宋_GBK"/>
          <w:color w:val="000000"/>
        </w:rPr>
        <w:t>年，力争老年用品产业产值达到</w:t>
      </w:r>
      <w:r>
        <w:rPr>
          <w:rFonts w:eastAsia="方正仿宋_GBK"/>
          <w:color w:val="000000"/>
        </w:rPr>
        <w:t>1</w:t>
      </w:r>
      <w:r>
        <w:rPr>
          <w:rFonts w:eastAsia="方正仿宋_GBK"/>
          <w:color w:val="000000"/>
        </w:rPr>
        <w:t>亿元以上。面向南亚、东南亚，建设老年用品物流中心，发展跨境老年电子商务。</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2.</w:t>
      </w:r>
      <w:r>
        <w:rPr>
          <w:rFonts w:eastAsia="方正仿宋_GBK"/>
          <w:b/>
          <w:bCs/>
          <w:color w:val="000000"/>
        </w:rPr>
        <w:t>重点项目</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老年用品生产企业：实施品牌战略，鼓励规模化经营、</w:t>
      </w:r>
      <w:r>
        <w:rPr>
          <w:rFonts w:eastAsia="方正仿宋_GBK"/>
          <w:color w:val="000000"/>
        </w:rPr>
        <w:lastRenderedPageBreak/>
        <w:t>集团化发展，培养、扶持一批龙头企业。</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老年用品产业园：建设老年用品产业园。积极引进国内外医疗器械骨干企业到曲靖发展，推进全市辅助器具、特色医疗器械、康复装备和老年人、残疾人专用保健用品等自主研发制造。</w:t>
      </w:r>
    </w:p>
    <w:p w:rsidR="00DD6B99" w:rsidRDefault="00DD6B99" w:rsidP="00DD6B99">
      <w:pPr>
        <w:spacing w:line="560" w:lineRule="exact"/>
        <w:ind w:firstLineChars="200" w:firstLine="640"/>
        <w:rPr>
          <w:rFonts w:eastAsia="方正仿宋_GBK"/>
          <w:color w:val="000000"/>
          <w:spacing w:val="-5"/>
        </w:rPr>
      </w:pPr>
      <w:r>
        <w:rPr>
          <w:rFonts w:eastAsia="方正仿宋_GBK"/>
          <w:color w:val="000000"/>
        </w:rPr>
        <w:t>——</w:t>
      </w:r>
      <w:r>
        <w:rPr>
          <w:rFonts w:eastAsia="方正仿宋_GBK"/>
          <w:color w:val="000000"/>
        </w:rPr>
        <w:t>老</w:t>
      </w:r>
      <w:r>
        <w:rPr>
          <w:rFonts w:eastAsia="方正仿宋_GBK"/>
          <w:color w:val="000000"/>
          <w:spacing w:val="-5"/>
        </w:rPr>
        <w:t>年用品会展中心：依托大型养老服务中心，举办国际老年用品博览会，推动本地老年用品走向华南、南亚、东南亚。</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老年用品物流中心：依托曲靖物流中心，打造中国南部面向南亚、东南亚的大型老年用品集散地。</w:t>
      </w:r>
    </w:p>
    <w:p w:rsidR="00DD6B99" w:rsidRDefault="00DD6B99" w:rsidP="00DD6B99">
      <w:pPr>
        <w:spacing w:line="560" w:lineRule="exact"/>
        <w:ind w:firstLineChars="200" w:firstLine="640"/>
        <w:rPr>
          <w:rFonts w:eastAsia="方正楷体_GBK"/>
          <w:bCs/>
          <w:color w:val="000000"/>
        </w:rPr>
      </w:pPr>
      <w:r>
        <w:rPr>
          <w:rFonts w:eastAsia="方正楷体_GBK"/>
          <w:bCs/>
          <w:color w:val="000000"/>
        </w:rPr>
        <w:t>（五）开发新型旅游养老休闲产业</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1.</w:t>
      </w:r>
      <w:r>
        <w:rPr>
          <w:rFonts w:eastAsia="方正仿宋_GBK"/>
          <w:b/>
          <w:bCs/>
          <w:color w:val="000000"/>
        </w:rPr>
        <w:t>发展思路</w:t>
      </w:r>
    </w:p>
    <w:p w:rsidR="00DD6B99" w:rsidRDefault="00DD6B99" w:rsidP="00DD6B99">
      <w:pPr>
        <w:spacing w:line="560" w:lineRule="exact"/>
        <w:ind w:firstLineChars="200" w:firstLine="640"/>
        <w:rPr>
          <w:rFonts w:eastAsia="方正仿宋_GBK"/>
          <w:color w:val="000000"/>
        </w:rPr>
      </w:pPr>
      <w:r>
        <w:rPr>
          <w:rFonts w:eastAsia="方正仿宋_GBK"/>
          <w:color w:val="000000"/>
        </w:rPr>
        <w:t>利用曲靖丰富的旅游资源，结合老年游客的身心特点，科学开发旅游景点，合理设计旅游线路，开发传统小吃，传播传统文化，将旅游、休闲、健身、餐饮、购物融为一体，不断提升老年旅游服务水平，增加旅游产业的附加值。</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2.</w:t>
      </w:r>
      <w:r>
        <w:rPr>
          <w:rFonts w:eastAsia="方正仿宋_GBK"/>
          <w:b/>
          <w:bCs/>
          <w:color w:val="000000"/>
        </w:rPr>
        <w:t>重点项目</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自然景观：开发利用珠江源、九龙瀑布群、多依河、大海草山、菌子山、凤凰谷、南丹山、彩色沙林、十八连山、海峰湿地、西海湿地、紫溪湿地、念湖、以礼河等自然景观，开发老年旅游精品路线。</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人文景观：秉承悠久的文化传统，开发麒麟沿江、马龙旧县、会泽古城、会泽娜姑白雾村、罗平鲁布革、师宗五龙、富源古敢、富源墨红海子村、宣威杨柳等名镇名村，建设一批特色</w:t>
      </w:r>
      <w:r>
        <w:rPr>
          <w:rFonts w:eastAsia="方正仿宋_GBK"/>
          <w:color w:val="000000"/>
        </w:rPr>
        <w:lastRenderedPageBreak/>
        <w:t>乡村田园和古城古镇。</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温泉开发：利用曲靖丰富的温泉资源，做好温泉开发，打造麒麟三宝、金麟湾、马龙盛水湾、罗平长底、师宗葵山、陆良杜旗堡、会泽金钟以礼、沾益德泽、富源营上汇龙湾等</w:t>
      </w:r>
      <w:r>
        <w:rPr>
          <w:rFonts w:eastAsia="方正仿宋_GBK"/>
          <w:color w:val="000000"/>
        </w:rPr>
        <w:t>“</w:t>
      </w:r>
      <w:r>
        <w:rPr>
          <w:rFonts w:eastAsia="方正仿宋_GBK"/>
          <w:color w:val="000000"/>
        </w:rPr>
        <w:t>温泉</w:t>
      </w:r>
      <w:r>
        <w:rPr>
          <w:rFonts w:eastAsia="方正仿宋_GBK"/>
          <w:color w:val="000000"/>
        </w:rPr>
        <w:t>+</w:t>
      </w:r>
      <w:r>
        <w:rPr>
          <w:rFonts w:eastAsia="方正仿宋_GBK"/>
          <w:color w:val="000000"/>
        </w:rPr>
        <w:t>康复疗养</w:t>
      </w:r>
      <w:r>
        <w:rPr>
          <w:rFonts w:eastAsia="方正仿宋_GBK"/>
          <w:color w:val="000000"/>
        </w:rPr>
        <w:t>”</w:t>
      </w:r>
      <w:r>
        <w:rPr>
          <w:rFonts w:eastAsia="方正仿宋_GBK"/>
          <w:color w:val="000000"/>
        </w:rPr>
        <w:t>、</w:t>
      </w:r>
      <w:r>
        <w:rPr>
          <w:rFonts w:eastAsia="方正仿宋_GBK"/>
          <w:color w:val="000000"/>
        </w:rPr>
        <w:t>“</w:t>
      </w:r>
      <w:r>
        <w:rPr>
          <w:rFonts w:eastAsia="方正仿宋_GBK"/>
          <w:color w:val="000000"/>
        </w:rPr>
        <w:t>温泉</w:t>
      </w:r>
      <w:r>
        <w:rPr>
          <w:rFonts w:eastAsia="方正仿宋_GBK"/>
          <w:color w:val="000000"/>
        </w:rPr>
        <w:t>+</w:t>
      </w:r>
      <w:r>
        <w:rPr>
          <w:rFonts w:eastAsia="方正仿宋_GBK"/>
          <w:color w:val="000000"/>
        </w:rPr>
        <w:t>运动游乐</w:t>
      </w:r>
      <w:r>
        <w:rPr>
          <w:rFonts w:eastAsia="方正仿宋_GBK"/>
          <w:color w:val="000000"/>
        </w:rPr>
        <w:t>”</w:t>
      </w:r>
      <w:r>
        <w:rPr>
          <w:rFonts w:eastAsia="方正仿宋_GBK"/>
          <w:color w:val="000000"/>
        </w:rPr>
        <w:t>、</w:t>
      </w:r>
      <w:r>
        <w:rPr>
          <w:rFonts w:eastAsia="方正仿宋_GBK"/>
          <w:color w:val="000000"/>
        </w:rPr>
        <w:t>“</w:t>
      </w:r>
      <w:r>
        <w:rPr>
          <w:rFonts w:eastAsia="方正仿宋_GBK"/>
          <w:color w:val="000000"/>
        </w:rPr>
        <w:t>温泉</w:t>
      </w:r>
      <w:r>
        <w:rPr>
          <w:rFonts w:eastAsia="方正仿宋_GBK"/>
          <w:color w:val="000000"/>
        </w:rPr>
        <w:t>+</w:t>
      </w:r>
      <w:r>
        <w:rPr>
          <w:rFonts w:eastAsia="方正仿宋_GBK"/>
          <w:color w:val="000000"/>
        </w:rPr>
        <w:t>生态农庄</w:t>
      </w:r>
      <w:r>
        <w:rPr>
          <w:rFonts w:eastAsia="方正仿宋_GBK"/>
          <w:color w:val="000000"/>
        </w:rPr>
        <w:t>”</w:t>
      </w:r>
      <w:r>
        <w:rPr>
          <w:rFonts w:eastAsia="方正仿宋_GBK"/>
          <w:color w:val="000000"/>
        </w:rPr>
        <w:t>、</w:t>
      </w:r>
      <w:r>
        <w:rPr>
          <w:rFonts w:eastAsia="方正仿宋_GBK"/>
          <w:color w:val="000000"/>
        </w:rPr>
        <w:t>“</w:t>
      </w:r>
      <w:r>
        <w:rPr>
          <w:rFonts w:eastAsia="方正仿宋_GBK"/>
          <w:color w:val="000000"/>
        </w:rPr>
        <w:t>温泉</w:t>
      </w:r>
      <w:r>
        <w:rPr>
          <w:rFonts w:eastAsia="方正仿宋_GBK"/>
          <w:color w:val="000000"/>
        </w:rPr>
        <w:t>+</w:t>
      </w:r>
      <w:r>
        <w:rPr>
          <w:rFonts w:eastAsia="方正仿宋_GBK"/>
          <w:color w:val="000000"/>
        </w:rPr>
        <w:t>商务会议</w:t>
      </w:r>
      <w:r>
        <w:rPr>
          <w:rFonts w:eastAsia="方正仿宋_GBK"/>
          <w:color w:val="000000"/>
        </w:rPr>
        <w:t>”</w:t>
      </w:r>
      <w:r>
        <w:rPr>
          <w:rFonts w:eastAsia="方正仿宋_GBK"/>
          <w:color w:val="000000"/>
        </w:rPr>
        <w:t>、</w:t>
      </w:r>
      <w:r>
        <w:rPr>
          <w:rFonts w:eastAsia="方正仿宋_GBK"/>
          <w:color w:val="000000"/>
        </w:rPr>
        <w:t>“</w:t>
      </w:r>
      <w:r>
        <w:rPr>
          <w:rFonts w:eastAsia="方正仿宋_GBK"/>
          <w:color w:val="000000"/>
        </w:rPr>
        <w:t>温泉</w:t>
      </w:r>
      <w:r>
        <w:rPr>
          <w:rFonts w:eastAsia="方正仿宋_GBK"/>
          <w:color w:val="000000"/>
        </w:rPr>
        <w:t>+</w:t>
      </w:r>
      <w:r>
        <w:rPr>
          <w:rFonts w:eastAsia="方正仿宋_GBK"/>
          <w:color w:val="000000"/>
        </w:rPr>
        <w:t>旅游地产</w:t>
      </w:r>
      <w:r>
        <w:rPr>
          <w:rFonts w:eastAsia="方正仿宋_GBK"/>
          <w:color w:val="000000"/>
        </w:rPr>
        <w:t>”</w:t>
      </w:r>
      <w:r>
        <w:rPr>
          <w:rFonts w:eastAsia="方正仿宋_GBK"/>
          <w:color w:val="000000"/>
        </w:rPr>
        <w:t>等旅游养老开发模式。</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美食：研发、推广</w:t>
      </w:r>
      <w:r>
        <w:rPr>
          <w:rFonts w:eastAsia="方正仿宋_GBK"/>
          <w:color w:val="000000"/>
        </w:rPr>
        <w:t>“</w:t>
      </w:r>
      <w:r>
        <w:rPr>
          <w:rFonts w:eastAsia="方正仿宋_GBK"/>
          <w:color w:val="000000"/>
        </w:rPr>
        <w:t>曲靖菜</w:t>
      </w:r>
      <w:r>
        <w:rPr>
          <w:rFonts w:eastAsia="方正仿宋_GBK"/>
          <w:color w:val="000000"/>
        </w:rPr>
        <w:t>”</w:t>
      </w:r>
      <w:r>
        <w:rPr>
          <w:rFonts w:eastAsia="方正仿宋_GBK"/>
          <w:color w:val="000000"/>
        </w:rPr>
        <w:t>，形成鸡、鱼、羊、火腿、名特小吃等五大系列，集养生药膳、素斋、绿色餐饮、</w:t>
      </w:r>
      <w:hyperlink r:id="rId5" w:tgtFrame="_blank" w:history="1">
        <w:r>
          <w:rPr>
            <w:rFonts w:eastAsia="方正仿宋_GBK"/>
            <w:color w:val="000000"/>
          </w:rPr>
          <w:t>养生茶</w:t>
        </w:r>
      </w:hyperlink>
      <w:r>
        <w:rPr>
          <w:rFonts w:eastAsia="方正仿宋_GBK"/>
          <w:color w:val="000000"/>
        </w:rPr>
        <w:t>汤、地方特色养生膳食、</w:t>
      </w:r>
      <w:hyperlink r:id="rId6" w:tgtFrame="_blank" w:history="1">
        <w:r>
          <w:rPr>
            <w:rFonts w:eastAsia="方正仿宋_GBK"/>
            <w:color w:val="000000"/>
          </w:rPr>
          <w:t>养生保健</w:t>
        </w:r>
      </w:hyperlink>
      <w:r>
        <w:rPr>
          <w:rFonts w:eastAsia="方正仿宋_GBK"/>
          <w:color w:val="000000"/>
        </w:rPr>
        <w:t>食品等多种食疗养生产品于一体。</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购物：加强老年旅游公共服务建设，做好适合老年人的旅游产品、用品开发，为老年旅游消费者提供安全、舒心、便利的购物环境。</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候鸟养老：开发旅游养老休闲项目，打造集自理型、介护型、介助型一体化的候鸟式</w:t>
      </w:r>
      <w:r>
        <w:rPr>
          <w:rFonts w:eastAsia="方正仿宋_GBK"/>
          <w:color w:val="000000"/>
        </w:rPr>
        <w:t>CCRC</w:t>
      </w:r>
      <w:r>
        <w:rPr>
          <w:rFonts w:eastAsia="方正仿宋_GBK"/>
          <w:color w:val="000000"/>
        </w:rPr>
        <w:t>（持续照料退休社区）模式度假养老社区，培养专业化老年旅游服务品牌。</w:t>
      </w:r>
    </w:p>
    <w:p w:rsidR="00DD6B99" w:rsidRDefault="00DD6B99" w:rsidP="00DD6B99">
      <w:pPr>
        <w:spacing w:line="560" w:lineRule="exact"/>
        <w:ind w:firstLineChars="200" w:firstLine="640"/>
        <w:rPr>
          <w:rFonts w:eastAsia="方正楷体_GBK"/>
          <w:bCs/>
          <w:color w:val="000000"/>
        </w:rPr>
      </w:pPr>
      <w:r>
        <w:rPr>
          <w:rFonts w:eastAsia="方正楷体_GBK"/>
          <w:bCs/>
          <w:color w:val="000000"/>
        </w:rPr>
        <w:t>（六）积极引导社会力量成为供给主体</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1.</w:t>
      </w:r>
      <w:r>
        <w:rPr>
          <w:rFonts w:eastAsia="方正仿宋_GBK"/>
          <w:b/>
          <w:bCs/>
          <w:color w:val="000000"/>
        </w:rPr>
        <w:t>发展思路</w:t>
      </w:r>
    </w:p>
    <w:p w:rsidR="00DD6B99" w:rsidRDefault="00DD6B99" w:rsidP="00DD6B99">
      <w:pPr>
        <w:spacing w:line="560" w:lineRule="exact"/>
        <w:ind w:firstLineChars="200" w:firstLine="640"/>
        <w:rPr>
          <w:rFonts w:eastAsia="方正仿宋_GBK"/>
          <w:color w:val="000000"/>
        </w:rPr>
      </w:pPr>
      <w:r>
        <w:rPr>
          <w:rFonts w:eastAsia="方正仿宋_GBK"/>
          <w:color w:val="000000"/>
        </w:rPr>
        <w:t>全面放开养老服务市场</w:t>
      </w:r>
      <w:r>
        <w:rPr>
          <w:rFonts w:eastAsia="方正仿宋_GBK" w:hint="eastAsia"/>
          <w:color w:val="000000"/>
        </w:rPr>
        <w:t>，</w:t>
      </w:r>
      <w:r>
        <w:rPr>
          <w:rFonts w:eastAsia="方正仿宋_GBK"/>
          <w:color w:val="000000"/>
        </w:rPr>
        <w:t>降低准入门槛，畅通投资项目审批流程。积极发挥财政资金的撬动功能，创新养老基础设施投融资体制，通过股份制、股份合作制、</w:t>
      </w:r>
      <w:r>
        <w:rPr>
          <w:rFonts w:eastAsia="方正仿宋_GBK"/>
          <w:color w:val="000000"/>
        </w:rPr>
        <w:t>PPP</w:t>
      </w:r>
      <w:r>
        <w:rPr>
          <w:rFonts w:eastAsia="方正仿宋_GBK"/>
          <w:color w:val="000000"/>
        </w:rPr>
        <w:t>、承包、</w:t>
      </w:r>
      <w:r>
        <w:rPr>
          <w:rFonts w:eastAsia="方正仿宋_GBK"/>
          <w:color w:val="000000"/>
        </w:rPr>
        <w:t>“</w:t>
      </w:r>
      <w:r>
        <w:rPr>
          <w:rFonts w:eastAsia="方正仿宋_GBK"/>
          <w:color w:val="000000"/>
        </w:rPr>
        <w:t>一院两制</w:t>
      </w:r>
      <w:r>
        <w:rPr>
          <w:rFonts w:eastAsia="方正仿宋_GBK"/>
          <w:color w:val="000000"/>
        </w:rPr>
        <w:t>”</w:t>
      </w:r>
      <w:r>
        <w:rPr>
          <w:rFonts w:eastAsia="方正仿宋_GBK"/>
          <w:color w:val="000000"/>
        </w:rPr>
        <w:t>和</w:t>
      </w:r>
      <w:r>
        <w:rPr>
          <w:rFonts w:eastAsia="方正仿宋_GBK"/>
          <w:color w:val="000000"/>
        </w:rPr>
        <w:t>“</w:t>
      </w:r>
      <w:r>
        <w:rPr>
          <w:rFonts w:eastAsia="方正仿宋_GBK"/>
          <w:color w:val="000000"/>
        </w:rPr>
        <w:t>互联网</w:t>
      </w:r>
      <w:r>
        <w:rPr>
          <w:rFonts w:eastAsia="方正仿宋_GBK"/>
          <w:color w:val="000000"/>
        </w:rPr>
        <w:t>+”</w:t>
      </w:r>
      <w:r>
        <w:rPr>
          <w:rFonts w:eastAsia="方正仿宋_GBK"/>
          <w:color w:val="000000"/>
        </w:rPr>
        <w:t>等模式，带动社会资本建设养老服务设施、运营养老服务机构、提供养老服务产品，促进养老服务业优质高效发展。</w:t>
      </w:r>
    </w:p>
    <w:p w:rsidR="00DD6B99" w:rsidRDefault="00DD6B99" w:rsidP="00DD6B99">
      <w:pPr>
        <w:spacing w:line="560" w:lineRule="exact"/>
        <w:ind w:firstLineChars="200" w:firstLine="640"/>
        <w:rPr>
          <w:rFonts w:eastAsia="方正仿宋_GBK"/>
          <w:color w:val="000000"/>
        </w:rPr>
      </w:pPr>
      <w:r>
        <w:rPr>
          <w:rFonts w:eastAsia="方正仿宋_GBK"/>
          <w:color w:val="000000"/>
        </w:rPr>
        <w:lastRenderedPageBreak/>
        <w:t>建立公平竞争机制，完善和落实优惠政策。社会资本投资建设养老服务机构，均可享受财政建设补助、当地运营补贴和国家支持养老服务业发展的税费优惠政策，符合条件的境外资本举办养老服务组织和机构也可享受同等优惠政策。</w:t>
      </w:r>
    </w:p>
    <w:p w:rsidR="00DD6B99" w:rsidRDefault="00DD6B99" w:rsidP="00DD6B99">
      <w:pPr>
        <w:spacing w:line="560" w:lineRule="exact"/>
        <w:ind w:firstLineChars="200" w:firstLine="640"/>
        <w:rPr>
          <w:rFonts w:eastAsia="方正仿宋_GBK"/>
          <w:color w:val="000000"/>
        </w:rPr>
      </w:pPr>
      <w:r>
        <w:rPr>
          <w:rFonts w:eastAsia="方正仿宋_GBK"/>
          <w:color w:val="000000"/>
        </w:rPr>
        <w:t>加大社会养老力量培育力度。加快培育一批促进养老服务业发展的社会组织和中介机构，促进养老服务供给主体和供给方式多元化发展，支持鼓励学术科研机构、社会资本参与养老服务业的科研开发。畅通社会力量参与养老服务渠道，搭建社会力量参与养老服务平台。加大政府购买社会养老服务力度，完善、推广以居家养老服务为基础的政府代金券补助模式。</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2.</w:t>
      </w:r>
      <w:r>
        <w:rPr>
          <w:rFonts w:eastAsia="方正仿宋_GBK"/>
          <w:b/>
          <w:bCs/>
          <w:color w:val="000000"/>
        </w:rPr>
        <w:t>重点项目</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每年市级财政在养老服务体系建设专项资金中安排不少于</w:t>
      </w:r>
      <w:r>
        <w:rPr>
          <w:rFonts w:eastAsia="方正仿宋_GBK"/>
          <w:color w:val="000000"/>
        </w:rPr>
        <w:t>100</w:t>
      </w:r>
      <w:r>
        <w:rPr>
          <w:rFonts w:eastAsia="方正仿宋_GBK"/>
          <w:color w:val="000000"/>
        </w:rPr>
        <w:t>万元，用于政府购买养老服务。主要为符合政府资助条件的老年人向社会力量购买居家养老服务、社区养老服务、机构供养、护理服务提供支持，向社会力量购买养老护理人员职业培训、职业教育和养老评估等。</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推动公办养老机构改革，通过转企改制、公建民营等方式，将产权归政府所有的养老服务设施委托企业或社会组织运营。梳理政府购买社区居家养老服务内容，并列入政府购买服务指导性目录，培育和扶持合格供应商进入。</w:t>
      </w:r>
      <w:r>
        <w:rPr>
          <w:rFonts w:eastAsia="方正仿宋_GBK"/>
          <w:color w:val="000000"/>
        </w:rPr>
        <w:t xml:space="preserve"> </w:t>
      </w:r>
    </w:p>
    <w:p w:rsidR="00DD6B99" w:rsidRDefault="00DD6B99" w:rsidP="00DD6B99">
      <w:pPr>
        <w:spacing w:line="560" w:lineRule="exact"/>
        <w:ind w:firstLineChars="200" w:firstLine="640"/>
        <w:rPr>
          <w:rFonts w:eastAsia="方正楷体_GBK"/>
          <w:color w:val="000000"/>
        </w:rPr>
      </w:pPr>
      <w:r>
        <w:rPr>
          <w:rFonts w:eastAsia="方正楷体_GBK"/>
          <w:color w:val="000000"/>
        </w:rPr>
        <w:t>（七）提升老龄产业信息化水平</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1.</w:t>
      </w:r>
      <w:r>
        <w:rPr>
          <w:rFonts w:eastAsia="方正仿宋_GBK"/>
          <w:b/>
          <w:bCs/>
          <w:color w:val="000000"/>
        </w:rPr>
        <w:t>发展思路</w:t>
      </w:r>
    </w:p>
    <w:p w:rsidR="00DD6B99" w:rsidRDefault="00DD6B99" w:rsidP="00DD6B99">
      <w:pPr>
        <w:spacing w:line="560" w:lineRule="exact"/>
        <w:ind w:firstLineChars="200" w:firstLine="640"/>
        <w:rPr>
          <w:rFonts w:eastAsia="方正仿宋_GBK"/>
          <w:color w:val="000000"/>
        </w:rPr>
      </w:pPr>
      <w:r>
        <w:rPr>
          <w:rFonts w:eastAsia="方正仿宋_GBK"/>
          <w:color w:val="000000"/>
        </w:rPr>
        <w:lastRenderedPageBreak/>
        <w:t>规划期内由市财政统筹安排</w:t>
      </w:r>
      <w:r>
        <w:rPr>
          <w:rFonts w:eastAsia="方正仿宋_GBK"/>
          <w:color w:val="000000"/>
        </w:rPr>
        <w:t>800</w:t>
      </w:r>
      <w:r>
        <w:rPr>
          <w:rFonts w:eastAsia="方正仿宋_GBK"/>
          <w:color w:val="000000"/>
        </w:rPr>
        <w:t>万元</w:t>
      </w:r>
      <w:r>
        <w:rPr>
          <w:rFonts w:eastAsia="方正仿宋_GBK" w:hint="eastAsia"/>
          <w:color w:val="000000"/>
        </w:rPr>
        <w:t>，</w:t>
      </w:r>
      <w:r>
        <w:rPr>
          <w:rFonts w:eastAsia="方正仿宋_GBK"/>
          <w:color w:val="000000"/>
        </w:rPr>
        <w:t>运用互联网、物联网、云计算、大数据等信息技术，加快</w:t>
      </w:r>
      <w:r>
        <w:rPr>
          <w:rFonts w:eastAsia="方正仿宋_GBK"/>
          <w:color w:val="000000"/>
        </w:rPr>
        <w:t>“</w:t>
      </w:r>
      <w:r>
        <w:rPr>
          <w:rFonts w:eastAsia="方正仿宋_GBK"/>
          <w:color w:val="000000"/>
        </w:rPr>
        <w:t>智慧养老</w:t>
      </w:r>
      <w:r>
        <w:rPr>
          <w:rFonts w:eastAsia="方正仿宋_GBK"/>
          <w:color w:val="000000"/>
        </w:rPr>
        <w:t>”</w:t>
      </w:r>
      <w:r>
        <w:rPr>
          <w:rFonts w:eastAsia="方正仿宋_GBK"/>
          <w:color w:val="000000"/>
        </w:rPr>
        <w:t>进程，促进养老服务资源整合，推动养老服务业与信息化建设融合发展。依托规模较大的信息技术公司、家政（便民）信息服务平台、家政服务公司、养老机构和社区服务中心，建设社区居家养老服务信息网络和服务平台，推动养老服务供给主体和需求主体的有效对接。积极推广基于移动互联网的老年人可穿戴监控、便携式体检、紧急呼叫等设备，老年人活动的关键地点如浴室、厨房、出入口和卧室的互联网传感器设备。</w:t>
      </w:r>
    </w:p>
    <w:p w:rsidR="00DD6B99" w:rsidRDefault="00DD6B99" w:rsidP="00DD6B99">
      <w:pPr>
        <w:spacing w:line="560" w:lineRule="exact"/>
        <w:ind w:firstLineChars="200" w:firstLine="640"/>
        <w:rPr>
          <w:rFonts w:eastAsia="方正仿宋_GBK"/>
          <w:color w:val="000000"/>
        </w:rPr>
      </w:pPr>
      <w:r>
        <w:rPr>
          <w:rFonts w:eastAsia="方正仿宋_GBK"/>
          <w:color w:val="000000"/>
        </w:rPr>
        <w:t>2.</w:t>
      </w:r>
      <w:r>
        <w:rPr>
          <w:rFonts w:eastAsia="方正仿宋_GBK"/>
          <w:color w:val="000000"/>
        </w:rPr>
        <w:t>重点项目</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建设曲靖市养老综合服务中心信息平台。实现在城市社区全覆盖，农村社区扩大覆盖，推进信息惠民服务覆盖老年人。</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建设曲靖市老龄工作信息化平台。落实国务院促进大数据发展行动纲要，在切实保障数据安全的前提下，着力推动涉及老年人人口、保障、服务、征信、财产等基础信息分类分级互联共享。</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以基层医疗机构为依托，建立全市城乡老年人电子健康档案信息系统，并逐步与基本医疗保险、养护康复机构的电子病历等信息系统互联互通，实现信息资源共享。到</w:t>
      </w:r>
      <w:r>
        <w:rPr>
          <w:rFonts w:eastAsia="方正仿宋_GBK"/>
          <w:color w:val="000000"/>
        </w:rPr>
        <w:t>2020</w:t>
      </w:r>
      <w:r>
        <w:rPr>
          <w:rFonts w:eastAsia="方正仿宋_GBK"/>
          <w:color w:val="000000"/>
        </w:rPr>
        <w:t>年</w:t>
      </w:r>
      <w:r>
        <w:rPr>
          <w:rFonts w:eastAsia="方正仿宋_GBK" w:hint="eastAsia"/>
          <w:color w:val="000000"/>
        </w:rPr>
        <w:t>，</w:t>
      </w:r>
      <w:r>
        <w:rPr>
          <w:rFonts w:eastAsia="方正仿宋_GBK"/>
          <w:color w:val="000000"/>
        </w:rPr>
        <w:t>65</w:t>
      </w:r>
      <w:r>
        <w:rPr>
          <w:rFonts w:eastAsia="方正仿宋_GBK"/>
          <w:color w:val="000000"/>
        </w:rPr>
        <w:t>岁以上老年人健康管理率达到</w:t>
      </w:r>
      <w:r>
        <w:rPr>
          <w:rFonts w:eastAsia="方正仿宋_GBK"/>
          <w:color w:val="000000"/>
        </w:rPr>
        <w:t>90%</w:t>
      </w:r>
      <w:r>
        <w:rPr>
          <w:rFonts w:eastAsia="方正仿宋_GBK"/>
          <w:color w:val="000000"/>
        </w:rPr>
        <w:t>。</w:t>
      </w:r>
    </w:p>
    <w:p w:rsidR="00DD6B99" w:rsidRDefault="00DD6B99" w:rsidP="00DD6B99">
      <w:pPr>
        <w:spacing w:line="560" w:lineRule="exact"/>
        <w:ind w:firstLineChars="200" w:firstLine="640"/>
        <w:rPr>
          <w:rFonts w:eastAsia="方正楷体_GBK"/>
          <w:color w:val="000000"/>
        </w:rPr>
      </w:pPr>
      <w:r>
        <w:rPr>
          <w:rFonts w:eastAsia="方正楷体_GBK"/>
          <w:color w:val="000000"/>
        </w:rPr>
        <w:t>（八）加快推进老龄产业人才队伍建设</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1.</w:t>
      </w:r>
      <w:r>
        <w:rPr>
          <w:rFonts w:eastAsia="方正仿宋_GBK"/>
          <w:b/>
          <w:bCs/>
          <w:color w:val="000000"/>
        </w:rPr>
        <w:t>发展思路</w:t>
      </w:r>
    </w:p>
    <w:p w:rsidR="00DD6B99" w:rsidRDefault="00DD6B99" w:rsidP="00DD6B99">
      <w:pPr>
        <w:spacing w:line="560" w:lineRule="exact"/>
        <w:ind w:firstLineChars="200" w:firstLine="640"/>
        <w:rPr>
          <w:rFonts w:eastAsia="方正仿宋_GBK"/>
          <w:color w:val="000000"/>
        </w:rPr>
      </w:pPr>
      <w:r>
        <w:rPr>
          <w:rFonts w:eastAsia="方正仿宋_GBK"/>
          <w:color w:val="000000"/>
        </w:rPr>
        <w:lastRenderedPageBreak/>
        <w:t>加强专业化建设</w:t>
      </w:r>
      <w:r>
        <w:rPr>
          <w:rFonts w:eastAsia="方正仿宋_GBK" w:hint="eastAsia"/>
          <w:color w:val="000000"/>
        </w:rPr>
        <w:t>，</w:t>
      </w:r>
      <w:r>
        <w:rPr>
          <w:rFonts w:eastAsia="方正仿宋_GBK"/>
          <w:color w:val="000000"/>
        </w:rPr>
        <w:t>建立老年护理专业教育机制，在有条件的高校、职业院校（含技工学校）开设老年人服务与管理专业，加快培养老年人服务与管理的专业人才。积极探索养老机构承接养老护理员培训激励机制，依托养老机构在人员储备和护理实践技能方面的优势，通过政府购买服务，打造基础型养老护理培训基地、学生实训基地。</w:t>
      </w:r>
    </w:p>
    <w:p w:rsidR="00DD6B99" w:rsidRDefault="00DD6B99" w:rsidP="00DD6B99">
      <w:pPr>
        <w:spacing w:line="560" w:lineRule="exact"/>
        <w:ind w:firstLineChars="200" w:firstLine="640"/>
        <w:rPr>
          <w:rFonts w:eastAsia="方正仿宋_GBK"/>
          <w:color w:val="000000"/>
        </w:rPr>
      </w:pPr>
      <w:r>
        <w:rPr>
          <w:rFonts w:eastAsia="方正仿宋_GBK"/>
          <w:color w:val="000000"/>
        </w:rPr>
        <w:t>建立职业化制度</w:t>
      </w:r>
      <w:r>
        <w:rPr>
          <w:rFonts w:eastAsia="方正仿宋_GBK" w:hint="eastAsia"/>
          <w:color w:val="000000"/>
        </w:rPr>
        <w:t>，</w:t>
      </w:r>
      <w:r>
        <w:rPr>
          <w:rFonts w:eastAsia="方正仿宋_GBK"/>
          <w:color w:val="000000"/>
        </w:rPr>
        <w:t>探索建立职业经理人机制，逐步实现经营管理职业化。对经营管理人员可尝试以分配股权方式予以激励。加强养老服务人员职业培训，建立人文关爱机制，逐步提高养老护理员工资待遇，对在养老机构就业的专业技术人员，执行与医疗机构、福利机构相同的职级评定与晋升政策，增强职业荣誉感和社会认可度。民办养老机构和养老服务企业在职业技术职称评定、继续教育、职业技能培训等方面与公办养老机构享受同等待遇。加快推进医师多点执业工作，促进优质医疗资源向养老机构辐射延伸。</w:t>
      </w:r>
    </w:p>
    <w:p w:rsidR="00DD6B99" w:rsidRDefault="00DD6B99" w:rsidP="00DD6B99">
      <w:pPr>
        <w:spacing w:line="560" w:lineRule="exact"/>
        <w:ind w:firstLineChars="200" w:firstLine="640"/>
        <w:rPr>
          <w:rFonts w:eastAsia="方正仿宋_GBK"/>
          <w:color w:val="000000"/>
          <w:spacing w:val="-6"/>
        </w:rPr>
      </w:pPr>
      <w:r>
        <w:rPr>
          <w:rFonts w:eastAsia="方正仿宋_GBK"/>
          <w:color w:val="000000"/>
        </w:rPr>
        <w:t>引</w:t>
      </w:r>
      <w:r>
        <w:rPr>
          <w:rFonts w:eastAsia="方正仿宋_GBK"/>
          <w:color w:val="000000"/>
          <w:spacing w:val="-6"/>
        </w:rPr>
        <w:t>入专业社工制度</w:t>
      </w:r>
      <w:r>
        <w:rPr>
          <w:rFonts w:eastAsia="方正仿宋_GBK" w:hint="eastAsia"/>
          <w:color w:val="000000"/>
          <w:spacing w:val="-6"/>
        </w:rPr>
        <w:t>，</w:t>
      </w:r>
      <w:r>
        <w:rPr>
          <w:rFonts w:eastAsia="方正仿宋_GBK"/>
          <w:color w:val="000000"/>
          <w:spacing w:val="-6"/>
        </w:rPr>
        <w:t>在专业养老服务机构中开发设置社会工作者岗位，在社区建立政府购买社会工作服务机制，鼓励和吸引专业社会工作者和社工专业的高等院校毕业生从事养老服务工作。</w:t>
      </w:r>
    </w:p>
    <w:p w:rsidR="00DD6B99" w:rsidRDefault="00DD6B99" w:rsidP="00DD6B99">
      <w:pPr>
        <w:spacing w:line="560" w:lineRule="exact"/>
        <w:ind w:firstLineChars="200" w:firstLine="640"/>
        <w:rPr>
          <w:rFonts w:eastAsia="方正仿宋_GBK"/>
          <w:b/>
          <w:bCs/>
          <w:color w:val="000000"/>
        </w:rPr>
      </w:pPr>
      <w:r>
        <w:rPr>
          <w:rFonts w:eastAsia="方正仿宋_GBK"/>
          <w:b/>
          <w:bCs/>
          <w:color w:val="000000"/>
        </w:rPr>
        <w:t>2.</w:t>
      </w:r>
      <w:r>
        <w:rPr>
          <w:rFonts w:eastAsia="方正仿宋_GBK"/>
          <w:b/>
          <w:bCs/>
          <w:color w:val="000000"/>
        </w:rPr>
        <w:t>重点项目</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遴选符合条件的养老机构，打造</w:t>
      </w:r>
      <w:r>
        <w:rPr>
          <w:rFonts w:eastAsia="方正仿宋_GBK"/>
          <w:color w:val="000000"/>
        </w:rPr>
        <w:t>2</w:t>
      </w:r>
      <w:r>
        <w:rPr>
          <w:rFonts w:eastAsia="方正仿宋_GBK"/>
          <w:color w:val="000000"/>
        </w:rPr>
        <w:t>个省级、</w:t>
      </w:r>
      <w:r>
        <w:rPr>
          <w:rFonts w:eastAsia="方正仿宋_GBK"/>
          <w:color w:val="000000"/>
        </w:rPr>
        <w:t>9</w:t>
      </w:r>
      <w:r>
        <w:rPr>
          <w:rFonts w:eastAsia="方正仿宋_GBK"/>
          <w:color w:val="000000"/>
        </w:rPr>
        <w:t>个市级授权的养老护理员培训基地。</w:t>
      </w:r>
    </w:p>
    <w:p w:rsidR="00DD6B99" w:rsidRDefault="00DD6B99" w:rsidP="00DD6B99">
      <w:pPr>
        <w:spacing w:line="560" w:lineRule="exact"/>
        <w:ind w:firstLineChars="200" w:firstLine="640"/>
        <w:rPr>
          <w:rFonts w:eastAsia="方正仿宋_GBK"/>
          <w:color w:val="000000"/>
        </w:rPr>
      </w:pPr>
      <w:r>
        <w:rPr>
          <w:rFonts w:eastAsia="方正仿宋_GBK"/>
          <w:color w:val="000000"/>
        </w:rPr>
        <w:t>——</w:t>
      </w:r>
      <w:r>
        <w:rPr>
          <w:rFonts w:eastAsia="方正仿宋_GBK"/>
          <w:color w:val="000000"/>
        </w:rPr>
        <w:t>依托护理水平高、运营管理规范的养老机构，在每个县</w:t>
      </w:r>
      <w:r>
        <w:rPr>
          <w:rFonts w:eastAsia="方正仿宋_GBK"/>
          <w:color w:val="000000"/>
        </w:rPr>
        <w:lastRenderedPageBreak/>
        <w:t>（市、区）建立</w:t>
      </w:r>
      <w:r>
        <w:rPr>
          <w:rFonts w:eastAsia="方正仿宋_GBK"/>
          <w:color w:val="000000"/>
        </w:rPr>
        <w:t>1</w:t>
      </w:r>
      <w:r>
        <w:rPr>
          <w:rFonts w:eastAsia="方正仿宋_GBK"/>
          <w:color w:val="000000"/>
        </w:rPr>
        <w:t>个养老服务综合指导中心。</w:t>
      </w:r>
    </w:p>
    <w:p w:rsidR="00DD6B99" w:rsidRDefault="00DD6B99" w:rsidP="00DD6B99">
      <w:pPr>
        <w:spacing w:line="560" w:lineRule="exact"/>
        <w:ind w:firstLineChars="200" w:firstLine="640"/>
        <w:rPr>
          <w:rFonts w:eastAsia="方正黑体_GBK"/>
          <w:bCs/>
          <w:color w:val="000000"/>
        </w:rPr>
      </w:pPr>
      <w:r>
        <w:rPr>
          <w:rFonts w:eastAsia="方正黑体_GBK"/>
          <w:bCs/>
          <w:color w:val="000000"/>
        </w:rPr>
        <w:t>四、保障措施</w:t>
      </w:r>
    </w:p>
    <w:p w:rsidR="00DD6B99" w:rsidRDefault="00DD6B99" w:rsidP="00DD6B99">
      <w:pPr>
        <w:spacing w:line="560" w:lineRule="exact"/>
        <w:ind w:firstLineChars="200" w:firstLine="640"/>
        <w:rPr>
          <w:rFonts w:eastAsia="方正仿宋_GBK"/>
          <w:color w:val="000000"/>
          <w:spacing w:val="5"/>
        </w:rPr>
      </w:pPr>
      <w:r>
        <w:rPr>
          <w:rFonts w:ascii="方正楷体_GBK" w:eastAsia="方正楷体_GBK" w:hAnsi="方正楷体_GBK" w:cs="方正楷体_GBK" w:hint="eastAsia"/>
          <w:bCs/>
          <w:color w:val="000000"/>
        </w:rPr>
        <w:t>（一）加强组织领导。</w:t>
      </w:r>
      <w:r>
        <w:rPr>
          <w:rFonts w:eastAsia="方正仿宋_GBK"/>
          <w:color w:val="000000"/>
        </w:rPr>
        <w:t>发展老龄产业是一项系统工程，要将老龄产业纳入国民经济和社会发展整体规划，促进老龄产业全面、科学发展。</w:t>
      </w:r>
      <w:r>
        <w:rPr>
          <w:rFonts w:eastAsia="方正仿宋_GBK"/>
          <w:bCs/>
          <w:color w:val="000000"/>
          <w:spacing w:val="5"/>
        </w:rPr>
        <w:t>建立和完善政府老龄产业工作责任考核和督</w:t>
      </w:r>
      <w:r>
        <w:rPr>
          <w:rFonts w:eastAsia="方正仿宋_GBK" w:hint="eastAsia"/>
          <w:bCs/>
          <w:color w:val="000000"/>
          <w:spacing w:val="5"/>
        </w:rPr>
        <w:t>查</w:t>
      </w:r>
      <w:r>
        <w:rPr>
          <w:rFonts w:eastAsia="方正仿宋_GBK"/>
          <w:bCs/>
          <w:color w:val="000000"/>
          <w:spacing w:val="5"/>
        </w:rPr>
        <w:t>督办机制</w:t>
      </w:r>
      <w:r>
        <w:rPr>
          <w:rFonts w:eastAsia="方正仿宋_GBK"/>
          <w:color w:val="000000"/>
          <w:spacing w:val="5"/>
        </w:rPr>
        <w:t>，在合理制定老龄产业发展目标的基础上，市委督</w:t>
      </w:r>
      <w:r>
        <w:rPr>
          <w:rFonts w:eastAsia="方正仿宋_GBK" w:hint="eastAsia"/>
          <w:color w:val="000000"/>
          <w:spacing w:val="5"/>
        </w:rPr>
        <w:t>查室</w:t>
      </w:r>
      <w:r>
        <w:rPr>
          <w:rFonts w:eastAsia="方正仿宋_GBK"/>
          <w:color w:val="000000"/>
          <w:spacing w:val="5"/>
        </w:rPr>
        <w:t>、市政府督</w:t>
      </w:r>
      <w:r>
        <w:rPr>
          <w:rFonts w:eastAsia="方正仿宋_GBK" w:hint="eastAsia"/>
          <w:color w:val="000000"/>
          <w:spacing w:val="5"/>
        </w:rPr>
        <w:t>查室</w:t>
      </w:r>
      <w:r>
        <w:rPr>
          <w:rFonts w:eastAsia="方正仿宋_GBK"/>
          <w:color w:val="000000"/>
          <w:spacing w:val="5"/>
        </w:rPr>
        <w:t>、纪检部门要介入老龄产业任务的进展和完成情况，将督查结果作为</w:t>
      </w:r>
      <w:r>
        <w:rPr>
          <w:rFonts w:eastAsia="方正仿宋_GBK" w:hint="eastAsia"/>
          <w:color w:val="000000"/>
          <w:spacing w:val="5"/>
        </w:rPr>
        <w:t>有关</w:t>
      </w:r>
      <w:r>
        <w:rPr>
          <w:rFonts w:eastAsia="方正仿宋_GBK"/>
          <w:color w:val="000000"/>
          <w:spacing w:val="5"/>
        </w:rPr>
        <w:t>部门年度考核的首要参考。</w:t>
      </w:r>
    </w:p>
    <w:p w:rsidR="00DD6B99" w:rsidRDefault="00DD6B99" w:rsidP="00DD6B99">
      <w:pPr>
        <w:spacing w:line="560" w:lineRule="exact"/>
        <w:ind w:firstLineChars="200" w:firstLine="640"/>
        <w:rPr>
          <w:rFonts w:eastAsia="方正仿宋_GBK"/>
          <w:color w:val="000000"/>
          <w:spacing w:val="5"/>
        </w:rPr>
      </w:pPr>
      <w:r>
        <w:rPr>
          <w:rFonts w:ascii="方正楷体_GBK" w:eastAsia="方正楷体_GBK" w:hAnsi="方正楷体_GBK" w:cs="方正楷体_GBK" w:hint="eastAsia"/>
          <w:bCs/>
          <w:color w:val="000000"/>
        </w:rPr>
        <w:t>（二）明确部门职责。</w:t>
      </w:r>
      <w:r>
        <w:rPr>
          <w:rFonts w:eastAsia="方正仿宋_GBK"/>
          <w:color w:val="000000"/>
          <w:spacing w:val="5"/>
        </w:rPr>
        <w:t>强化市老龄工作委员会在老龄产业工作中的统筹协调作用，形成部门联动、政社合作的良好工作氛围。</w:t>
      </w:r>
      <w:r>
        <w:rPr>
          <w:rFonts w:eastAsia="方正仿宋_GBK"/>
          <w:bCs/>
          <w:color w:val="000000"/>
          <w:spacing w:val="5"/>
        </w:rPr>
        <w:t>建立老龄产业发展联席会议制度</w:t>
      </w:r>
      <w:r>
        <w:rPr>
          <w:rFonts w:eastAsia="方正仿宋_GBK"/>
          <w:color w:val="000000"/>
          <w:spacing w:val="5"/>
        </w:rPr>
        <w:t>，在市老龄工作委员会中建立老龄、民政、发改、住建、环保</w:t>
      </w:r>
      <w:r>
        <w:rPr>
          <w:rFonts w:eastAsia="方正仿宋_GBK" w:hint="eastAsia"/>
          <w:color w:val="000000"/>
          <w:spacing w:val="5"/>
        </w:rPr>
        <w:t>、</w:t>
      </w:r>
      <w:r>
        <w:rPr>
          <w:rFonts w:eastAsia="方正仿宋_GBK"/>
          <w:color w:val="000000"/>
          <w:spacing w:val="5"/>
        </w:rPr>
        <w:t>农业、工信、旅游、招商、</w:t>
      </w:r>
      <w:r>
        <w:rPr>
          <w:rFonts w:eastAsia="方正仿宋_GBK" w:hint="eastAsia"/>
          <w:color w:val="000000"/>
          <w:spacing w:val="5"/>
        </w:rPr>
        <w:t>食品药品监管</w:t>
      </w:r>
      <w:r>
        <w:rPr>
          <w:rFonts w:eastAsia="方正仿宋_GBK"/>
          <w:color w:val="000000"/>
          <w:spacing w:val="5"/>
        </w:rPr>
        <w:t>、消防、工商、</w:t>
      </w:r>
      <w:r>
        <w:rPr>
          <w:rFonts w:eastAsia="方正仿宋_GBK" w:hint="eastAsia"/>
          <w:color w:val="000000"/>
          <w:spacing w:val="5"/>
        </w:rPr>
        <w:t>质监</w:t>
      </w:r>
      <w:r>
        <w:rPr>
          <w:rFonts w:eastAsia="方正仿宋_GBK"/>
          <w:color w:val="000000"/>
          <w:spacing w:val="5"/>
        </w:rPr>
        <w:t>、卫生等部门组成的联席会议，由老龄委主任担任联席会议主席，定期就老龄产业工作中的难点问题进行协调统筹，明确各职能部门的职责。</w:t>
      </w:r>
      <w:r>
        <w:rPr>
          <w:rFonts w:eastAsia="方正仿宋_GBK"/>
          <w:bCs/>
          <w:color w:val="000000"/>
          <w:spacing w:val="5"/>
        </w:rPr>
        <w:t>开辟和完善老龄产业审批绿色通道，</w:t>
      </w:r>
      <w:r>
        <w:rPr>
          <w:rFonts w:eastAsia="方正仿宋_GBK"/>
          <w:color w:val="000000"/>
          <w:spacing w:val="5"/>
        </w:rPr>
        <w:t>对养老服务机构新建（改扩建）、社区养老服务设施等建设项目，优化审批程序，优先帮助养老服务用地办理规划调整等工作，缩短办理时限，加快建设进度等。</w:t>
      </w:r>
      <w:r>
        <w:rPr>
          <w:rFonts w:eastAsia="方正仿宋_GBK"/>
          <w:bCs/>
          <w:color w:val="000000"/>
          <w:spacing w:val="5"/>
        </w:rPr>
        <w:t>搭建政府与社会合作的交流平台</w:t>
      </w:r>
      <w:r>
        <w:rPr>
          <w:rFonts w:eastAsia="方正仿宋_GBK"/>
          <w:color w:val="000000"/>
          <w:spacing w:val="5"/>
        </w:rPr>
        <w:t>，将政府购买养老服务纳入社会服务采购平台，鼓励和扶持社会力量参与老龄产业发展；定期召开老龄产业工作新闻发布会，加大政策和工作宣传力度，不断扩大社会</w:t>
      </w:r>
      <w:r>
        <w:rPr>
          <w:rFonts w:eastAsia="方正仿宋_GBK" w:hint="eastAsia"/>
          <w:color w:val="000000"/>
          <w:spacing w:val="5"/>
        </w:rPr>
        <w:t>组织</w:t>
      </w:r>
      <w:r>
        <w:rPr>
          <w:rFonts w:eastAsia="方正仿宋_GBK"/>
          <w:color w:val="000000"/>
          <w:spacing w:val="5"/>
        </w:rPr>
        <w:t>的融入和参与。</w:t>
      </w:r>
      <w:r>
        <w:rPr>
          <w:rFonts w:eastAsia="方正仿宋_GBK"/>
          <w:color w:val="000000"/>
        </w:rPr>
        <w:t>发展改革部门要将老龄产业纳</w:t>
      </w:r>
      <w:r>
        <w:rPr>
          <w:rFonts w:eastAsia="方正仿宋_GBK"/>
          <w:color w:val="000000"/>
        </w:rPr>
        <w:lastRenderedPageBreak/>
        <w:t>入经济社会发展总体规划、专项规划和区域规划，支持产业设施建设。民政部门要切实履行监督管理、行业规范、业务指导职责，健全养老服务的准入、退出、监管制度。财政部门要对老龄产业发展给予财力保障。规划部门要合理制订</w:t>
      </w:r>
      <w:r>
        <w:rPr>
          <w:rFonts w:eastAsia="方正仿宋_GBK" w:hint="eastAsia"/>
          <w:color w:val="000000"/>
        </w:rPr>
        <w:t>有关</w:t>
      </w:r>
      <w:r>
        <w:rPr>
          <w:rFonts w:eastAsia="方正仿宋_GBK"/>
          <w:color w:val="000000"/>
        </w:rPr>
        <w:t>设施配建标准，并在规划实施中严格予以落实。国土资源部门要对老龄产业设施建设用地统筹规划，</w:t>
      </w:r>
      <w:r>
        <w:rPr>
          <w:rFonts w:eastAsia="方正仿宋_GBK" w:hint="eastAsia"/>
          <w:color w:val="000000"/>
        </w:rPr>
        <w:t>并</w:t>
      </w:r>
      <w:r>
        <w:rPr>
          <w:rFonts w:eastAsia="方正仿宋_GBK"/>
          <w:color w:val="000000"/>
        </w:rPr>
        <w:t>优先安排。</w:t>
      </w:r>
      <w:r>
        <w:rPr>
          <w:rFonts w:eastAsia="方正仿宋_GBK" w:hint="eastAsia"/>
          <w:color w:val="000000"/>
        </w:rPr>
        <w:t>人力资源社会保障</w:t>
      </w:r>
      <w:r>
        <w:rPr>
          <w:rFonts w:eastAsia="方正仿宋_GBK"/>
          <w:color w:val="000000"/>
        </w:rPr>
        <w:t>部门要积极支持养老服务机构发展，将符合条件的养老机构纳入基本医疗保险定点服务管理。卫生部门要充分发挥基层医疗体系的服务功能，指导养老服务机构走医养护结合发展之路。商务部门要把老龄服务产业作为服务业的重要内容统筹推进。旅游、农业、教育、机构编制、公安消防、税务、金融、工商</w:t>
      </w:r>
      <w:r>
        <w:rPr>
          <w:rFonts w:eastAsia="方正仿宋_GBK" w:hint="eastAsia"/>
          <w:color w:val="000000"/>
        </w:rPr>
        <w:t>、</w:t>
      </w:r>
      <w:r>
        <w:rPr>
          <w:rFonts w:eastAsia="方正仿宋_GBK"/>
          <w:color w:val="000000"/>
        </w:rPr>
        <w:t>质监、安监、食品药品监管部门要按照职责分工做好促进老龄产业发展工作。老龄工作机构要发挥综合协调作用，加强督促指导工作。同时，要积极培育和发展老龄产业行业协会，发挥行业自律作用。</w:t>
      </w:r>
    </w:p>
    <w:p w:rsidR="00DD6B99" w:rsidRDefault="00DD6B99" w:rsidP="00DD6B99">
      <w:pPr>
        <w:spacing w:line="560" w:lineRule="exact"/>
        <w:ind w:firstLineChars="200" w:firstLine="640"/>
        <w:rPr>
          <w:rFonts w:eastAsia="方正仿宋_GBK"/>
          <w:color w:val="000000"/>
        </w:rPr>
      </w:pPr>
      <w:r>
        <w:rPr>
          <w:rFonts w:ascii="方正楷体_GBK" w:eastAsia="方正楷体_GBK" w:hAnsi="方正楷体_GBK" w:cs="方正楷体_GBK" w:hint="eastAsia"/>
          <w:bCs/>
          <w:color w:val="000000"/>
        </w:rPr>
        <w:t>（三）实施专家辅助，完善优先扶持老龄产业发展的政策机制。</w:t>
      </w:r>
      <w:hyperlink r:id="rId7" w:tgtFrame="https://www.baidu.com/_blank" w:history="1">
        <w:r>
          <w:rPr>
            <w:rFonts w:eastAsia="方正仿宋_GBK" w:hint="eastAsia"/>
            <w:color w:val="000000"/>
            <w:spacing w:val="5"/>
          </w:rPr>
          <w:t>充分发挥专家在地方党委政府决策中的辅助作用</w:t>
        </w:r>
      </w:hyperlink>
      <w:r>
        <w:rPr>
          <w:rFonts w:eastAsia="方正仿宋_GBK"/>
          <w:color w:val="000000"/>
          <w:spacing w:val="5"/>
        </w:rPr>
        <w:t>，提高老龄产业决策的科学性。成立曲靖市老龄产业专家智囊团</w:t>
      </w:r>
      <w:r>
        <w:rPr>
          <w:rFonts w:eastAsia="方正仿宋_GBK" w:hint="eastAsia"/>
          <w:color w:val="000000"/>
          <w:spacing w:val="5"/>
        </w:rPr>
        <w:t>，</w:t>
      </w:r>
      <w:r>
        <w:rPr>
          <w:rFonts w:eastAsia="方正仿宋_GBK"/>
          <w:color w:val="000000"/>
          <w:spacing w:val="5"/>
        </w:rPr>
        <w:t>聘请养老服务、社区建设、医疗康复、心理卫生、社会治理等领域的专家学者作为市老龄产业科学决策智囊团，全程参与老龄产业发展调研活动、政策制定、制度建设、标准规范制定。出台扶持老龄产业优先发展的政策</w:t>
      </w:r>
      <w:r>
        <w:rPr>
          <w:rFonts w:eastAsia="方正仿宋_GBK" w:hint="eastAsia"/>
          <w:color w:val="000000"/>
          <w:spacing w:val="5"/>
        </w:rPr>
        <w:t>，</w:t>
      </w:r>
      <w:r>
        <w:rPr>
          <w:rFonts w:eastAsia="方正仿宋_GBK"/>
          <w:color w:val="000000"/>
        </w:rPr>
        <w:t>完善投融资政策，鼓励金融机构加大对老龄产业信贷支持力度，充分发挥开发性金融的资金引领</w:t>
      </w:r>
      <w:r>
        <w:rPr>
          <w:rFonts w:eastAsia="方正仿宋_GBK"/>
          <w:color w:val="000000"/>
        </w:rPr>
        <w:lastRenderedPageBreak/>
        <w:t>作用。健全财政支持政策，通过建设补助、贷款贴息、运营补贴、购买服务等方式，支持社会力量发展老龄产业。健全土地供应政策，落实好既有的土地供应政策。认真落实国家对涉老产业的税收优惠政策。完善养老服务医疗政策，支持医养融合发展。健全人才培训制度，对在老龄产业企业就业的专业医务人员，执行与医疗机构相同的执业资格、注册考核政策。建立养老护理员特殊岗位津贴制度，按照不同等级给予一次性奖励或相应补贴。</w:t>
      </w:r>
    </w:p>
    <w:p w:rsidR="00DD6B99" w:rsidRDefault="00DD6B99" w:rsidP="00DD6B99">
      <w:pPr>
        <w:spacing w:line="560" w:lineRule="exact"/>
        <w:ind w:firstLineChars="200" w:firstLine="640"/>
        <w:rPr>
          <w:rFonts w:eastAsia="方正仿宋_GBK"/>
          <w:color w:val="000000"/>
        </w:rPr>
      </w:pPr>
      <w:r>
        <w:rPr>
          <w:rFonts w:ascii="方正楷体_GBK" w:eastAsia="方正楷体_GBK" w:hAnsi="方正楷体_GBK" w:cs="方正楷体_GBK" w:hint="eastAsia"/>
          <w:bCs/>
          <w:color w:val="000000"/>
        </w:rPr>
        <w:t>（四）加大改革力度，完善老龄产业发展的创新机制。</w:t>
      </w:r>
      <w:r>
        <w:rPr>
          <w:rFonts w:eastAsia="方正仿宋_GBK"/>
          <w:color w:val="000000"/>
        </w:rPr>
        <w:t>作为云南省唯一入选</w:t>
      </w:r>
      <w:r>
        <w:rPr>
          <w:rFonts w:eastAsia="方正仿宋_GBK" w:hint="eastAsia"/>
          <w:color w:val="000000"/>
        </w:rPr>
        <w:t>全</w:t>
      </w:r>
      <w:r>
        <w:rPr>
          <w:rFonts w:eastAsia="方正仿宋_GBK"/>
          <w:color w:val="000000"/>
        </w:rPr>
        <w:t>国</w:t>
      </w:r>
      <w:r>
        <w:rPr>
          <w:rFonts w:eastAsia="方正仿宋_GBK"/>
          <w:color w:val="000000"/>
        </w:rPr>
        <w:t>42</w:t>
      </w:r>
      <w:r>
        <w:rPr>
          <w:rFonts w:eastAsia="方正仿宋_GBK"/>
          <w:color w:val="000000"/>
        </w:rPr>
        <w:t>个养老服务业综合改革试点地区的城市，要充分利用综合改革试点工作的成果，</w:t>
      </w:r>
      <w:r>
        <w:rPr>
          <w:rFonts w:eastAsia="方正仿宋_GBK"/>
          <w:color w:val="000000"/>
          <w:spacing w:val="5"/>
        </w:rPr>
        <w:t>进一步解放思想，加大改革力度。坚持改革先导的工作理念，在构建曲靖市老龄产业发展格局的重点和难点问题上积极探索。老龄产业尚处于起步阶段，市场环境仍未形成，需要在探索中培育和开发老龄产业市场。鼓励和引导民间资本进入老龄产业，发挥市场在资源配置中的决定性作用。以《云南省养老服务体系建设</w:t>
      </w:r>
      <w:r>
        <w:rPr>
          <w:rFonts w:eastAsia="方正仿宋_GBK"/>
          <w:color w:val="000000"/>
          <w:spacing w:val="5"/>
        </w:rPr>
        <w:t>“</w:t>
      </w:r>
      <w:r>
        <w:rPr>
          <w:rFonts w:eastAsia="方正仿宋_GBK"/>
          <w:color w:val="000000"/>
          <w:spacing w:val="5"/>
        </w:rPr>
        <w:t>十三五</w:t>
      </w:r>
      <w:r>
        <w:rPr>
          <w:rFonts w:eastAsia="方正仿宋_GBK"/>
          <w:color w:val="000000"/>
          <w:spacing w:val="5"/>
        </w:rPr>
        <w:t>”</w:t>
      </w:r>
      <w:r>
        <w:rPr>
          <w:rFonts w:eastAsia="方正仿宋_GBK"/>
          <w:color w:val="000000"/>
          <w:spacing w:val="5"/>
        </w:rPr>
        <w:t>规划》为指引，打破体制壁垒、充分整合资源，以长效的扶持政策</w:t>
      </w:r>
      <w:r>
        <w:rPr>
          <w:rFonts w:eastAsia="方正仿宋_GBK" w:hint="eastAsia"/>
          <w:color w:val="000000"/>
          <w:spacing w:val="5"/>
        </w:rPr>
        <w:t>推进</w:t>
      </w:r>
      <w:r>
        <w:rPr>
          <w:rFonts w:eastAsia="方正仿宋_GBK"/>
          <w:color w:val="000000"/>
          <w:spacing w:val="5"/>
        </w:rPr>
        <w:t>老龄产业加速发展，以有限的扶持资金撬动民间社会资本实业兴邦，以积极的宣传引导增强人民群众对老龄产业的信心，以稳步推进、</w:t>
      </w:r>
      <w:r>
        <w:rPr>
          <w:rFonts w:eastAsia="方正仿宋_GBK"/>
          <w:color w:val="000000"/>
        </w:rPr>
        <w:t>扎实有效的改革举措，推动全市老龄产业健康、快速、有序发展。</w:t>
      </w:r>
    </w:p>
    <w:p w:rsidR="00DD6B99" w:rsidRDefault="00DD6B99" w:rsidP="00DD6B99">
      <w:pPr>
        <w:spacing w:line="560" w:lineRule="exact"/>
        <w:ind w:firstLineChars="200" w:firstLine="660"/>
        <w:rPr>
          <w:rFonts w:eastAsia="方正仿宋_GBK"/>
          <w:color w:val="000000"/>
          <w:spacing w:val="5"/>
        </w:rPr>
      </w:pPr>
    </w:p>
    <w:p w:rsidR="00DD6B99" w:rsidRDefault="00DD6B99" w:rsidP="00DD6B99">
      <w:pPr>
        <w:spacing w:line="560" w:lineRule="exact"/>
        <w:ind w:firstLineChars="200" w:firstLine="660"/>
        <w:rPr>
          <w:rFonts w:eastAsia="方正仿宋_GBK"/>
          <w:color w:val="000000"/>
          <w:spacing w:val="5"/>
        </w:rPr>
      </w:pPr>
      <w:r>
        <w:rPr>
          <w:rFonts w:eastAsia="方正仿宋_GBK"/>
          <w:color w:val="000000"/>
          <w:spacing w:val="5"/>
        </w:rPr>
        <w:t>附件：</w:t>
      </w:r>
      <w:r>
        <w:rPr>
          <w:rFonts w:eastAsia="方正仿宋_GBK"/>
          <w:color w:val="000000"/>
          <w:spacing w:val="5"/>
        </w:rPr>
        <w:t>1.</w:t>
      </w:r>
      <w:r>
        <w:rPr>
          <w:rFonts w:eastAsia="方正仿宋_GBK"/>
          <w:color w:val="000000"/>
          <w:spacing w:val="5"/>
        </w:rPr>
        <w:t>曲靖老龄产业项目表</w:t>
      </w:r>
    </w:p>
    <w:p w:rsidR="00DD6B99" w:rsidRDefault="00DD6B99" w:rsidP="00DD6B99">
      <w:pPr>
        <w:spacing w:line="560" w:lineRule="exact"/>
        <w:ind w:firstLineChars="500" w:firstLine="1600"/>
        <w:rPr>
          <w:rFonts w:eastAsia="方正仿宋_GBK"/>
          <w:color w:val="000000"/>
        </w:rPr>
      </w:pPr>
      <w:r>
        <w:rPr>
          <w:rFonts w:eastAsia="方正仿宋_GBK"/>
          <w:color w:val="000000"/>
        </w:rPr>
        <w:lastRenderedPageBreak/>
        <w:t>2.</w:t>
      </w:r>
      <w:r>
        <w:rPr>
          <w:rFonts w:eastAsia="方正仿宋_GBK"/>
          <w:color w:val="000000"/>
        </w:rPr>
        <w:t>曲靖市老龄产业发展</w:t>
      </w:r>
      <w:r>
        <w:rPr>
          <w:rFonts w:eastAsia="方正仿宋_GBK"/>
          <w:color w:val="000000"/>
        </w:rPr>
        <w:t>“</w:t>
      </w:r>
      <w:r>
        <w:rPr>
          <w:rFonts w:eastAsia="方正仿宋_GBK"/>
          <w:color w:val="000000"/>
        </w:rPr>
        <w:t>十三五</w:t>
      </w:r>
      <w:r>
        <w:rPr>
          <w:rFonts w:eastAsia="方正仿宋_GBK"/>
          <w:color w:val="000000"/>
        </w:rPr>
        <w:t>”</w:t>
      </w:r>
      <w:r>
        <w:rPr>
          <w:rFonts w:eastAsia="方正仿宋_GBK"/>
          <w:color w:val="000000"/>
        </w:rPr>
        <w:t>规划的编制说明</w:t>
      </w:r>
    </w:p>
    <w:p w:rsidR="00DD6B99" w:rsidRDefault="00DD6B99" w:rsidP="00DD6B99">
      <w:pPr>
        <w:spacing w:line="560" w:lineRule="exact"/>
        <w:ind w:firstLineChars="500" w:firstLine="1600"/>
        <w:rPr>
          <w:rFonts w:eastAsia="方正仿宋_GBK"/>
          <w:color w:val="000000"/>
          <w:spacing w:val="5"/>
        </w:rPr>
      </w:pPr>
      <w:r>
        <w:rPr>
          <w:rFonts w:eastAsia="方正仿宋_GBK"/>
          <w:color w:val="000000"/>
        </w:rPr>
        <w:t>3.</w:t>
      </w:r>
      <w:r>
        <w:rPr>
          <w:rFonts w:eastAsia="方正仿宋_GBK"/>
          <w:color w:val="000000"/>
        </w:rPr>
        <w:t>曲靖市老龄产业发展</w:t>
      </w:r>
      <w:r>
        <w:rPr>
          <w:rFonts w:eastAsia="方正仿宋_GBK"/>
          <w:color w:val="000000"/>
        </w:rPr>
        <w:t>“</w:t>
      </w:r>
      <w:r>
        <w:rPr>
          <w:rFonts w:eastAsia="方正仿宋_GBK"/>
          <w:color w:val="000000"/>
        </w:rPr>
        <w:t>十三五</w:t>
      </w:r>
      <w:r>
        <w:rPr>
          <w:rFonts w:eastAsia="方正仿宋_GBK"/>
          <w:color w:val="000000"/>
        </w:rPr>
        <w:t>”</w:t>
      </w:r>
      <w:r>
        <w:rPr>
          <w:rFonts w:eastAsia="方正仿宋_GBK"/>
          <w:color w:val="000000"/>
        </w:rPr>
        <w:t>规划</w:t>
      </w:r>
      <w:r>
        <w:rPr>
          <w:rFonts w:eastAsia="方正仿宋_GBK" w:hint="eastAsia"/>
          <w:color w:val="000000"/>
        </w:rPr>
        <w:t>有关</w:t>
      </w:r>
      <w:r>
        <w:rPr>
          <w:rFonts w:eastAsia="方正仿宋_GBK"/>
          <w:color w:val="000000"/>
        </w:rPr>
        <w:t>名词解释</w:t>
      </w:r>
    </w:p>
    <w:p w:rsidR="00DD6B99" w:rsidRDefault="00DD6B99" w:rsidP="00DD6B99">
      <w:pPr>
        <w:spacing w:line="560" w:lineRule="exact"/>
        <w:ind w:firstLineChars="500" w:firstLine="1600"/>
        <w:rPr>
          <w:rFonts w:eastAsia="方正仿宋_GBK"/>
          <w:color w:val="000000"/>
        </w:rPr>
      </w:pPr>
      <w:r>
        <w:rPr>
          <w:rFonts w:eastAsia="方正仿宋_GBK"/>
          <w:color w:val="000000"/>
        </w:rPr>
        <w:t>4.</w:t>
      </w:r>
      <w:r>
        <w:rPr>
          <w:rFonts w:eastAsia="方正仿宋_GBK"/>
          <w:color w:val="000000"/>
        </w:rPr>
        <w:t>中国老龄产业主要统计指标体系框架</w:t>
      </w:r>
    </w:p>
    <w:p w:rsidR="00DD6B99" w:rsidRDefault="00DD6B99" w:rsidP="00DD6B99">
      <w:pPr>
        <w:spacing w:line="560" w:lineRule="exact"/>
        <w:ind w:firstLineChars="500" w:firstLine="1600"/>
        <w:rPr>
          <w:rStyle w:val="a8"/>
          <w:rFonts w:eastAsia="方正仿宋_GBK"/>
          <w:color w:val="000000"/>
        </w:rPr>
      </w:pPr>
      <w:r>
        <w:rPr>
          <w:rFonts w:eastAsia="方正仿宋_GBK"/>
          <w:color w:val="000000"/>
        </w:rPr>
        <w:t>5.</w:t>
      </w:r>
      <w:hyperlink w:anchor="_Toc353390494" w:history="1">
        <w:r>
          <w:rPr>
            <w:rFonts w:eastAsia="方正仿宋_GBK"/>
            <w:color w:val="000000"/>
          </w:rPr>
          <w:t>中国老龄服务业行业目录</w:t>
        </w:r>
      </w:hyperlink>
    </w:p>
    <w:p w:rsidR="00DD6B99" w:rsidRDefault="00DD6B99" w:rsidP="00DD6B99">
      <w:pPr>
        <w:spacing w:line="560" w:lineRule="exact"/>
        <w:ind w:firstLineChars="500" w:firstLine="1600"/>
        <w:rPr>
          <w:rStyle w:val="a8"/>
          <w:rFonts w:eastAsia="方正仿宋_GBK"/>
          <w:color w:val="000000"/>
        </w:rPr>
      </w:pPr>
      <w:r>
        <w:rPr>
          <w:rFonts w:eastAsia="方正仿宋_GBK"/>
          <w:color w:val="000000"/>
        </w:rPr>
        <w:t>6.</w:t>
      </w:r>
      <w:hyperlink w:anchor="_Toc353390494" w:history="1">
        <w:r>
          <w:rPr>
            <w:rFonts w:eastAsia="方正仿宋_GBK"/>
            <w:color w:val="000000"/>
          </w:rPr>
          <w:t>中国老龄用品业行业目</w:t>
        </w:r>
        <w:r>
          <w:rPr>
            <w:rFonts w:eastAsia="方正仿宋_GBK" w:hint="eastAsia"/>
            <w:color w:val="000000"/>
          </w:rPr>
          <w:t>录</w:t>
        </w:r>
        <w:r>
          <w:rPr>
            <w:rStyle w:val="a8"/>
            <w:rFonts w:eastAsia="方正仿宋_GBK"/>
            <w:color w:val="000000"/>
          </w:rPr>
          <w:tab/>
        </w:r>
      </w:hyperlink>
    </w:p>
    <w:p w:rsidR="00DD6B99" w:rsidRDefault="00DD6B99" w:rsidP="00DD6B99">
      <w:pPr>
        <w:spacing w:line="560" w:lineRule="exact"/>
        <w:ind w:firstLineChars="500" w:firstLine="1600"/>
        <w:rPr>
          <w:rFonts w:eastAsia="方正仿宋_GBK"/>
          <w:color w:val="000000"/>
          <w:spacing w:val="-10"/>
        </w:rPr>
      </w:pPr>
      <w:r>
        <w:rPr>
          <w:rFonts w:eastAsia="方正仿宋_GBK"/>
          <w:color w:val="000000"/>
        </w:rPr>
        <w:t>7.</w:t>
      </w:r>
      <w:r>
        <w:rPr>
          <w:rFonts w:eastAsia="方正仿宋_GBK"/>
          <w:color w:val="000000"/>
          <w:spacing w:val="-11"/>
        </w:rPr>
        <w:t>现行我国发展老龄产业的主要政策措施及</w:t>
      </w:r>
      <w:r>
        <w:rPr>
          <w:rFonts w:eastAsia="方正仿宋_GBK" w:hint="eastAsia"/>
          <w:color w:val="000000"/>
          <w:spacing w:val="-11"/>
        </w:rPr>
        <w:t>有关</w:t>
      </w:r>
      <w:r>
        <w:rPr>
          <w:rFonts w:eastAsia="方正仿宋_GBK"/>
          <w:color w:val="000000"/>
          <w:spacing w:val="-11"/>
        </w:rPr>
        <w:t>内容</w:t>
      </w:r>
    </w:p>
    <w:p w:rsidR="00DD6B99" w:rsidRDefault="00DD6B99" w:rsidP="00DD6B99">
      <w:pPr>
        <w:tabs>
          <w:tab w:val="right" w:pos="9070"/>
        </w:tabs>
        <w:spacing w:line="600" w:lineRule="exact"/>
        <w:rPr>
          <w:rFonts w:eastAsia="方正仿宋_GBK"/>
          <w:color w:val="000000"/>
        </w:rPr>
      </w:pPr>
    </w:p>
    <w:p w:rsidR="00DD6B99" w:rsidRDefault="00DD6B99" w:rsidP="00DD6B99">
      <w:pPr>
        <w:tabs>
          <w:tab w:val="right" w:pos="9070"/>
        </w:tabs>
        <w:spacing w:line="600" w:lineRule="exact"/>
        <w:ind w:firstLineChars="1250" w:firstLine="4000"/>
        <w:rPr>
          <w:rFonts w:eastAsia="方正仿宋_GBK"/>
          <w:color w:val="000000"/>
        </w:rPr>
      </w:pPr>
    </w:p>
    <w:p w:rsidR="00DD6B99" w:rsidRDefault="00DD6B99" w:rsidP="00DD6B99">
      <w:pPr>
        <w:tabs>
          <w:tab w:val="right" w:pos="9070"/>
        </w:tabs>
        <w:spacing w:line="600" w:lineRule="exact"/>
        <w:ind w:firstLineChars="1500" w:firstLine="4800"/>
        <w:rPr>
          <w:rFonts w:eastAsia="方正仿宋_GBK"/>
          <w:color w:val="000000"/>
        </w:rPr>
      </w:pPr>
    </w:p>
    <w:p w:rsidR="00DD6B99" w:rsidRDefault="00DD6B99" w:rsidP="00DD6B99">
      <w:pPr>
        <w:tabs>
          <w:tab w:val="right" w:pos="9070"/>
        </w:tabs>
        <w:spacing w:line="600" w:lineRule="exact"/>
        <w:rPr>
          <w:rFonts w:eastAsia="仿宋_GB2312"/>
          <w:color w:val="000000"/>
        </w:rPr>
        <w:sectPr w:rsidR="00DD6B99" w:rsidSect="002A0DB6">
          <w:headerReference w:type="default" r:id="rId8"/>
          <w:footerReference w:type="even" r:id="rId9"/>
          <w:footerReference w:type="default" r:id="rId10"/>
          <w:pgSz w:w="11906" w:h="16838" w:code="9"/>
          <w:pgMar w:top="1928" w:right="1418" w:bottom="1871" w:left="1531" w:header="851" w:footer="1588" w:gutter="0"/>
          <w:cols w:space="720"/>
          <w:docGrid w:type="lines" w:linePitch="579" w:charSpace="21679"/>
        </w:sectPr>
      </w:pPr>
    </w:p>
    <w:p w:rsidR="00DD6B99" w:rsidRPr="002A0DB6" w:rsidRDefault="00DD6B99" w:rsidP="00DD6B99">
      <w:pPr>
        <w:tabs>
          <w:tab w:val="right" w:pos="9070"/>
        </w:tabs>
        <w:spacing w:line="600" w:lineRule="exact"/>
        <w:ind w:leftChars="-135" w:left="-432"/>
        <w:rPr>
          <w:rFonts w:ascii="方正黑体_GBK" w:eastAsia="方正黑体_GBK" w:hint="eastAsia"/>
          <w:b/>
          <w:bCs/>
          <w:kern w:val="0"/>
          <w:sz w:val="48"/>
          <w:szCs w:val="48"/>
        </w:rPr>
      </w:pPr>
      <w:r w:rsidRPr="002A0DB6">
        <w:rPr>
          <w:rFonts w:ascii="方正黑体_GBK" w:eastAsia="方正黑体_GBK" w:hAnsi="黑体" w:hint="eastAsia"/>
          <w:kern w:val="0"/>
          <w:sz w:val="28"/>
          <w:szCs w:val="28"/>
        </w:rPr>
        <w:lastRenderedPageBreak/>
        <w:t>附件</w:t>
      </w:r>
      <w:r w:rsidRPr="002A0DB6">
        <w:rPr>
          <w:rFonts w:ascii="方正黑体_GBK" w:eastAsia="方正黑体_GBK" w:hint="eastAsia"/>
          <w:kern w:val="0"/>
          <w:sz w:val="28"/>
          <w:szCs w:val="28"/>
        </w:rPr>
        <w:t>1</w:t>
      </w:r>
    </w:p>
    <w:p w:rsidR="00DD6B99" w:rsidRDefault="00DD6B99" w:rsidP="00DD6B99">
      <w:pPr>
        <w:tabs>
          <w:tab w:val="right" w:pos="9070"/>
        </w:tabs>
        <w:spacing w:line="600" w:lineRule="exact"/>
        <w:jc w:val="center"/>
        <w:rPr>
          <w:rFonts w:eastAsia="方正小标宋_GBK"/>
          <w:color w:val="000000"/>
          <w:sz w:val="44"/>
          <w:szCs w:val="44"/>
        </w:rPr>
      </w:pPr>
      <w:r>
        <w:rPr>
          <w:rFonts w:eastAsia="方正小标宋_GBK"/>
          <w:bCs/>
          <w:kern w:val="0"/>
          <w:sz w:val="44"/>
          <w:szCs w:val="44"/>
        </w:rPr>
        <w:t>曲靖老龄产业项目表</w:t>
      </w:r>
    </w:p>
    <w:p w:rsidR="00DD6B99" w:rsidRDefault="00DD6B99" w:rsidP="00DD6B99">
      <w:pPr>
        <w:tabs>
          <w:tab w:val="right" w:pos="9070"/>
        </w:tabs>
        <w:spacing w:line="600" w:lineRule="exact"/>
        <w:rPr>
          <w:rFonts w:eastAsia="仿宋_GB2312"/>
          <w:color w:val="000000"/>
        </w:rPr>
      </w:pPr>
      <w:r>
        <w:rPr>
          <w:rFonts w:eastAsia="楷体_GB2312"/>
          <w:kern w:val="0"/>
          <w:sz w:val="24"/>
        </w:rPr>
        <w:t xml:space="preserve"> </w:t>
      </w:r>
      <w:r>
        <w:rPr>
          <w:rFonts w:eastAsia="楷体_GB2312"/>
          <w:kern w:val="0"/>
          <w:sz w:val="24"/>
        </w:rPr>
        <w:t>填表</w:t>
      </w:r>
      <w:r>
        <w:rPr>
          <w:rFonts w:eastAsia="楷体_GB2312" w:hint="eastAsia"/>
          <w:kern w:val="0"/>
          <w:sz w:val="24"/>
        </w:rPr>
        <w:t>截至</w:t>
      </w:r>
      <w:r>
        <w:rPr>
          <w:rFonts w:eastAsia="楷体_GB2312"/>
          <w:kern w:val="0"/>
          <w:sz w:val="24"/>
        </w:rPr>
        <w:t>时间：</w:t>
      </w:r>
      <w:smartTag w:uri="urn:schemas-microsoft-com:office:smarttags" w:element="chsdate">
        <w:smartTagPr>
          <w:attr w:name="IsROCDate" w:val="False"/>
          <w:attr w:name="IsLunarDate" w:val="False"/>
          <w:attr w:name="Day" w:val="20"/>
          <w:attr w:name="Month" w:val="12"/>
          <w:attr w:name="Year" w:val="2016"/>
        </w:smartTagPr>
        <w:r>
          <w:rPr>
            <w:rFonts w:eastAsia="楷体_GB2312"/>
            <w:kern w:val="0"/>
            <w:sz w:val="24"/>
          </w:rPr>
          <w:t>2016</w:t>
        </w:r>
        <w:r>
          <w:rPr>
            <w:rFonts w:eastAsia="楷体_GB2312"/>
            <w:kern w:val="0"/>
            <w:sz w:val="24"/>
          </w:rPr>
          <w:t>年</w:t>
        </w:r>
        <w:r>
          <w:rPr>
            <w:rFonts w:eastAsia="楷体_GB2312"/>
            <w:kern w:val="0"/>
            <w:sz w:val="24"/>
          </w:rPr>
          <w:t>12</w:t>
        </w:r>
        <w:r>
          <w:rPr>
            <w:rFonts w:eastAsia="楷体_GB2312"/>
            <w:kern w:val="0"/>
            <w:sz w:val="24"/>
          </w:rPr>
          <w:t>月</w:t>
        </w:r>
        <w:r>
          <w:rPr>
            <w:rFonts w:eastAsia="楷体_GB2312"/>
            <w:kern w:val="0"/>
            <w:sz w:val="24"/>
          </w:rPr>
          <w:t>20</w:t>
        </w:r>
        <w:r>
          <w:rPr>
            <w:rFonts w:eastAsia="楷体_GB2312"/>
            <w:kern w:val="0"/>
            <w:sz w:val="24"/>
          </w:rPr>
          <w:t>日</w:t>
        </w:r>
      </w:smartTag>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656"/>
        <w:gridCol w:w="1874"/>
        <w:gridCol w:w="5829"/>
        <w:gridCol w:w="1749"/>
        <w:gridCol w:w="2140"/>
        <w:gridCol w:w="1956"/>
        <w:gridCol w:w="880"/>
      </w:tblGrid>
      <w:tr w:rsidR="00DD6B99" w:rsidTr="00721103">
        <w:trPr>
          <w:trHeight w:val="600"/>
        </w:trPr>
        <w:tc>
          <w:tcPr>
            <w:tcW w:w="416" w:type="dxa"/>
            <w:vAlign w:val="center"/>
          </w:tcPr>
          <w:p w:rsidR="00DD6B99" w:rsidRDefault="00DD6B99" w:rsidP="00721103">
            <w:pPr>
              <w:widowControl/>
              <w:spacing w:line="320" w:lineRule="exact"/>
              <w:jc w:val="center"/>
              <w:rPr>
                <w:kern w:val="0"/>
                <w:sz w:val="20"/>
                <w:szCs w:val="20"/>
              </w:rPr>
            </w:pPr>
            <w:r>
              <w:rPr>
                <w:rFonts w:hAnsi="宋体"/>
                <w:kern w:val="0"/>
                <w:sz w:val="20"/>
                <w:szCs w:val="20"/>
              </w:rPr>
              <w:t>序号</w:t>
            </w:r>
          </w:p>
        </w:tc>
        <w:tc>
          <w:tcPr>
            <w:tcW w:w="656" w:type="dxa"/>
            <w:vAlign w:val="center"/>
          </w:tcPr>
          <w:p w:rsidR="00DD6B99" w:rsidRDefault="00DD6B99" w:rsidP="00721103">
            <w:pPr>
              <w:widowControl/>
              <w:spacing w:line="320" w:lineRule="exact"/>
              <w:jc w:val="center"/>
              <w:rPr>
                <w:rFonts w:eastAsia="黑体"/>
                <w:kern w:val="0"/>
                <w:sz w:val="20"/>
                <w:szCs w:val="20"/>
              </w:rPr>
            </w:pPr>
            <w:r>
              <w:rPr>
                <w:rFonts w:eastAsia="黑体" w:hAnsi="黑体"/>
                <w:kern w:val="0"/>
                <w:sz w:val="20"/>
                <w:szCs w:val="20"/>
              </w:rPr>
              <w:t>项目类别</w:t>
            </w:r>
          </w:p>
        </w:tc>
        <w:tc>
          <w:tcPr>
            <w:tcW w:w="1874" w:type="dxa"/>
            <w:vAlign w:val="center"/>
          </w:tcPr>
          <w:p w:rsidR="00DD6B99" w:rsidRDefault="00DD6B99" w:rsidP="00721103">
            <w:pPr>
              <w:widowControl/>
              <w:spacing w:line="320" w:lineRule="exact"/>
              <w:jc w:val="center"/>
              <w:rPr>
                <w:rFonts w:eastAsia="黑体"/>
                <w:kern w:val="0"/>
                <w:sz w:val="20"/>
                <w:szCs w:val="20"/>
              </w:rPr>
            </w:pPr>
            <w:r>
              <w:rPr>
                <w:rFonts w:eastAsia="黑体" w:hAnsi="黑体"/>
                <w:kern w:val="0"/>
                <w:sz w:val="20"/>
                <w:szCs w:val="20"/>
              </w:rPr>
              <w:t>项目名称</w:t>
            </w:r>
          </w:p>
        </w:tc>
        <w:tc>
          <w:tcPr>
            <w:tcW w:w="5829" w:type="dxa"/>
            <w:vAlign w:val="center"/>
          </w:tcPr>
          <w:p w:rsidR="00DD6B99" w:rsidRDefault="00DD6B99" w:rsidP="00721103">
            <w:pPr>
              <w:widowControl/>
              <w:spacing w:line="320" w:lineRule="exact"/>
              <w:jc w:val="center"/>
              <w:rPr>
                <w:rFonts w:eastAsia="黑体"/>
                <w:kern w:val="0"/>
                <w:sz w:val="20"/>
                <w:szCs w:val="20"/>
              </w:rPr>
            </w:pPr>
            <w:r>
              <w:rPr>
                <w:rFonts w:eastAsia="黑体" w:hAnsi="黑体"/>
                <w:kern w:val="0"/>
                <w:sz w:val="20"/>
                <w:szCs w:val="20"/>
              </w:rPr>
              <w:t>主要建设内容</w:t>
            </w:r>
          </w:p>
        </w:tc>
        <w:tc>
          <w:tcPr>
            <w:tcW w:w="1749" w:type="dxa"/>
            <w:vAlign w:val="center"/>
          </w:tcPr>
          <w:p w:rsidR="00DD6B99" w:rsidRDefault="00DD6B99" w:rsidP="00721103">
            <w:pPr>
              <w:widowControl/>
              <w:spacing w:line="320" w:lineRule="exact"/>
              <w:jc w:val="center"/>
              <w:rPr>
                <w:rFonts w:eastAsia="黑体"/>
                <w:kern w:val="0"/>
                <w:sz w:val="20"/>
                <w:szCs w:val="20"/>
              </w:rPr>
            </w:pPr>
            <w:r>
              <w:rPr>
                <w:rFonts w:eastAsia="黑体" w:hAnsi="黑体"/>
                <w:kern w:val="0"/>
                <w:sz w:val="20"/>
                <w:szCs w:val="20"/>
              </w:rPr>
              <w:t>建设地点</w:t>
            </w:r>
          </w:p>
        </w:tc>
        <w:tc>
          <w:tcPr>
            <w:tcW w:w="2140" w:type="dxa"/>
            <w:vAlign w:val="center"/>
          </w:tcPr>
          <w:p w:rsidR="00DD6B99" w:rsidRDefault="00DD6B99" w:rsidP="00721103">
            <w:pPr>
              <w:widowControl/>
              <w:spacing w:line="320" w:lineRule="exact"/>
              <w:jc w:val="center"/>
              <w:rPr>
                <w:rFonts w:eastAsia="黑体"/>
                <w:kern w:val="0"/>
                <w:sz w:val="20"/>
                <w:szCs w:val="20"/>
              </w:rPr>
            </w:pPr>
            <w:r>
              <w:rPr>
                <w:rFonts w:eastAsia="黑体" w:hAnsi="黑体"/>
                <w:kern w:val="0"/>
                <w:sz w:val="20"/>
                <w:szCs w:val="20"/>
              </w:rPr>
              <w:t>项目进度</w:t>
            </w:r>
          </w:p>
        </w:tc>
        <w:tc>
          <w:tcPr>
            <w:tcW w:w="1956" w:type="dxa"/>
            <w:vAlign w:val="center"/>
          </w:tcPr>
          <w:p w:rsidR="00DD6B99" w:rsidRDefault="00DD6B99" w:rsidP="00721103">
            <w:pPr>
              <w:widowControl/>
              <w:spacing w:line="320" w:lineRule="exact"/>
              <w:jc w:val="center"/>
              <w:rPr>
                <w:rFonts w:eastAsia="黑体"/>
                <w:kern w:val="0"/>
                <w:sz w:val="20"/>
                <w:szCs w:val="20"/>
              </w:rPr>
            </w:pPr>
            <w:r>
              <w:rPr>
                <w:rFonts w:eastAsia="黑体" w:hAnsi="黑体"/>
                <w:kern w:val="0"/>
                <w:sz w:val="20"/>
                <w:szCs w:val="20"/>
              </w:rPr>
              <w:t>联系单位</w:t>
            </w:r>
          </w:p>
        </w:tc>
        <w:tc>
          <w:tcPr>
            <w:tcW w:w="880" w:type="dxa"/>
            <w:vAlign w:val="center"/>
          </w:tcPr>
          <w:p w:rsidR="00DD6B99" w:rsidRDefault="00DD6B99" w:rsidP="00721103">
            <w:pPr>
              <w:widowControl/>
              <w:spacing w:line="320" w:lineRule="exact"/>
              <w:jc w:val="center"/>
              <w:rPr>
                <w:rFonts w:eastAsia="黑体"/>
                <w:kern w:val="0"/>
                <w:sz w:val="20"/>
                <w:szCs w:val="20"/>
              </w:rPr>
            </w:pPr>
            <w:r>
              <w:rPr>
                <w:rFonts w:eastAsia="黑体" w:hAnsi="黑体"/>
                <w:kern w:val="0"/>
                <w:sz w:val="20"/>
                <w:szCs w:val="20"/>
              </w:rPr>
              <w:t>备注</w:t>
            </w:r>
          </w:p>
        </w:tc>
      </w:tr>
      <w:tr w:rsidR="00DD6B99" w:rsidTr="00721103">
        <w:trPr>
          <w:trHeight w:val="96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w:t>
            </w:r>
          </w:p>
        </w:tc>
        <w:tc>
          <w:tcPr>
            <w:tcW w:w="656" w:type="dxa"/>
            <w:vMerge w:val="restart"/>
            <w:vAlign w:val="center"/>
          </w:tcPr>
          <w:p w:rsidR="00DD6B99" w:rsidRDefault="00DD6B99" w:rsidP="00721103">
            <w:pPr>
              <w:widowControl/>
              <w:spacing w:line="320" w:lineRule="exact"/>
              <w:jc w:val="center"/>
              <w:rPr>
                <w:rFonts w:eastAsia="黑体"/>
                <w:kern w:val="0"/>
                <w:sz w:val="28"/>
                <w:szCs w:val="28"/>
              </w:rPr>
            </w:pPr>
            <w:r>
              <w:rPr>
                <w:rFonts w:eastAsia="黑体" w:hAnsi="黑体"/>
                <w:kern w:val="0"/>
                <w:sz w:val="28"/>
                <w:szCs w:val="28"/>
              </w:rPr>
              <w:t>医</w:t>
            </w:r>
            <w:r>
              <w:rPr>
                <w:rFonts w:eastAsia="黑体"/>
                <w:kern w:val="0"/>
                <w:sz w:val="28"/>
                <w:szCs w:val="28"/>
              </w:rPr>
              <w:br/>
            </w:r>
            <w:r>
              <w:rPr>
                <w:rFonts w:eastAsia="黑体" w:hAnsi="黑体"/>
                <w:kern w:val="0"/>
                <w:sz w:val="28"/>
                <w:szCs w:val="28"/>
              </w:rPr>
              <w:t>疗</w:t>
            </w:r>
            <w:r>
              <w:rPr>
                <w:rFonts w:eastAsia="黑体"/>
                <w:kern w:val="0"/>
                <w:sz w:val="28"/>
                <w:szCs w:val="28"/>
              </w:rPr>
              <w:br/>
            </w:r>
            <w:r>
              <w:rPr>
                <w:rFonts w:eastAsia="黑体" w:hAnsi="黑体"/>
                <w:kern w:val="0"/>
                <w:sz w:val="28"/>
                <w:szCs w:val="28"/>
              </w:rPr>
              <w:t>养</w:t>
            </w:r>
            <w:r>
              <w:rPr>
                <w:rFonts w:eastAsia="黑体"/>
                <w:kern w:val="0"/>
                <w:sz w:val="28"/>
                <w:szCs w:val="28"/>
              </w:rPr>
              <w:br/>
            </w:r>
            <w:r>
              <w:rPr>
                <w:rFonts w:eastAsia="黑体" w:hAnsi="黑体"/>
                <w:kern w:val="0"/>
                <w:sz w:val="28"/>
                <w:szCs w:val="28"/>
              </w:rPr>
              <w:t>老</w:t>
            </w:r>
            <w:r>
              <w:rPr>
                <w:rFonts w:eastAsia="黑体"/>
                <w:kern w:val="0"/>
                <w:sz w:val="28"/>
                <w:szCs w:val="28"/>
              </w:rPr>
              <w:br/>
            </w:r>
            <w:r>
              <w:rPr>
                <w:rFonts w:eastAsia="黑体" w:hAnsi="黑体"/>
                <w:kern w:val="0"/>
                <w:sz w:val="28"/>
                <w:szCs w:val="28"/>
              </w:rPr>
              <w:t>养</w:t>
            </w:r>
            <w:r>
              <w:rPr>
                <w:rFonts w:eastAsia="黑体"/>
                <w:kern w:val="0"/>
                <w:sz w:val="28"/>
                <w:szCs w:val="28"/>
              </w:rPr>
              <w:br/>
            </w:r>
            <w:r>
              <w:rPr>
                <w:rFonts w:eastAsia="黑体" w:hAnsi="黑体"/>
                <w:kern w:val="0"/>
                <w:sz w:val="28"/>
                <w:szCs w:val="28"/>
              </w:rPr>
              <w:t>生</w:t>
            </w:r>
            <w:r>
              <w:rPr>
                <w:rFonts w:eastAsia="黑体"/>
                <w:kern w:val="0"/>
                <w:sz w:val="28"/>
                <w:szCs w:val="28"/>
              </w:rPr>
              <w:br/>
            </w:r>
            <w:r>
              <w:rPr>
                <w:rFonts w:eastAsia="黑体" w:hAnsi="黑体"/>
                <w:kern w:val="0"/>
                <w:sz w:val="28"/>
                <w:szCs w:val="28"/>
              </w:rPr>
              <w:t>建</w:t>
            </w:r>
            <w:r>
              <w:rPr>
                <w:rFonts w:eastAsia="黑体"/>
                <w:kern w:val="0"/>
                <w:sz w:val="28"/>
                <w:szCs w:val="28"/>
              </w:rPr>
              <w:br/>
            </w:r>
            <w:r>
              <w:rPr>
                <w:rFonts w:eastAsia="黑体" w:hAnsi="黑体"/>
                <w:kern w:val="0"/>
                <w:sz w:val="28"/>
                <w:szCs w:val="28"/>
              </w:rPr>
              <w:t>设</w:t>
            </w:r>
            <w:r>
              <w:rPr>
                <w:rFonts w:eastAsia="黑体"/>
                <w:kern w:val="0"/>
                <w:sz w:val="28"/>
                <w:szCs w:val="28"/>
              </w:rPr>
              <w:br/>
            </w:r>
            <w:r>
              <w:rPr>
                <w:rFonts w:eastAsia="黑体" w:hAnsi="黑体"/>
                <w:kern w:val="0"/>
                <w:sz w:val="28"/>
                <w:szCs w:val="28"/>
              </w:rPr>
              <w:t>项</w:t>
            </w:r>
            <w:r>
              <w:rPr>
                <w:rFonts w:eastAsia="黑体"/>
                <w:kern w:val="0"/>
                <w:sz w:val="28"/>
                <w:szCs w:val="28"/>
              </w:rPr>
              <w:br/>
            </w:r>
            <w:r>
              <w:rPr>
                <w:rFonts w:eastAsia="黑体" w:hAnsi="黑体"/>
                <w:kern w:val="0"/>
                <w:sz w:val="28"/>
                <w:szCs w:val="28"/>
              </w:rPr>
              <w:t>目</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曲靖市龙翔养老服务中心</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项目总投资</w:t>
            </w:r>
            <w:r>
              <w:rPr>
                <w:rFonts w:eastAsia="仿宋_GB2312"/>
                <w:kern w:val="0"/>
                <w:sz w:val="20"/>
                <w:szCs w:val="20"/>
              </w:rPr>
              <w:t>3.8</w:t>
            </w:r>
            <w:r>
              <w:rPr>
                <w:rFonts w:eastAsia="仿宋_GB2312"/>
                <w:kern w:val="0"/>
                <w:sz w:val="20"/>
                <w:szCs w:val="20"/>
              </w:rPr>
              <w:t>亿元，总占地面积</w:t>
            </w:r>
            <w:r>
              <w:rPr>
                <w:rFonts w:eastAsia="仿宋_GB2312"/>
                <w:kern w:val="0"/>
                <w:sz w:val="20"/>
                <w:szCs w:val="20"/>
              </w:rPr>
              <w:t>136</w:t>
            </w:r>
            <w:r>
              <w:rPr>
                <w:rFonts w:eastAsia="仿宋_GB2312"/>
                <w:kern w:val="0"/>
                <w:sz w:val="20"/>
                <w:szCs w:val="20"/>
              </w:rPr>
              <w:t>亩，总建筑面积</w:t>
            </w:r>
            <w:smartTag w:uri="urn:schemas-microsoft-com:office:smarttags" w:element="chmetcnv">
              <w:smartTagPr>
                <w:attr w:name="TCSC" w:val="0"/>
                <w:attr w:name="NumberType" w:val="1"/>
                <w:attr w:name="Negative" w:val="False"/>
                <w:attr w:name="HasSpace" w:val="False"/>
                <w:attr w:name="SourceValue" w:val="80750"/>
                <w:attr w:name="UnitName" w:val="平方米"/>
              </w:smartTagPr>
              <w:r>
                <w:rPr>
                  <w:rFonts w:eastAsia="仿宋_GB2312"/>
                  <w:kern w:val="0"/>
                  <w:sz w:val="20"/>
                  <w:szCs w:val="20"/>
                </w:rPr>
                <w:t>80750</w:t>
              </w:r>
              <w:r>
                <w:rPr>
                  <w:rFonts w:eastAsia="仿宋_GB2312"/>
                  <w:kern w:val="0"/>
                  <w:sz w:val="20"/>
                  <w:szCs w:val="20"/>
                </w:rPr>
                <w:t>平方米</w:t>
              </w:r>
            </w:smartTag>
            <w:r>
              <w:rPr>
                <w:rFonts w:eastAsia="仿宋_GB2312"/>
                <w:kern w:val="0"/>
                <w:sz w:val="20"/>
                <w:szCs w:val="20"/>
              </w:rPr>
              <w:t>，建设内容为养老用房，保健康复用房、后勤服务用房、老年活动中心用房、养生社区用房及其配套设施建设</w:t>
            </w:r>
            <w:r>
              <w:rPr>
                <w:rFonts w:eastAsia="仿宋_GB2312" w:hint="eastAsia"/>
                <w:kern w:val="0"/>
                <w:sz w:val="20"/>
                <w:szCs w:val="20"/>
              </w:rPr>
              <w:t>，</w:t>
            </w:r>
            <w:r>
              <w:rPr>
                <w:rFonts w:eastAsia="仿宋_GB2312"/>
                <w:kern w:val="0"/>
                <w:sz w:val="20"/>
                <w:szCs w:val="20"/>
              </w:rPr>
              <w:t>设置床位</w:t>
            </w:r>
            <w:r>
              <w:rPr>
                <w:rFonts w:eastAsia="仿宋_GB2312"/>
                <w:kern w:val="0"/>
                <w:sz w:val="20"/>
                <w:szCs w:val="20"/>
              </w:rPr>
              <w:t>1900</w:t>
            </w:r>
            <w:r>
              <w:rPr>
                <w:rFonts w:eastAsia="仿宋_GB2312"/>
                <w:kern w:val="0"/>
                <w:sz w:val="20"/>
                <w:szCs w:val="20"/>
              </w:rPr>
              <w:t>张</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马龙县龙翔新区张木口水库北侧</w:t>
            </w:r>
          </w:p>
        </w:tc>
        <w:tc>
          <w:tcPr>
            <w:tcW w:w="2140"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前期工作已完成</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曲靖市开发投资</w:t>
            </w:r>
            <w:r>
              <w:rPr>
                <w:rFonts w:eastAsia="仿宋_GB2312"/>
                <w:kern w:val="0"/>
                <w:sz w:val="20"/>
                <w:szCs w:val="20"/>
              </w:rPr>
              <w:br/>
            </w:r>
            <w:r>
              <w:rPr>
                <w:rFonts w:eastAsia="仿宋_GB2312"/>
                <w:kern w:val="0"/>
                <w:sz w:val="20"/>
                <w:szCs w:val="20"/>
              </w:rPr>
              <w:t>有限责任公司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2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陆良县秀水湾养老服务中心</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8.03</w:t>
            </w:r>
            <w:r>
              <w:rPr>
                <w:rFonts w:eastAsia="仿宋_GB2312"/>
                <w:kern w:val="0"/>
                <w:sz w:val="20"/>
                <w:szCs w:val="20"/>
              </w:rPr>
              <w:t>亿元，总建筑面积</w:t>
            </w:r>
            <w:r>
              <w:rPr>
                <w:rFonts w:eastAsia="仿宋_GB2312"/>
                <w:kern w:val="0"/>
                <w:sz w:val="20"/>
                <w:szCs w:val="20"/>
              </w:rPr>
              <w:t>14.33</w:t>
            </w:r>
            <w:r>
              <w:rPr>
                <w:rFonts w:eastAsia="仿宋_GB2312"/>
                <w:kern w:val="0"/>
                <w:sz w:val="20"/>
                <w:szCs w:val="20"/>
              </w:rPr>
              <w:t>万平方米，总占地面积</w:t>
            </w:r>
            <w:r>
              <w:rPr>
                <w:rFonts w:eastAsia="仿宋_GB2312"/>
                <w:kern w:val="0"/>
                <w:sz w:val="20"/>
                <w:szCs w:val="20"/>
              </w:rPr>
              <w:t>240</w:t>
            </w:r>
            <w:r>
              <w:rPr>
                <w:rFonts w:eastAsia="仿宋_GB2312"/>
                <w:kern w:val="0"/>
                <w:sz w:val="20"/>
                <w:szCs w:val="20"/>
              </w:rPr>
              <w:t>亩（</w:t>
            </w:r>
            <w:r>
              <w:rPr>
                <w:rFonts w:eastAsia="仿宋_GB2312"/>
                <w:kern w:val="0"/>
                <w:sz w:val="20"/>
                <w:szCs w:val="20"/>
              </w:rPr>
              <w:t>16.</w:t>
            </w:r>
            <w:smartTag w:uri="urn:schemas-microsoft-com:office:smarttags" w:element="chmetcnv">
              <w:smartTagPr>
                <w:attr w:name="TCSC" w:val="1"/>
                <w:attr w:name="NumberType" w:val="1"/>
                <w:attr w:name="Negative" w:val="False"/>
                <w:attr w:name="HasSpace" w:val="False"/>
                <w:attr w:name="SourceValue" w:val="10000"/>
                <w:attr w:name="UnitName" w:val="平方米"/>
              </w:smartTagPr>
              <w:r>
                <w:rPr>
                  <w:rFonts w:eastAsia="仿宋_GB2312"/>
                  <w:kern w:val="0"/>
                  <w:sz w:val="20"/>
                  <w:szCs w:val="20"/>
                </w:rPr>
                <w:t>01</w:t>
              </w:r>
              <w:r>
                <w:rPr>
                  <w:rFonts w:eastAsia="仿宋_GB2312"/>
                  <w:kern w:val="0"/>
                  <w:sz w:val="20"/>
                  <w:szCs w:val="20"/>
                </w:rPr>
                <w:t>万平方米</w:t>
              </w:r>
            </w:smartTag>
            <w:r>
              <w:rPr>
                <w:rFonts w:eastAsia="仿宋_GB2312"/>
                <w:kern w:val="0"/>
                <w:sz w:val="20"/>
                <w:szCs w:val="20"/>
              </w:rPr>
              <w:t>）。建设内容包括养老护理院、老年康复中心、养老服务中心、辅助用房及设备设施配置等，设置床位</w:t>
            </w:r>
            <w:r>
              <w:rPr>
                <w:rFonts w:eastAsia="仿宋_GB2312"/>
                <w:kern w:val="0"/>
                <w:sz w:val="20"/>
                <w:szCs w:val="20"/>
              </w:rPr>
              <w:t>2100</w:t>
            </w:r>
            <w:r>
              <w:rPr>
                <w:rFonts w:eastAsia="仿宋_GB2312"/>
                <w:kern w:val="0"/>
                <w:sz w:val="20"/>
                <w:szCs w:val="20"/>
              </w:rPr>
              <w:t>张</w:t>
            </w:r>
          </w:p>
        </w:tc>
        <w:tc>
          <w:tcPr>
            <w:tcW w:w="174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陆良县县城西城区大凹水库</w:t>
            </w:r>
          </w:p>
        </w:tc>
        <w:tc>
          <w:tcPr>
            <w:tcW w:w="2140"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项目已备案，已完成用地、规划、环评等手续，目前正在进行</w:t>
            </w:r>
            <w:r>
              <w:rPr>
                <w:rFonts w:eastAsia="仿宋_GB2312"/>
                <w:kern w:val="0"/>
                <w:sz w:val="20"/>
                <w:szCs w:val="20"/>
              </w:rPr>
              <w:t>“</w:t>
            </w:r>
            <w:r>
              <w:rPr>
                <w:rFonts w:eastAsia="仿宋_GB2312"/>
                <w:kern w:val="0"/>
                <w:sz w:val="20"/>
                <w:szCs w:val="20"/>
              </w:rPr>
              <w:t>三通一平</w:t>
            </w:r>
            <w:r>
              <w:rPr>
                <w:rFonts w:eastAsia="仿宋_GB2312"/>
                <w:kern w:val="0"/>
                <w:sz w:val="20"/>
                <w:szCs w:val="20"/>
              </w:rPr>
              <w:t>”</w:t>
            </w:r>
            <w:r>
              <w:rPr>
                <w:rFonts w:eastAsia="仿宋_GB2312"/>
                <w:kern w:val="0"/>
                <w:sz w:val="20"/>
                <w:szCs w:val="20"/>
              </w:rPr>
              <w:t>及地质勘查工作。</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陆良县老龄委</w:t>
            </w:r>
            <w:r>
              <w:rPr>
                <w:rFonts w:eastAsia="仿宋_GB2312"/>
                <w:kern w:val="0"/>
                <w:sz w:val="20"/>
                <w:szCs w:val="20"/>
              </w:rPr>
              <w:br/>
            </w:r>
            <w:r>
              <w:rPr>
                <w:rFonts w:eastAsia="仿宋_GB2312"/>
                <w:kern w:val="0"/>
                <w:sz w:val="20"/>
                <w:szCs w:val="20"/>
              </w:rPr>
              <w:t>办公室</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42"/>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陆良戴家尧骨科医院医养结合中心</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2000</w:t>
            </w:r>
            <w:r>
              <w:rPr>
                <w:rFonts w:eastAsia="仿宋_GB2312"/>
                <w:kern w:val="0"/>
                <w:sz w:val="20"/>
                <w:szCs w:val="20"/>
              </w:rPr>
              <w:t>万元，建设面积</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Pr>
                  <w:rFonts w:eastAsia="仿宋_GB2312"/>
                  <w:kern w:val="0"/>
                  <w:sz w:val="20"/>
                  <w:szCs w:val="20"/>
                </w:rPr>
                <w:t>5000</w:t>
              </w:r>
              <w:r>
                <w:rPr>
                  <w:rFonts w:eastAsia="仿宋_GB2312"/>
                  <w:kern w:val="0"/>
                  <w:sz w:val="20"/>
                  <w:szCs w:val="20"/>
                </w:rPr>
                <w:t>平方米</w:t>
              </w:r>
            </w:smartTag>
            <w:r>
              <w:rPr>
                <w:rFonts w:eastAsia="仿宋_GB2312"/>
                <w:kern w:val="0"/>
                <w:sz w:val="20"/>
                <w:szCs w:val="20"/>
              </w:rPr>
              <w:t>，设床位</w:t>
            </w:r>
            <w:r>
              <w:rPr>
                <w:rFonts w:eastAsia="仿宋_GB2312"/>
                <w:kern w:val="0"/>
                <w:sz w:val="20"/>
                <w:szCs w:val="20"/>
              </w:rPr>
              <w:t>100</w:t>
            </w:r>
            <w:r>
              <w:rPr>
                <w:rFonts w:eastAsia="仿宋_GB2312"/>
                <w:kern w:val="0"/>
                <w:sz w:val="20"/>
                <w:szCs w:val="20"/>
              </w:rPr>
              <w:t>张</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陆良县县城</w:t>
            </w:r>
            <w:r>
              <w:rPr>
                <w:rFonts w:eastAsia="仿宋_GB2312"/>
                <w:kern w:val="0"/>
                <w:sz w:val="20"/>
                <w:szCs w:val="20"/>
              </w:rPr>
              <w:br/>
            </w:r>
            <w:r>
              <w:rPr>
                <w:rFonts w:eastAsia="仿宋_GB2312"/>
                <w:kern w:val="0"/>
                <w:sz w:val="20"/>
                <w:szCs w:val="20"/>
              </w:rPr>
              <w:t>西片区</w:t>
            </w:r>
          </w:p>
        </w:tc>
        <w:tc>
          <w:tcPr>
            <w:tcW w:w="2140"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在建</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陆良县戴家尧</w:t>
            </w:r>
            <w:r>
              <w:rPr>
                <w:rFonts w:eastAsia="仿宋_GB2312"/>
                <w:kern w:val="0"/>
                <w:sz w:val="20"/>
                <w:szCs w:val="20"/>
              </w:rPr>
              <w:br/>
            </w:r>
            <w:r>
              <w:rPr>
                <w:rFonts w:eastAsia="仿宋_GB2312"/>
                <w:kern w:val="0"/>
                <w:sz w:val="20"/>
                <w:szCs w:val="20"/>
              </w:rPr>
              <w:t>骨科医院</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陆良县老年人康复医院项目</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8000</w:t>
            </w:r>
            <w:r>
              <w:rPr>
                <w:rFonts w:eastAsia="仿宋_GB2312"/>
                <w:kern w:val="0"/>
                <w:sz w:val="20"/>
                <w:szCs w:val="20"/>
              </w:rPr>
              <w:t>万元，建设面积</w:t>
            </w:r>
            <w:smartTag w:uri="urn:schemas-microsoft-com:office:smarttags" w:element="chmetcnv">
              <w:smartTagPr>
                <w:attr w:name="TCSC" w:val="0"/>
                <w:attr w:name="NumberType" w:val="1"/>
                <w:attr w:name="Negative" w:val="False"/>
                <w:attr w:name="HasSpace" w:val="False"/>
                <w:attr w:name="SourceValue" w:val="24600"/>
                <w:attr w:name="UnitName" w:val="平方米"/>
              </w:smartTagPr>
              <w:r>
                <w:rPr>
                  <w:rFonts w:eastAsia="仿宋_GB2312"/>
                  <w:kern w:val="0"/>
                  <w:sz w:val="20"/>
                  <w:szCs w:val="20"/>
                </w:rPr>
                <w:t>24600</w:t>
              </w:r>
              <w:r>
                <w:rPr>
                  <w:rFonts w:eastAsia="仿宋_GB2312"/>
                  <w:kern w:val="0"/>
                  <w:sz w:val="20"/>
                  <w:szCs w:val="20"/>
                </w:rPr>
                <w:t>平方米</w:t>
              </w:r>
            </w:smartTag>
            <w:r>
              <w:rPr>
                <w:rFonts w:eastAsia="仿宋_GB2312"/>
                <w:kern w:val="0"/>
                <w:sz w:val="20"/>
                <w:szCs w:val="20"/>
              </w:rPr>
              <w:t>，设床位</w:t>
            </w:r>
            <w:r>
              <w:rPr>
                <w:rFonts w:eastAsia="仿宋_GB2312"/>
                <w:kern w:val="0"/>
                <w:sz w:val="20"/>
                <w:szCs w:val="20"/>
              </w:rPr>
              <w:t>500</w:t>
            </w:r>
            <w:r>
              <w:rPr>
                <w:rFonts w:eastAsia="仿宋_GB2312"/>
                <w:kern w:val="0"/>
                <w:sz w:val="20"/>
                <w:szCs w:val="20"/>
              </w:rPr>
              <w:t>张</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陆良县</w:t>
            </w:r>
            <w:r>
              <w:rPr>
                <w:rFonts w:eastAsia="仿宋_GB2312"/>
                <w:kern w:val="0"/>
                <w:sz w:val="20"/>
                <w:szCs w:val="20"/>
              </w:rPr>
              <w:br/>
            </w:r>
            <w:r>
              <w:rPr>
                <w:rFonts w:eastAsia="仿宋_GB2312"/>
                <w:kern w:val="0"/>
                <w:sz w:val="20"/>
                <w:szCs w:val="20"/>
              </w:rPr>
              <w:t>华侨管理区</w:t>
            </w:r>
          </w:p>
        </w:tc>
        <w:tc>
          <w:tcPr>
            <w:tcW w:w="2140"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已立项</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陆良县人民医院</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979"/>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5</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280" w:lineRule="exact"/>
              <w:jc w:val="left"/>
              <w:rPr>
                <w:rFonts w:eastAsia="仿宋_GB2312"/>
                <w:color w:val="000000"/>
                <w:kern w:val="0"/>
                <w:sz w:val="20"/>
                <w:szCs w:val="20"/>
              </w:rPr>
            </w:pPr>
            <w:r>
              <w:rPr>
                <w:rFonts w:eastAsia="仿宋_GB2312"/>
                <w:color w:val="000000"/>
                <w:kern w:val="0"/>
                <w:sz w:val="20"/>
                <w:szCs w:val="20"/>
              </w:rPr>
              <w:t>陆良县华侨老年公寓</w:t>
            </w:r>
          </w:p>
        </w:tc>
        <w:tc>
          <w:tcPr>
            <w:tcW w:w="5829" w:type="dxa"/>
            <w:vAlign w:val="center"/>
          </w:tcPr>
          <w:p w:rsidR="00DD6B99" w:rsidRDefault="00DD6B99" w:rsidP="00721103">
            <w:pPr>
              <w:widowControl/>
              <w:spacing w:line="28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1125</w:t>
            </w:r>
            <w:r>
              <w:rPr>
                <w:rFonts w:eastAsia="仿宋_GB2312"/>
                <w:color w:val="000000"/>
                <w:kern w:val="0"/>
                <w:sz w:val="20"/>
                <w:szCs w:val="20"/>
              </w:rPr>
              <w:t>万元，建设面积</w:t>
            </w:r>
            <w:smartTag w:uri="urn:schemas-microsoft-com:office:smarttags" w:element="chmetcnv">
              <w:smartTagPr>
                <w:attr w:name="TCSC" w:val="0"/>
                <w:attr w:name="NumberType" w:val="1"/>
                <w:attr w:name="Negative" w:val="False"/>
                <w:attr w:name="HasSpace" w:val="False"/>
                <w:attr w:name="SourceValue" w:val="4500"/>
                <w:attr w:name="UnitName" w:val="平方米"/>
              </w:smartTagPr>
              <w:r>
                <w:rPr>
                  <w:rFonts w:eastAsia="仿宋_GB2312"/>
                  <w:color w:val="000000"/>
                  <w:kern w:val="0"/>
                  <w:sz w:val="20"/>
                  <w:szCs w:val="20"/>
                </w:rPr>
                <w:t>4500</w:t>
              </w:r>
              <w:r>
                <w:rPr>
                  <w:rFonts w:eastAsia="仿宋_GB2312"/>
                  <w:color w:val="000000"/>
                  <w:kern w:val="0"/>
                  <w:sz w:val="20"/>
                  <w:szCs w:val="20"/>
                </w:rPr>
                <w:t>平方米</w:t>
              </w:r>
            </w:smartTag>
            <w:r>
              <w:rPr>
                <w:rFonts w:eastAsia="仿宋_GB2312"/>
                <w:color w:val="000000"/>
                <w:kern w:val="0"/>
                <w:sz w:val="20"/>
                <w:szCs w:val="20"/>
              </w:rPr>
              <w:t>，设床位</w:t>
            </w:r>
            <w:r>
              <w:rPr>
                <w:rFonts w:eastAsia="仿宋_GB2312"/>
                <w:color w:val="000000"/>
                <w:kern w:val="0"/>
                <w:sz w:val="20"/>
                <w:szCs w:val="20"/>
              </w:rPr>
              <w:t>100</w:t>
            </w:r>
            <w:r>
              <w:rPr>
                <w:rFonts w:eastAsia="仿宋_GB2312"/>
                <w:color w:val="000000"/>
                <w:kern w:val="0"/>
                <w:sz w:val="20"/>
                <w:szCs w:val="20"/>
              </w:rPr>
              <w:t>张</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陆良县</w:t>
            </w:r>
            <w:r>
              <w:rPr>
                <w:rFonts w:eastAsia="仿宋_GB2312"/>
                <w:kern w:val="0"/>
                <w:sz w:val="20"/>
                <w:szCs w:val="20"/>
              </w:rPr>
              <w:br/>
            </w:r>
            <w:r>
              <w:rPr>
                <w:rFonts w:eastAsia="仿宋_GB2312"/>
                <w:kern w:val="0"/>
                <w:sz w:val="20"/>
                <w:szCs w:val="20"/>
              </w:rPr>
              <w:t>华侨管理区</w:t>
            </w:r>
          </w:p>
        </w:tc>
        <w:tc>
          <w:tcPr>
            <w:tcW w:w="2140"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已立项</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陆良县华侨管理区</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6</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陆良县四通医院金太阳康复疗养院项目</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6000</w:t>
            </w:r>
            <w:r>
              <w:rPr>
                <w:rFonts w:eastAsia="仿宋_GB2312"/>
                <w:kern w:val="0"/>
                <w:sz w:val="20"/>
                <w:szCs w:val="20"/>
              </w:rPr>
              <w:t>万元，建设面积</w:t>
            </w:r>
            <w:smartTag w:uri="urn:schemas-microsoft-com:office:smarttags" w:element="chmetcnv">
              <w:smartTagPr>
                <w:attr w:name="TCSC" w:val="0"/>
                <w:attr w:name="NumberType" w:val="1"/>
                <w:attr w:name="Negative" w:val="False"/>
                <w:attr w:name="HasSpace" w:val="False"/>
                <w:attr w:name="SourceValue" w:val="25000"/>
                <w:attr w:name="UnitName" w:val="平方米"/>
              </w:smartTagPr>
              <w:r>
                <w:rPr>
                  <w:rFonts w:eastAsia="仿宋_GB2312"/>
                  <w:kern w:val="0"/>
                  <w:sz w:val="20"/>
                  <w:szCs w:val="20"/>
                </w:rPr>
                <w:t>25000</w:t>
              </w:r>
              <w:r>
                <w:rPr>
                  <w:rFonts w:eastAsia="仿宋_GB2312"/>
                  <w:kern w:val="0"/>
                  <w:sz w:val="20"/>
                  <w:szCs w:val="20"/>
                </w:rPr>
                <w:t>平方米</w:t>
              </w:r>
            </w:smartTag>
            <w:r>
              <w:rPr>
                <w:rFonts w:eastAsia="仿宋_GB2312"/>
                <w:kern w:val="0"/>
                <w:sz w:val="20"/>
                <w:szCs w:val="20"/>
              </w:rPr>
              <w:t>，设床位</w:t>
            </w:r>
            <w:r>
              <w:rPr>
                <w:rFonts w:eastAsia="仿宋_GB2312"/>
                <w:kern w:val="0"/>
                <w:sz w:val="20"/>
                <w:szCs w:val="20"/>
              </w:rPr>
              <w:t>500</w:t>
            </w:r>
            <w:r>
              <w:rPr>
                <w:rFonts w:eastAsia="仿宋_GB2312"/>
                <w:kern w:val="0"/>
                <w:sz w:val="20"/>
                <w:szCs w:val="20"/>
              </w:rPr>
              <w:t>张</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陆良县县城</w:t>
            </w:r>
            <w:r>
              <w:rPr>
                <w:rFonts w:eastAsia="仿宋_GB2312"/>
                <w:kern w:val="0"/>
                <w:sz w:val="20"/>
                <w:szCs w:val="20"/>
              </w:rPr>
              <w:br/>
            </w:r>
            <w:r>
              <w:rPr>
                <w:rFonts w:eastAsia="仿宋_GB2312"/>
                <w:kern w:val="0"/>
                <w:sz w:val="20"/>
                <w:szCs w:val="20"/>
              </w:rPr>
              <w:t>西片区</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前期工作完成</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陆良县四通医院</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97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lastRenderedPageBreak/>
              <w:t>7</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宣威市医养结合养老养生产业园建设项目</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19899.52</w:t>
            </w:r>
            <w:r>
              <w:rPr>
                <w:rFonts w:eastAsia="仿宋_GB2312"/>
                <w:kern w:val="0"/>
                <w:sz w:val="20"/>
                <w:szCs w:val="20"/>
              </w:rPr>
              <w:t>万元，总用地面积</w:t>
            </w:r>
            <w:r>
              <w:rPr>
                <w:rFonts w:eastAsia="仿宋_GB2312"/>
                <w:kern w:val="0"/>
                <w:sz w:val="20"/>
                <w:szCs w:val="20"/>
              </w:rPr>
              <w:t>100</w:t>
            </w:r>
            <w:r>
              <w:rPr>
                <w:rFonts w:eastAsia="仿宋_GB2312"/>
                <w:kern w:val="0"/>
                <w:sz w:val="20"/>
                <w:szCs w:val="20"/>
              </w:rPr>
              <w:t>亩，总建筑面积</w:t>
            </w:r>
            <w:smartTag w:uri="urn:schemas-microsoft-com:office:smarttags" w:element="chmetcnv">
              <w:smartTagPr>
                <w:attr w:name="TCSC" w:val="0"/>
                <w:attr w:name="NumberType" w:val="1"/>
                <w:attr w:name="Negative" w:val="False"/>
                <w:attr w:name="HasSpace" w:val="False"/>
                <w:attr w:name="SourceValue" w:val="80000"/>
                <w:attr w:name="UnitName" w:val="平方米"/>
              </w:smartTagPr>
              <w:r>
                <w:rPr>
                  <w:rFonts w:eastAsia="仿宋_GB2312"/>
                  <w:kern w:val="0"/>
                  <w:sz w:val="20"/>
                  <w:szCs w:val="20"/>
                </w:rPr>
                <w:t>80000</w:t>
              </w:r>
              <w:r>
                <w:rPr>
                  <w:rFonts w:eastAsia="仿宋_GB2312"/>
                  <w:kern w:val="0"/>
                  <w:sz w:val="20"/>
                  <w:szCs w:val="20"/>
                </w:rPr>
                <w:t>平方米</w:t>
              </w:r>
            </w:smartTag>
            <w:r>
              <w:rPr>
                <w:rFonts w:eastAsia="仿宋_GB2312"/>
                <w:kern w:val="0"/>
                <w:sz w:val="20"/>
                <w:szCs w:val="20"/>
              </w:rPr>
              <w:t>，由老年健康护理中心、老年业务培训中心、老年医护中心、营养食疗会馆、健康水疗馆、文化艺术坊、餐饮后勤服务中心、员工宿舍及文体娱乐中心九大部分构成</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宣威市正南方位（原磷肥厂用地范围内）</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前期工作</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宣威市老龄委</w:t>
            </w:r>
            <w:r>
              <w:rPr>
                <w:rFonts w:eastAsia="仿宋_GB2312"/>
                <w:kern w:val="0"/>
                <w:sz w:val="20"/>
                <w:szCs w:val="20"/>
              </w:rPr>
              <w:br/>
            </w:r>
            <w:r>
              <w:rPr>
                <w:rFonts w:eastAsia="仿宋_GB2312"/>
                <w:kern w:val="0"/>
                <w:sz w:val="20"/>
                <w:szCs w:val="20"/>
              </w:rPr>
              <w:t>办公室</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79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8</w:t>
            </w:r>
          </w:p>
        </w:tc>
        <w:tc>
          <w:tcPr>
            <w:tcW w:w="656" w:type="dxa"/>
            <w:vMerge w:val="restart"/>
            <w:vAlign w:val="center"/>
          </w:tcPr>
          <w:p w:rsidR="00DD6B99" w:rsidRDefault="00DD6B99" w:rsidP="00721103">
            <w:pPr>
              <w:widowControl/>
              <w:spacing w:line="320" w:lineRule="exact"/>
              <w:jc w:val="center"/>
              <w:rPr>
                <w:kern w:val="0"/>
                <w:sz w:val="28"/>
                <w:szCs w:val="28"/>
              </w:rPr>
            </w:pPr>
            <w:r>
              <w:rPr>
                <w:kern w:val="0"/>
                <w:sz w:val="28"/>
                <w:szCs w:val="28"/>
              </w:rPr>
              <w:t xml:space="preserve">　</w:t>
            </w: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宣威市医养结合康复护理中心</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2</w:t>
            </w:r>
            <w:r>
              <w:rPr>
                <w:rFonts w:eastAsia="仿宋_GB2312"/>
                <w:kern w:val="0"/>
                <w:sz w:val="20"/>
                <w:szCs w:val="20"/>
              </w:rPr>
              <w:t>亿元，结合宣威市第二人民医院迁建项目建设，新建医养结合康复护理中心</w:t>
            </w:r>
            <w:smartTag w:uri="urn:schemas-microsoft-com:office:smarttags" w:element="chmetcnv">
              <w:smartTagPr>
                <w:attr w:name="TCSC" w:val="0"/>
                <w:attr w:name="NumberType" w:val="1"/>
                <w:attr w:name="Negative" w:val="False"/>
                <w:attr w:name="HasSpace" w:val="False"/>
                <w:attr w:name="SourceValue" w:val="80000"/>
                <w:attr w:name="UnitName" w:val="平方米"/>
              </w:smartTagPr>
              <w:r>
                <w:rPr>
                  <w:rFonts w:eastAsia="仿宋_GB2312"/>
                  <w:kern w:val="0"/>
                  <w:sz w:val="20"/>
                  <w:szCs w:val="20"/>
                </w:rPr>
                <w:t>80000</w:t>
              </w:r>
              <w:r>
                <w:rPr>
                  <w:rFonts w:eastAsia="仿宋_GB2312"/>
                  <w:kern w:val="0"/>
                  <w:sz w:val="20"/>
                  <w:szCs w:val="20"/>
                </w:rPr>
                <w:t>平方米</w:t>
              </w:r>
            </w:smartTag>
            <w:r>
              <w:rPr>
                <w:rFonts w:eastAsia="仿宋_GB2312"/>
                <w:kern w:val="0"/>
                <w:sz w:val="20"/>
                <w:szCs w:val="20"/>
              </w:rPr>
              <w:t>，设医养结合床位</w:t>
            </w:r>
            <w:r>
              <w:rPr>
                <w:rFonts w:eastAsia="仿宋_GB2312"/>
                <w:kern w:val="0"/>
                <w:sz w:val="20"/>
                <w:szCs w:val="20"/>
              </w:rPr>
              <w:t>2000</w:t>
            </w:r>
            <w:r>
              <w:rPr>
                <w:rFonts w:eastAsia="仿宋_GB2312"/>
                <w:kern w:val="0"/>
                <w:sz w:val="20"/>
                <w:szCs w:val="20"/>
              </w:rPr>
              <w:t>张</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宣威市双龙街道</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已完成土地征用，环评、可研正在编制中</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宣威市第二人民医院</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12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9</w:t>
            </w:r>
          </w:p>
        </w:tc>
        <w:tc>
          <w:tcPr>
            <w:tcW w:w="656" w:type="dxa"/>
            <w:vMerge/>
            <w:vAlign w:val="center"/>
          </w:tcPr>
          <w:p w:rsidR="00DD6B99" w:rsidRDefault="00DD6B99" w:rsidP="00721103">
            <w:pPr>
              <w:widowControl/>
              <w:spacing w:line="320" w:lineRule="exact"/>
              <w:jc w:val="left"/>
              <w:rPr>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宣威市星级养老养生基地建设项目</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5</w:t>
            </w:r>
            <w:r>
              <w:rPr>
                <w:rFonts w:eastAsia="仿宋_GB2312"/>
                <w:kern w:val="0"/>
                <w:sz w:val="20"/>
                <w:szCs w:val="20"/>
              </w:rPr>
              <w:t>亿元，占地</w:t>
            </w:r>
            <w:r>
              <w:rPr>
                <w:rFonts w:eastAsia="仿宋_GB2312"/>
                <w:kern w:val="0"/>
                <w:sz w:val="20"/>
                <w:szCs w:val="20"/>
              </w:rPr>
              <w:t>500</w:t>
            </w:r>
            <w:r>
              <w:rPr>
                <w:rFonts w:eastAsia="仿宋_GB2312"/>
                <w:kern w:val="0"/>
                <w:sz w:val="20"/>
                <w:szCs w:val="20"/>
              </w:rPr>
              <w:t>亩，规划建设</w:t>
            </w:r>
            <w:r>
              <w:rPr>
                <w:rFonts w:eastAsia="仿宋_GB2312"/>
                <w:kern w:val="0"/>
                <w:sz w:val="20"/>
                <w:szCs w:val="20"/>
              </w:rPr>
              <w:t>2</w:t>
            </w:r>
            <w:r>
              <w:rPr>
                <w:rFonts w:eastAsia="仿宋_GB2312"/>
                <w:kern w:val="0"/>
                <w:sz w:val="20"/>
                <w:szCs w:val="20"/>
              </w:rPr>
              <w:t>万个床位，建设以老年护理、养生养老、医疗保健、文化教育、休闲娱乐、生态运动等多种产业为内容的复合型养生养老中心，打造成国内一流的老年休闲养生示范基地</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宣威市来宾街道（威宣公路出口处）</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正进行可研规划</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宣威市开发区</w:t>
            </w:r>
            <w:r>
              <w:rPr>
                <w:rFonts w:eastAsia="仿宋_GB2312"/>
                <w:kern w:val="0"/>
                <w:sz w:val="20"/>
                <w:szCs w:val="20"/>
              </w:rPr>
              <w:br/>
            </w:r>
            <w:r>
              <w:rPr>
                <w:rFonts w:eastAsia="仿宋_GB2312"/>
                <w:kern w:val="0"/>
                <w:sz w:val="20"/>
                <w:szCs w:val="20"/>
              </w:rPr>
              <w:t>招商局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78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10</w:t>
            </w:r>
          </w:p>
        </w:tc>
        <w:tc>
          <w:tcPr>
            <w:tcW w:w="656" w:type="dxa"/>
            <w:vMerge/>
            <w:vAlign w:val="center"/>
          </w:tcPr>
          <w:p w:rsidR="00DD6B99" w:rsidRDefault="00DD6B99" w:rsidP="00721103">
            <w:pPr>
              <w:widowControl/>
              <w:spacing w:line="320" w:lineRule="exact"/>
              <w:jc w:val="left"/>
              <w:rPr>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曲靖市老年公寓</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3000</w:t>
            </w:r>
            <w:r>
              <w:rPr>
                <w:rFonts w:eastAsia="仿宋_GB2312"/>
                <w:kern w:val="0"/>
                <w:sz w:val="20"/>
                <w:szCs w:val="20"/>
              </w:rPr>
              <w:t>万元，拟用地</w:t>
            </w:r>
            <w:r>
              <w:rPr>
                <w:rFonts w:eastAsia="仿宋_GB2312"/>
                <w:kern w:val="0"/>
                <w:sz w:val="20"/>
                <w:szCs w:val="20"/>
              </w:rPr>
              <w:t>20</w:t>
            </w:r>
            <w:r>
              <w:rPr>
                <w:rFonts w:eastAsia="仿宋_GB2312"/>
                <w:kern w:val="0"/>
                <w:sz w:val="20"/>
                <w:szCs w:val="20"/>
              </w:rPr>
              <w:t>亩，建设面积</w:t>
            </w:r>
            <w:r>
              <w:rPr>
                <w:rFonts w:eastAsia="仿宋_GB2312"/>
                <w:kern w:val="0"/>
                <w:sz w:val="20"/>
                <w:szCs w:val="20"/>
              </w:rPr>
              <w:t>1.</w:t>
            </w:r>
            <w:smartTag w:uri="urn:schemas-microsoft-com:office:smarttags" w:element="chmetcnv">
              <w:smartTagPr>
                <w:attr w:name="TCSC" w:val="1"/>
                <w:attr w:name="NumberType" w:val="1"/>
                <w:attr w:name="Negative" w:val="False"/>
                <w:attr w:name="HasSpace" w:val="False"/>
                <w:attr w:name="SourceValue" w:val="60000"/>
                <w:attr w:name="UnitName" w:val="平方米"/>
              </w:smartTagPr>
              <w:r>
                <w:rPr>
                  <w:rFonts w:eastAsia="仿宋_GB2312"/>
                  <w:kern w:val="0"/>
                  <w:sz w:val="20"/>
                  <w:szCs w:val="20"/>
                </w:rPr>
                <w:t>6</w:t>
              </w:r>
              <w:r>
                <w:rPr>
                  <w:rFonts w:eastAsia="仿宋_GB2312"/>
                  <w:kern w:val="0"/>
                  <w:sz w:val="20"/>
                  <w:szCs w:val="20"/>
                </w:rPr>
                <w:t>万平方米</w:t>
              </w:r>
            </w:smartTag>
            <w:r>
              <w:rPr>
                <w:rFonts w:eastAsia="仿宋_GB2312"/>
                <w:kern w:val="0"/>
                <w:sz w:val="20"/>
                <w:szCs w:val="20"/>
              </w:rPr>
              <w:t>，设床位</w:t>
            </w:r>
            <w:r>
              <w:rPr>
                <w:rFonts w:eastAsia="仿宋_GB2312"/>
                <w:kern w:val="0"/>
                <w:sz w:val="20"/>
                <w:szCs w:val="20"/>
              </w:rPr>
              <w:t>500</w:t>
            </w:r>
            <w:r>
              <w:rPr>
                <w:rFonts w:eastAsia="仿宋_GB2312"/>
                <w:kern w:val="0"/>
                <w:sz w:val="20"/>
                <w:szCs w:val="20"/>
              </w:rPr>
              <w:t>张，现一期工程主体工程已竣工，占地</w:t>
            </w:r>
            <w:r>
              <w:rPr>
                <w:rFonts w:eastAsia="仿宋_GB2312"/>
                <w:kern w:val="0"/>
                <w:sz w:val="20"/>
                <w:szCs w:val="20"/>
              </w:rPr>
              <w:t>8</w:t>
            </w:r>
            <w:r>
              <w:rPr>
                <w:rFonts w:eastAsia="仿宋_GB2312"/>
                <w:kern w:val="0"/>
                <w:sz w:val="20"/>
                <w:szCs w:val="20"/>
              </w:rPr>
              <w:t>亩，建筑面积</w:t>
            </w:r>
            <w:smartTag w:uri="urn:schemas-microsoft-com:office:smarttags" w:element="chmetcnv">
              <w:smartTagPr>
                <w:attr w:name="TCSC" w:val="0"/>
                <w:attr w:name="NumberType" w:val="1"/>
                <w:attr w:name="Negative" w:val="False"/>
                <w:attr w:name="HasSpace" w:val="False"/>
                <w:attr w:name="SourceValue" w:val="6460"/>
                <w:attr w:name="UnitName" w:val="平方米"/>
              </w:smartTagPr>
              <w:r>
                <w:rPr>
                  <w:rFonts w:eastAsia="仿宋_GB2312"/>
                  <w:kern w:val="0"/>
                  <w:sz w:val="20"/>
                  <w:szCs w:val="20"/>
                </w:rPr>
                <w:t>6460</w:t>
              </w:r>
              <w:r>
                <w:rPr>
                  <w:rFonts w:eastAsia="仿宋_GB2312"/>
                  <w:kern w:val="0"/>
                  <w:sz w:val="20"/>
                  <w:szCs w:val="20"/>
                </w:rPr>
                <w:t>平方米</w:t>
              </w:r>
            </w:smartTag>
            <w:r>
              <w:rPr>
                <w:rFonts w:eastAsia="仿宋_GB2312"/>
                <w:kern w:val="0"/>
                <w:sz w:val="20"/>
                <w:szCs w:val="20"/>
              </w:rPr>
              <w:t>，设床位</w:t>
            </w:r>
            <w:r>
              <w:rPr>
                <w:rFonts w:eastAsia="仿宋_GB2312"/>
                <w:kern w:val="0"/>
                <w:sz w:val="20"/>
                <w:szCs w:val="20"/>
              </w:rPr>
              <w:t>167</w:t>
            </w:r>
            <w:r>
              <w:rPr>
                <w:rFonts w:eastAsia="仿宋_GB2312"/>
                <w:kern w:val="0"/>
                <w:sz w:val="20"/>
                <w:szCs w:val="20"/>
              </w:rPr>
              <w:t>张</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沾益区西平街道光华社区浑水塘村</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一期主体工程已竣工</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沾益区民政局</w:t>
            </w:r>
          </w:p>
        </w:tc>
        <w:tc>
          <w:tcPr>
            <w:tcW w:w="880" w:type="dxa"/>
            <w:vAlign w:val="center"/>
          </w:tcPr>
          <w:p w:rsidR="00DD6B99" w:rsidRDefault="00DD6B99" w:rsidP="00721103">
            <w:pPr>
              <w:widowControl/>
              <w:spacing w:line="320" w:lineRule="exact"/>
              <w:jc w:val="center"/>
              <w:rPr>
                <w:rFonts w:eastAsia="仿宋_GB2312" w:hint="eastAsia"/>
                <w:kern w:val="0"/>
                <w:sz w:val="20"/>
                <w:szCs w:val="20"/>
              </w:rPr>
            </w:pPr>
            <w:r>
              <w:rPr>
                <w:rFonts w:eastAsia="仿宋_GB2312"/>
                <w:kern w:val="0"/>
                <w:sz w:val="20"/>
                <w:szCs w:val="20"/>
              </w:rPr>
              <w:t>公建</w:t>
            </w:r>
          </w:p>
          <w:p w:rsidR="00DD6B99" w:rsidRDefault="00DD6B99" w:rsidP="00721103">
            <w:pPr>
              <w:widowControl/>
              <w:spacing w:line="320" w:lineRule="exact"/>
              <w:jc w:val="center"/>
              <w:rPr>
                <w:kern w:val="0"/>
                <w:sz w:val="20"/>
                <w:szCs w:val="20"/>
              </w:rPr>
            </w:pPr>
            <w:r>
              <w:rPr>
                <w:rFonts w:eastAsia="仿宋_GB2312"/>
                <w:kern w:val="0"/>
                <w:sz w:val="20"/>
                <w:szCs w:val="20"/>
              </w:rPr>
              <w:t>民营</w:t>
            </w:r>
          </w:p>
        </w:tc>
      </w:tr>
      <w:tr w:rsidR="00DD6B99" w:rsidTr="00721103">
        <w:trPr>
          <w:trHeight w:val="573"/>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11</w:t>
            </w:r>
          </w:p>
        </w:tc>
        <w:tc>
          <w:tcPr>
            <w:tcW w:w="656" w:type="dxa"/>
            <w:vMerge/>
            <w:vAlign w:val="center"/>
          </w:tcPr>
          <w:p w:rsidR="00DD6B99" w:rsidRDefault="00DD6B99" w:rsidP="00721103">
            <w:pPr>
              <w:widowControl/>
              <w:spacing w:line="320" w:lineRule="exact"/>
              <w:jc w:val="left"/>
              <w:rPr>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师宗县医疗保健养生养老服务中心</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5000</w:t>
            </w:r>
            <w:r>
              <w:rPr>
                <w:rFonts w:eastAsia="仿宋_GB2312"/>
                <w:kern w:val="0"/>
                <w:sz w:val="20"/>
                <w:szCs w:val="20"/>
              </w:rPr>
              <w:t>万元，拟用地</w:t>
            </w:r>
            <w:r>
              <w:rPr>
                <w:rFonts w:eastAsia="仿宋_GB2312"/>
                <w:kern w:val="0"/>
                <w:sz w:val="20"/>
                <w:szCs w:val="20"/>
              </w:rPr>
              <w:t>20</w:t>
            </w:r>
            <w:r>
              <w:rPr>
                <w:rFonts w:eastAsia="仿宋_GB2312"/>
                <w:kern w:val="0"/>
                <w:sz w:val="20"/>
                <w:szCs w:val="20"/>
              </w:rPr>
              <w:t>亩</w:t>
            </w:r>
            <w:r>
              <w:rPr>
                <w:rFonts w:eastAsia="仿宋_GB2312"/>
                <w:kern w:val="0"/>
                <w:sz w:val="20"/>
                <w:szCs w:val="20"/>
              </w:rPr>
              <w:t xml:space="preserve"> </w:t>
            </w:r>
            <w:r>
              <w:rPr>
                <w:rFonts w:eastAsia="仿宋_GB2312"/>
                <w:kern w:val="0"/>
                <w:sz w:val="20"/>
                <w:szCs w:val="20"/>
              </w:rPr>
              <w:t>，建设面积</w:t>
            </w:r>
            <w:smartTag w:uri="urn:schemas-microsoft-com:office:smarttags" w:element="chmetcnv">
              <w:smartTagPr>
                <w:attr w:name="TCSC" w:val="0"/>
                <w:attr w:name="NumberType" w:val="1"/>
                <w:attr w:name="Negative" w:val="False"/>
                <w:attr w:name="HasSpace" w:val="False"/>
                <w:attr w:name="SourceValue" w:val="20000"/>
                <w:attr w:name="UnitName" w:val="平方米"/>
              </w:smartTagPr>
              <w:r>
                <w:rPr>
                  <w:rFonts w:eastAsia="仿宋_GB2312"/>
                  <w:kern w:val="0"/>
                  <w:sz w:val="20"/>
                  <w:szCs w:val="20"/>
                </w:rPr>
                <w:t>20000</w:t>
              </w:r>
              <w:r>
                <w:rPr>
                  <w:rFonts w:eastAsia="仿宋_GB2312"/>
                  <w:kern w:val="0"/>
                  <w:sz w:val="20"/>
                  <w:szCs w:val="20"/>
                </w:rPr>
                <w:t>平方米</w:t>
              </w:r>
            </w:smartTag>
            <w:r>
              <w:rPr>
                <w:rFonts w:eastAsia="仿宋_GB2312"/>
                <w:kern w:val="0"/>
                <w:sz w:val="20"/>
                <w:szCs w:val="20"/>
              </w:rPr>
              <w:t>，设床位</w:t>
            </w:r>
            <w:r>
              <w:rPr>
                <w:rFonts w:eastAsia="仿宋_GB2312"/>
                <w:kern w:val="0"/>
                <w:sz w:val="20"/>
                <w:szCs w:val="20"/>
              </w:rPr>
              <w:t>500</w:t>
            </w:r>
            <w:r>
              <w:rPr>
                <w:rFonts w:eastAsia="仿宋_GB2312"/>
                <w:kern w:val="0"/>
                <w:sz w:val="20"/>
                <w:szCs w:val="20"/>
              </w:rPr>
              <w:t>张</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师宗县荣海新区北侧</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前期工作已完成，正在进行招投标</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师宗县中医医院</w:t>
            </w:r>
          </w:p>
        </w:tc>
        <w:tc>
          <w:tcPr>
            <w:tcW w:w="880" w:type="dxa"/>
            <w:vAlign w:val="center"/>
          </w:tcPr>
          <w:p w:rsidR="00DD6B99" w:rsidRDefault="00DD6B99" w:rsidP="00721103">
            <w:pPr>
              <w:widowControl/>
              <w:spacing w:line="320" w:lineRule="exact"/>
              <w:jc w:val="center"/>
              <w:rPr>
                <w:rFonts w:eastAsia="仿宋_GB2312" w:hint="eastAsia"/>
                <w:kern w:val="0"/>
                <w:sz w:val="20"/>
                <w:szCs w:val="20"/>
              </w:rPr>
            </w:pPr>
            <w:r>
              <w:rPr>
                <w:rFonts w:eastAsia="仿宋_GB2312"/>
                <w:kern w:val="0"/>
                <w:sz w:val="20"/>
                <w:szCs w:val="20"/>
              </w:rPr>
              <w:t>公建</w:t>
            </w:r>
          </w:p>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民营</w:t>
            </w:r>
          </w:p>
        </w:tc>
      </w:tr>
      <w:tr w:rsidR="00DD6B99" w:rsidTr="00721103">
        <w:trPr>
          <w:trHeight w:val="79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12</w:t>
            </w:r>
          </w:p>
        </w:tc>
        <w:tc>
          <w:tcPr>
            <w:tcW w:w="656" w:type="dxa"/>
            <w:vMerge/>
            <w:vAlign w:val="center"/>
          </w:tcPr>
          <w:p w:rsidR="00DD6B99" w:rsidRDefault="00DD6B99" w:rsidP="00721103">
            <w:pPr>
              <w:widowControl/>
              <w:spacing w:line="320" w:lineRule="exact"/>
              <w:jc w:val="left"/>
              <w:rPr>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罗平县人民医院医疗养老综合项目</w:t>
            </w:r>
          </w:p>
        </w:tc>
        <w:tc>
          <w:tcPr>
            <w:tcW w:w="5829" w:type="dxa"/>
            <w:vAlign w:val="center"/>
          </w:tcPr>
          <w:p w:rsidR="00DD6B99" w:rsidRDefault="00DD6B99" w:rsidP="00721103">
            <w:pPr>
              <w:widowControl/>
              <w:spacing w:line="320" w:lineRule="exact"/>
              <w:jc w:val="left"/>
              <w:rPr>
                <w:kern w:val="0"/>
                <w:sz w:val="20"/>
                <w:szCs w:val="20"/>
              </w:rPr>
            </w:pPr>
            <w:r>
              <w:rPr>
                <w:rFonts w:eastAsia="仿宋_GB2312"/>
                <w:kern w:val="0"/>
                <w:sz w:val="20"/>
                <w:szCs w:val="20"/>
              </w:rPr>
              <w:t>项目计划总投资</w:t>
            </w:r>
            <w:r>
              <w:rPr>
                <w:kern w:val="0"/>
                <w:sz w:val="20"/>
                <w:szCs w:val="20"/>
              </w:rPr>
              <w:t>2.46</w:t>
            </w:r>
            <w:r>
              <w:rPr>
                <w:rFonts w:eastAsia="仿宋_GB2312"/>
                <w:kern w:val="0"/>
                <w:sz w:val="20"/>
                <w:szCs w:val="20"/>
              </w:rPr>
              <w:t>亿元，新建</w:t>
            </w:r>
            <w:smartTag w:uri="urn:schemas-microsoft-com:office:smarttags" w:element="chmetcnv">
              <w:smartTagPr>
                <w:attr w:name="TCSC" w:val="0"/>
                <w:attr w:name="NumberType" w:val="1"/>
                <w:attr w:name="Negative" w:val="False"/>
                <w:attr w:name="HasSpace" w:val="False"/>
                <w:attr w:name="SourceValue" w:val="50000"/>
                <w:attr w:name="UnitName" w:val="平方米"/>
              </w:smartTagPr>
              <w:r>
                <w:rPr>
                  <w:kern w:val="0"/>
                  <w:sz w:val="20"/>
                  <w:szCs w:val="20"/>
                </w:rPr>
                <w:t>50000</w:t>
              </w:r>
              <w:r>
                <w:rPr>
                  <w:rFonts w:eastAsia="仿宋_GB2312"/>
                  <w:kern w:val="0"/>
                  <w:sz w:val="20"/>
                  <w:szCs w:val="20"/>
                </w:rPr>
                <w:t>平方米</w:t>
              </w:r>
            </w:smartTag>
            <w:r>
              <w:rPr>
                <w:rFonts w:eastAsia="仿宋_GB2312"/>
                <w:kern w:val="0"/>
                <w:sz w:val="20"/>
                <w:szCs w:val="20"/>
              </w:rPr>
              <w:t>医疗养老综合体及配套设施</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罗平县罗雄街道玉皇阁</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已完成项目选址、土地审批、环评、能评、可研、地勘</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罗平县卫生和</w:t>
            </w:r>
            <w:r>
              <w:rPr>
                <w:rFonts w:eastAsia="仿宋_GB2312"/>
                <w:kern w:val="0"/>
                <w:sz w:val="20"/>
                <w:szCs w:val="20"/>
              </w:rPr>
              <w:br/>
            </w:r>
            <w:r>
              <w:rPr>
                <w:rFonts w:eastAsia="仿宋_GB2312"/>
                <w:kern w:val="0"/>
                <w:sz w:val="20"/>
                <w:szCs w:val="20"/>
              </w:rPr>
              <w:t>计划生育局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484"/>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13</w:t>
            </w:r>
          </w:p>
        </w:tc>
        <w:tc>
          <w:tcPr>
            <w:tcW w:w="656" w:type="dxa"/>
            <w:vMerge/>
            <w:vAlign w:val="center"/>
          </w:tcPr>
          <w:p w:rsidR="00DD6B99" w:rsidRDefault="00DD6B99" w:rsidP="00721103">
            <w:pPr>
              <w:widowControl/>
              <w:spacing w:line="320" w:lineRule="exact"/>
              <w:jc w:val="left"/>
              <w:rPr>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富源县中医医院老年人康复中心</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9000</w:t>
            </w:r>
            <w:r>
              <w:rPr>
                <w:rFonts w:eastAsia="仿宋_GB2312"/>
                <w:kern w:val="0"/>
                <w:sz w:val="20"/>
                <w:szCs w:val="20"/>
              </w:rPr>
              <w:t>万元，在富源县中医医院内建设或改造老年人康复中心，建成县级标准化的中医养老康复基地</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前期论证、规划等</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富源县卫生和</w:t>
            </w:r>
            <w:r>
              <w:rPr>
                <w:rFonts w:eastAsia="仿宋_GB2312"/>
                <w:kern w:val="0"/>
                <w:sz w:val="20"/>
                <w:szCs w:val="20"/>
              </w:rPr>
              <w:br/>
            </w:r>
            <w:r>
              <w:rPr>
                <w:rFonts w:eastAsia="仿宋_GB2312"/>
                <w:kern w:val="0"/>
                <w:sz w:val="20"/>
                <w:szCs w:val="20"/>
              </w:rPr>
              <w:t>计划生育局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718"/>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14</w:t>
            </w:r>
          </w:p>
        </w:tc>
        <w:tc>
          <w:tcPr>
            <w:tcW w:w="656" w:type="dxa"/>
            <w:vMerge/>
            <w:vAlign w:val="center"/>
          </w:tcPr>
          <w:p w:rsidR="00DD6B99" w:rsidRDefault="00DD6B99" w:rsidP="00721103">
            <w:pPr>
              <w:widowControl/>
              <w:spacing w:line="320" w:lineRule="exact"/>
              <w:jc w:val="left"/>
              <w:rPr>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富源县</w:t>
            </w:r>
            <w:r>
              <w:rPr>
                <w:rFonts w:eastAsia="仿宋_GB2312"/>
                <w:kern w:val="0"/>
                <w:sz w:val="20"/>
                <w:szCs w:val="20"/>
              </w:rPr>
              <w:t>12</w:t>
            </w:r>
            <w:r>
              <w:rPr>
                <w:rFonts w:eastAsia="仿宋_GB2312"/>
                <w:kern w:val="0"/>
                <w:sz w:val="20"/>
                <w:szCs w:val="20"/>
              </w:rPr>
              <w:t>家卫生院中医馆建设</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1200</w:t>
            </w:r>
            <w:r>
              <w:rPr>
                <w:rFonts w:eastAsia="仿宋_GB2312"/>
                <w:kern w:val="0"/>
                <w:sz w:val="20"/>
                <w:szCs w:val="20"/>
              </w:rPr>
              <w:t>万元，在</w:t>
            </w:r>
            <w:r>
              <w:rPr>
                <w:rFonts w:eastAsia="仿宋_GB2312" w:hint="eastAsia"/>
                <w:kern w:val="0"/>
                <w:sz w:val="20"/>
                <w:szCs w:val="20"/>
              </w:rPr>
              <w:t>富源</w:t>
            </w:r>
            <w:r>
              <w:rPr>
                <w:rFonts w:eastAsia="仿宋_GB2312"/>
                <w:kern w:val="0"/>
                <w:sz w:val="20"/>
                <w:szCs w:val="20"/>
              </w:rPr>
              <w:t>县各乡镇卫生院内建设或改造中医科，建成标准化的中医馆，全面提升基层中医药服务能力</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前期论证、规划等</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富源县卫生和</w:t>
            </w:r>
            <w:r>
              <w:rPr>
                <w:rFonts w:eastAsia="仿宋_GB2312"/>
                <w:kern w:val="0"/>
                <w:sz w:val="20"/>
                <w:szCs w:val="20"/>
              </w:rPr>
              <w:br/>
            </w:r>
            <w:r>
              <w:rPr>
                <w:rFonts w:eastAsia="仿宋_GB2312"/>
                <w:kern w:val="0"/>
                <w:sz w:val="20"/>
                <w:szCs w:val="20"/>
              </w:rPr>
              <w:t>计划生育局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15</w:t>
            </w:r>
          </w:p>
        </w:tc>
        <w:tc>
          <w:tcPr>
            <w:tcW w:w="656" w:type="dxa"/>
            <w:vMerge/>
            <w:vAlign w:val="center"/>
          </w:tcPr>
          <w:p w:rsidR="00DD6B99" w:rsidRDefault="00DD6B99" w:rsidP="00721103">
            <w:pPr>
              <w:widowControl/>
              <w:spacing w:line="320" w:lineRule="exact"/>
              <w:jc w:val="left"/>
              <w:rPr>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富源县人民医院（加挂县医养结合中心）</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7.1</w:t>
            </w:r>
            <w:r>
              <w:rPr>
                <w:rFonts w:eastAsia="仿宋_GB2312"/>
                <w:kern w:val="0"/>
                <w:sz w:val="20"/>
                <w:szCs w:val="20"/>
              </w:rPr>
              <w:t>亿元，在富源县城北片区规划确定的</w:t>
            </w:r>
            <w:r>
              <w:rPr>
                <w:rFonts w:eastAsia="仿宋_GB2312"/>
                <w:kern w:val="0"/>
                <w:sz w:val="20"/>
                <w:szCs w:val="20"/>
              </w:rPr>
              <w:t>168</w:t>
            </w:r>
            <w:r>
              <w:rPr>
                <w:rFonts w:eastAsia="仿宋_GB2312"/>
                <w:kern w:val="0"/>
                <w:sz w:val="20"/>
                <w:szCs w:val="20"/>
              </w:rPr>
              <w:t>亩医疗用地范围内整体迁建富源县人民医院，建成集医疗、健康服务、中医养老康复等为一体的医养结合中心</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前期论证、规划、</w:t>
            </w:r>
            <w:r>
              <w:rPr>
                <w:rFonts w:eastAsia="仿宋_GB2312"/>
                <w:kern w:val="0"/>
                <w:sz w:val="20"/>
                <w:szCs w:val="20"/>
              </w:rPr>
              <w:br/>
            </w:r>
            <w:r>
              <w:rPr>
                <w:rFonts w:eastAsia="仿宋_GB2312"/>
                <w:kern w:val="0"/>
                <w:sz w:val="20"/>
                <w:szCs w:val="20"/>
              </w:rPr>
              <w:t>设计等</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富源县卫生和</w:t>
            </w:r>
            <w:r>
              <w:rPr>
                <w:rFonts w:eastAsia="仿宋_GB2312"/>
                <w:kern w:val="0"/>
                <w:sz w:val="20"/>
                <w:szCs w:val="20"/>
              </w:rPr>
              <w:br/>
            </w:r>
            <w:r>
              <w:rPr>
                <w:rFonts w:eastAsia="仿宋_GB2312"/>
                <w:kern w:val="0"/>
                <w:sz w:val="20"/>
                <w:szCs w:val="20"/>
              </w:rPr>
              <w:t>计划生育局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91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lastRenderedPageBreak/>
              <w:t>16</w:t>
            </w:r>
          </w:p>
        </w:tc>
        <w:tc>
          <w:tcPr>
            <w:tcW w:w="656" w:type="dxa"/>
            <w:vMerge/>
            <w:vAlign w:val="center"/>
          </w:tcPr>
          <w:p w:rsidR="00DD6B99" w:rsidRDefault="00DD6B99" w:rsidP="00721103">
            <w:pPr>
              <w:widowControl/>
              <w:spacing w:line="320" w:lineRule="exact"/>
              <w:jc w:val="left"/>
              <w:rPr>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会泽县人民医院老年病康复中心</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系会泽县人民医院整体搬迁二期建设项目，计划总投资</w:t>
            </w:r>
            <w:r>
              <w:rPr>
                <w:rFonts w:eastAsia="仿宋_GB2312"/>
                <w:kern w:val="0"/>
                <w:sz w:val="20"/>
                <w:szCs w:val="20"/>
              </w:rPr>
              <w:t>3150</w:t>
            </w:r>
            <w:r>
              <w:rPr>
                <w:rFonts w:eastAsia="仿宋_GB2312"/>
                <w:kern w:val="0"/>
                <w:sz w:val="20"/>
                <w:szCs w:val="20"/>
              </w:rPr>
              <w:t>万元，拟依托会泽县人民医院建设</w:t>
            </w:r>
            <w:smartTag w:uri="urn:schemas-microsoft-com:office:smarttags" w:element="chmetcnv">
              <w:smartTagPr>
                <w:attr w:name="TCSC" w:val="0"/>
                <w:attr w:name="NumberType" w:val="1"/>
                <w:attr w:name="Negative" w:val="False"/>
                <w:attr w:name="HasSpace" w:val="False"/>
                <w:attr w:name="SourceValue" w:val="4500"/>
                <w:attr w:name="UnitName" w:val="平方米"/>
              </w:smartTagPr>
              <w:r>
                <w:rPr>
                  <w:rFonts w:eastAsia="仿宋_GB2312"/>
                  <w:kern w:val="0"/>
                  <w:sz w:val="20"/>
                  <w:szCs w:val="20"/>
                </w:rPr>
                <w:t>4500</w:t>
              </w:r>
              <w:r>
                <w:rPr>
                  <w:rFonts w:eastAsia="仿宋_GB2312"/>
                  <w:kern w:val="0"/>
                  <w:sz w:val="20"/>
                  <w:szCs w:val="20"/>
                </w:rPr>
                <w:t>平方米</w:t>
              </w:r>
            </w:smartTag>
            <w:r>
              <w:rPr>
                <w:rFonts w:eastAsia="仿宋_GB2312"/>
                <w:kern w:val="0"/>
                <w:sz w:val="20"/>
                <w:szCs w:val="20"/>
              </w:rPr>
              <w:t>，设老年病康复床位</w:t>
            </w:r>
            <w:r>
              <w:rPr>
                <w:rFonts w:eastAsia="仿宋_GB2312"/>
                <w:kern w:val="0"/>
                <w:sz w:val="20"/>
                <w:szCs w:val="20"/>
              </w:rPr>
              <w:t>100</w:t>
            </w:r>
            <w:r>
              <w:rPr>
                <w:rFonts w:eastAsia="仿宋_GB2312"/>
                <w:kern w:val="0"/>
                <w:sz w:val="20"/>
                <w:szCs w:val="20"/>
              </w:rPr>
              <w:t>张的老年病康复中心</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会泽县人民医院新址院内</w:t>
            </w:r>
          </w:p>
        </w:tc>
        <w:tc>
          <w:tcPr>
            <w:tcW w:w="2140"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已完成建设用地、环评、水保等前期工作</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会泽县人民医院</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17</w:t>
            </w:r>
          </w:p>
        </w:tc>
        <w:tc>
          <w:tcPr>
            <w:tcW w:w="656" w:type="dxa"/>
            <w:vAlign w:val="center"/>
          </w:tcPr>
          <w:p w:rsidR="00DD6B99" w:rsidRDefault="00DD6B99" w:rsidP="00721103">
            <w:pPr>
              <w:widowControl/>
              <w:spacing w:line="320" w:lineRule="exact"/>
              <w:jc w:val="left"/>
              <w:rPr>
                <w:kern w:val="0"/>
                <w:sz w:val="24"/>
              </w:rPr>
            </w:pPr>
            <w:r>
              <w:rPr>
                <w:kern w:val="0"/>
                <w:sz w:val="24"/>
              </w:rPr>
              <w:t xml:space="preserve">　</w:t>
            </w: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中医养身馆建设</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5000</w:t>
            </w:r>
            <w:r>
              <w:rPr>
                <w:rFonts w:eastAsia="仿宋_GB2312"/>
                <w:kern w:val="0"/>
                <w:sz w:val="20"/>
                <w:szCs w:val="20"/>
              </w:rPr>
              <w:t>万元，依托会泽县中医医院门诊楼二楼（楼层总计</w:t>
            </w:r>
            <w:smartTag w:uri="urn:schemas-microsoft-com:office:smarttags" w:element="chmetcnv">
              <w:smartTagPr>
                <w:attr w:name="TCSC" w:val="0"/>
                <w:attr w:name="NumberType" w:val="1"/>
                <w:attr w:name="Negative" w:val="False"/>
                <w:attr w:name="HasSpace" w:val="False"/>
                <w:attr w:name="SourceValue" w:val="1083"/>
                <w:attr w:name="UnitName" w:val="平方米"/>
              </w:smartTagPr>
              <w:r>
                <w:rPr>
                  <w:rFonts w:eastAsia="仿宋_GB2312"/>
                  <w:kern w:val="0"/>
                  <w:sz w:val="20"/>
                  <w:szCs w:val="20"/>
                </w:rPr>
                <w:t>1083</w:t>
              </w:r>
              <w:r>
                <w:rPr>
                  <w:rFonts w:eastAsia="仿宋_GB2312"/>
                  <w:kern w:val="0"/>
                  <w:sz w:val="20"/>
                  <w:szCs w:val="20"/>
                </w:rPr>
                <w:t>平方米</w:t>
              </w:r>
            </w:smartTag>
            <w:r>
              <w:rPr>
                <w:rFonts w:eastAsia="仿宋_GB2312"/>
                <w:kern w:val="0"/>
                <w:sz w:val="20"/>
                <w:szCs w:val="20"/>
              </w:rPr>
              <w:t>），建立中医养身馆，形成具有特色的医养结合服务科室，开展中医理疗、药膳养身</w:t>
            </w:r>
            <w:r>
              <w:rPr>
                <w:rFonts w:eastAsia="仿宋_GB2312" w:hint="eastAsia"/>
                <w:kern w:val="0"/>
                <w:sz w:val="20"/>
                <w:szCs w:val="20"/>
              </w:rPr>
              <w:t>、</w:t>
            </w:r>
            <w:r>
              <w:rPr>
                <w:rFonts w:eastAsia="仿宋_GB2312"/>
                <w:kern w:val="0"/>
                <w:sz w:val="20"/>
                <w:szCs w:val="20"/>
              </w:rPr>
              <w:t>推拿按摩及中医特色中医药服务</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会泽县中医医院</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筹划阶段</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会泽县中医医院</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18</w:t>
            </w:r>
          </w:p>
        </w:tc>
        <w:tc>
          <w:tcPr>
            <w:tcW w:w="656" w:type="dxa"/>
            <w:vAlign w:val="center"/>
          </w:tcPr>
          <w:p w:rsidR="00DD6B99" w:rsidRDefault="00DD6B99" w:rsidP="00721103">
            <w:pPr>
              <w:widowControl/>
              <w:spacing w:line="320" w:lineRule="exact"/>
              <w:jc w:val="left"/>
              <w:rPr>
                <w:kern w:val="0"/>
                <w:sz w:val="24"/>
              </w:rPr>
            </w:pPr>
            <w:r>
              <w:rPr>
                <w:kern w:val="0"/>
                <w:sz w:val="24"/>
              </w:rPr>
              <w:t xml:space="preserve">　</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曲靖市经济技术开发区老年公寓</w:t>
            </w:r>
          </w:p>
        </w:tc>
        <w:tc>
          <w:tcPr>
            <w:tcW w:w="5829" w:type="dxa"/>
            <w:vAlign w:val="center"/>
          </w:tcPr>
          <w:p w:rsidR="00DD6B99" w:rsidRDefault="00DD6B99" w:rsidP="00721103">
            <w:pPr>
              <w:widowControl/>
              <w:spacing w:line="30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1960</w:t>
            </w:r>
            <w:r>
              <w:rPr>
                <w:rFonts w:eastAsia="仿宋_GB2312"/>
                <w:kern w:val="0"/>
                <w:sz w:val="20"/>
                <w:szCs w:val="20"/>
              </w:rPr>
              <w:t>万元，占地面积</w:t>
            </w:r>
            <w:r>
              <w:rPr>
                <w:rFonts w:eastAsia="仿宋_GB2312"/>
                <w:kern w:val="0"/>
                <w:sz w:val="20"/>
                <w:szCs w:val="20"/>
              </w:rPr>
              <w:t>29.91</w:t>
            </w:r>
            <w:r>
              <w:rPr>
                <w:rFonts w:eastAsia="仿宋_GB2312"/>
                <w:kern w:val="0"/>
                <w:sz w:val="20"/>
                <w:szCs w:val="20"/>
              </w:rPr>
              <w:t>亩，建筑面积</w:t>
            </w:r>
            <w:smartTag w:uri="urn:schemas-microsoft-com:office:smarttags" w:element="chmetcnv">
              <w:smartTagPr>
                <w:attr w:name="TCSC" w:val="0"/>
                <w:attr w:name="NumberType" w:val="1"/>
                <w:attr w:name="Negative" w:val="False"/>
                <w:attr w:name="HasSpace" w:val="False"/>
                <w:attr w:name="SourceValue" w:val="9800"/>
                <w:attr w:name="UnitName" w:val="平方米"/>
              </w:smartTagPr>
              <w:r>
                <w:rPr>
                  <w:rFonts w:eastAsia="仿宋_GB2312"/>
                  <w:kern w:val="0"/>
                  <w:sz w:val="20"/>
                  <w:szCs w:val="20"/>
                </w:rPr>
                <w:t>9800</w:t>
              </w:r>
              <w:r>
                <w:rPr>
                  <w:rFonts w:eastAsia="仿宋_GB2312"/>
                  <w:kern w:val="0"/>
                  <w:sz w:val="20"/>
                  <w:szCs w:val="20"/>
                </w:rPr>
                <w:t>平方米</w:t>
              </w:r>
            </w:smartTag>
            <w:r>
              <w:rPr>
                <w:rFonts w:eastAsia="仿宋_GB2312"/>
                <w:kern w:val="0"/>
                <w:sz w:val="20"/>
                <w:szCs w:val="20"/>
              </w:rPr>
              <w:t>，设床位</w:t>
            </w:r>
            <w:r>
              <w:rPr>
                <w:rFonts w:eastAsia="仿宋_GB2312"/>
                <w:kern w:val="0"/>
                <w:sz w:val="20"/>
                <w:szCs w:val="20"/>
              </w:rPr>
              <w:t>200</w:t>
            </w:r>
            <w:r>
              <w:rPr>
                <w:rFonts w:eastAsia="仿宋_GB2312"/>
                <w:kern w:val="0"/>
                <w:sz w:val="20"/>
                <w:szCs w:val="20"/>
              </w:rPr>
              <w:t>张，规划建设有老年公寓、健身中心、康复中心、文化娱乐室等设施</w:t>
            </w:r>
          </w:p>
        </w:tc>
        <w:tc>
          <w:tcPr>
            <w:tcW w:w="1749" w:type="dxa"/>
            <w:vAlign w:val="center"/>
          </w:tcPr>
          <w:p w:rsidR="00DD6B99" w:rsidRDefault="00DD6B99" w:rsidP="00721103">
            <w:pPr>
              <w:widowControl/>
              <w:spacing w:line="300" w:lineRule="exact"/>
              <w:jc w:val="center"/>
              <w:rPr>
                <w:rFonts w:eastAsia="仿宋_GB2312"/>
                <w:kern w:val="0"/>
                <w:sz w:val="20"/>
                <w:szCs w:val="20"/>
              </w:rPr>
            </w:pPr>
            <w:r>
              <w:rPr>
                <w:rFonts w:eastAsia="仿宋_GB2312" w:hint="eastAsia"/>
                <w:kern w:val="0"/>
                <w:sz w:val="20"/>
                <w:szCs w:val="20"/>
              </w:rPr>
              <w:t>曲靖</w:t>
            </w:r>
            <w:r>
              <w:rPr>
                <w:rFonts w:eastAsia="仿宋_GB2312"/>
                <w:kern w:val="0"/>
                <w:sz w:val="20"/>
                <w:szCs w:val="20"/>
              </w:rPr>
              <w:t>经开区西城街道</w:t>
            </w:r>
          </w:p>
        </w:tc>
        <w:tc>
          <w:tcPr>
            <w:tcW w:w="2140" w:type="dxa"/>
            <w:vAlign w:val="center"/>
          </w:tcPr>
          <w:p w:rsidR="00DD6B99" w:rsidRDefault="00DD6B99" w:rsidP="00721103">
            <w:pPr>
              <w:widowControl/>
              <w:spacing w:line="300" w:lineRule="exact"/>
              <w:jc w:val="center"/>
              <w:rPr>
                <w:rFonts w:eastAsia="仿宋_GB2312"/>
                <w:kern w:val="0"/>
                <w:sz w:val="20"/>
                <w:szCs w:val="20"/>
              </w:rPr>
            </w:pPr>
            <w:r>
              <w:rPr>
                <w:rFonts w:eastAsia="仿宋_GB2312"/>
                <w:kern w:val="0"/>
                <w:sz w:val="20"/>
                <w:szCs w:val="20"/>
              </w:rPr>
              <w:t>已完成立项、土地预审、环评等前期工作，正在报规划审批</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曲靖经开区</w:t>
            </w:r>
            <w:r>
              <w:rPr>
                <w:rFonts w:eastAsia="仿宋_GB2312"/>
                <w:kern w:val="0"/>
                <w:sz w:val="20"/>
                <w:szCs w:val="20"/>
              </w:rPr>
              <w:br/>
            </w:r>
            <w:r>
              <w:rPr>
                <w:rFonts w:eastAsia="仿宋_GB2312"/>
                <w:kern w:val="0"/>
                <w:sz w:val="20"/>
                <w:szCs w:val="20"/>
              </w:rPr>
              <w:t>地方事务局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19</w:t>
            </w:r>
          </w:p>
        </w:tc>
        <w:tc>
          <w:tcPr>
            <w:tcW w:w="656" w:type="dxa"/>
            <w:vMerge w:val="restart"/>
            <w:vAlign w:val="center"/>
          </w:tcPr>
          <w:p w:rsidR="00DD6B99" w:rsidRDefault="00DD6B99" w:rsidP="00721103">
            <w:pPr>
              <w:widowControl/>
              <w:spacing w:line="320" w:lineRule="exact"/>
              <w:jc w:val="center"/>
              <w:rPr>
                <w:rFonts w:eastAsia="黑体"/>
                <w:kern w:val="0"/>
                <w:sz w:val="28"/>
                <w:szCs w:val="28"/>
              </w:rPr>
            </w:pPr>
            <w:r>
              <w:rPr>
                <w:rFonts w:eastAsia="黑体" w:hAnsi="黑体"/>
                <w:kern w:val="0"/>
                <w:sz w:val="28"/>
                <w:szCs w:val="28"/>
              </w:rPr>
              <w:t>旅</w:t>
            </w:r>
            <w:r>
              <w:rPr>
                <w:rFonts w:eastAsia="黑体"/>
                <w:kern w:val="0"/>
                <w:sz w:val="28"/>
                <w:szCs w:val="28"/>
              </w:rPr>
              <w:br/>
            </w:r>
            <w:r>
              <w:rPr>
                <w:rFonts w:eastAsia="黑体" w:hAnsi="黑体"/>
                <w:kern w:val="0"/>
                <w:sz w:val="28"/>
                <w:szCs w:val="28"/>
              </w:rPr>
              <w:t>游</w:t>
            </w:r>
            <w:r>
              <w:rPr>
                <w:rFonts w:eastAsia="黑体"/>
                <w:kern w:val="0"/>
                <w:sz w:val="28"/>
                <w:szCs w:val="28"/>
              </w:rPr>
              <w:br/>
            </w:r>
            <w:r>
              <w:rPr>
                <w:rFonts w:eastAsia="黑体" w:hAnsi="黑体"/>
                <w:kern w:val="0"/>
                <w:sz w:val="28"/>
                <w:szCs w:val="28"/>
              </w:rPr>
              <w:t>养</w:t>
            </w:r>
            <w:r>
              <w:rPr>
                <w:rFonts w:eastAsia="黑体"/>
                <w:kern w:val="0"/>
                <w:sz w:val="28"/>
                <w:szCs w:val="28"/>
              </w:rPr>
              <w:br/>
            </w:r>
            <w:r>
              <w:rPr>
                <w:rFonts w:eastAsia="黑体" w:hAnsi="黑体"/>
                <w:kern w:val="0"/>
                <w:sz w:val="28"/>
                <w:szCs w:val="28"/>
              </w:rPr>
              <w:t>生</w:t>
            </w:r>
            <w:r>
              <w:rPr>
                <w:rFonts w:eastAsia="黑体"/>
                <w:kern w:val="0"/>
                <w:sz w:val="28"/>
                <w:szCs w:val="28"/>
              </w:rPr>
              <w:br/>
            </w:r>
            <w:r>
              <w:rPr>
                <w:rFonts w:eastAsia="黑体" w:hAnsi="黑体"/>
                <w:kern w:val="0"/>
                <w:sz w:val="28"/>
                <w:szCs w:val="28"/>
              </w:rPr>
              <w:t>养</w:t>
            </w:r>
            <w:r>
              <w:rPr>
                <w:rFonts w:eastAsia="黑体"/>
                <w:kern w:val="0"/>
                <w:sz w:val="28"/>
                <w:szCs w:val="28"/>
              </w:rPr>
              <w:br/>
            </w:r>
            <w:r>
              <w:rPr>
                <w:rFonts w:eastAsia="黑体" w:hAnsi="黑体"/>
                <w:kern w:val="0"/>
                <w:sz w:val="28"/>
                <w:szCs w:val="28"/>
              </w:rPr>
              <w:t>老</w:t>
            </w:r>
            <w:r>
              <w:rPr>
                <w:rFonts w:eastAsia="黑体"/>
                <w:kern w:val="0"/>
                <w:sz w:val="28"/>
                <w:szCs w:val="28"/>
              </w:rPr>
              <w:br/>
            </w:r>
            <w:r>
              <w:rPr>
                <w:rFonts w:eastAsia="黑体" w:hAnsi="黑体"/>
                <w:kern w:val="0"/>
                <w:sz w:val="28"/>
                <w:szCs w:val="28"/>
              </w:rPr>
              <w:t>集</w:t>
            </w:r>
            <w:r>
              <w:rPr>
                <w:rFonts w:eastAsia="黑体"/>
                <w:kern w:val="0"/>
                <w:sz w:val="28"/>
                <w:szCs w:val="28"/>
              </w:rPr>
              <w:br/>
            </w:r>
            <w:r>
              <w:rPr>
                <w:rFonts w:eastAsia="黑体" w:hAnsi="黑体"/>
                <w:kern w:val="0"/>
                <w:sz w:val="28"/>
                <w:szCs w:val="28"/>
              </w:rPr>
              <w:t>群</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宣威市乐丰乌萨大草坪休闲养生中心建设项目</w:t>
            </w:r>
          </w:p>
        </w:tc>
        <w:tc>
          <w:tcPr>
            <w:tcW w:w="5829" w:type="dxa"/>
            <w:vAlign w:val="center"/>
          </w:tcPr>
          <w:p w:rsidR="00DD6B99" w:rsidRDefault="00DD6B99" w:rsidP="00721103">
            <w:pPr>
              <w:widowControl/>
              <w:spacing w:line="30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1.1</w:t>
            </w:r>
            <w:r>
              <w:rPr>
                <w:rFonts w:eastAsia="仿宋_GB2312"/>
                <w:kern w:val="0"/>
                <w:sz w:val="20"/>
                <w:szCs w:val="20"/>
              </w:rPr>
              <w:t>亿元，依托乌萨大草坪</w:t>
            </w:r>
            <w:r>
              <w:rPr>
                <w:rFonts w:eastAsia="仿宋_GB2312"/>
                <w:kern w:val="0"/>
                <w:sz w:val="20"/>
                <w:szCs w:val="20"/>
              </w:rPr>
              <w:t>12000</w:t>
            </w:r>
            <w:r>
              <w:rPr>
                <w:rFonts w:eastAsia="仿宋_GB2312"/>
                <w:kern w:val="0"/>
                <w:sz w:val="20"/>
                <w:szCs w:val="20"/>
              </w:rPr>
              <w:t>余亩草场和乐丰乡建文村丰富的文化旅游资源，打造具有良好自然和人文条件的文化旅游健康养老胜地</w:t>
            </w:r>
          </w:p>
        </w:tc>
        <w:tc>
          <w:tcPr>
            <w:tcW w:w="1749" w:type="dxa"/>
            <w:vAlign w:val="center"/>
          </w:tcPr>
          <w:p w:rsidR="00DD6B99" w:rsidRDefault="00DD6B99" w:rsidP="00721103">
            <w:pPr>
              <w:widowControl/>
              <w:spacing w:line="300" w:lineRule="exact"/>
              <w:jc w:val="center"/>
              <w:rPr>
                <w:rFonts w:eastAsia="仿宋_GB2312"/>
                <w:kern w:val="0"/>
                <w:sz w:val="20"/>
                <w:szCs w:val="20"/>
              </w:rPr>
            </w:pPr>
            <w:r>
              <w:rPr>
                <w:rFonts w:eastAsia="仿宋_GB2312"/>
                <w:kern w:val="0"/>
                <w:sz w:val="20"/>
                <w:szCs w:val="20"/>
              </w:rPr>
              <w:t>宣威市乐丰乡建文村委会大水塘</w:t>
            </w:r>
          </w:p>
        </w:tc>
        <w:tc>
          <w:tcPr>
            <w:tcW w:w="2140" w:type="dxa"/>
            <w:vAlign w:val="center"/>
          </w:tcPr>
          <w:p w:rsidR="00DD6B99" w:rsidRDefault="00DD6B99" w:rsidP="00721103">
            <w:pPr>
              <w:widowControl/>
              <w:spacing w:line="300" w:lineRule="exact"/>
              <w:jc w:val="center"/>
              <w:rPr>
                <w:rFonts w:eastAsia="仿宋_GB2312"/>
                <w:kern w:val="0"/>
                <w:sz w:val="20"/>
                <w:szCs w:val="20"/>
              </w:rPr>
            </w:pPr>
            <w:r>
              <w:rPr>
                <w:rFonts w:eastAsia="仿宋_GB2312"/>
                <w:kern w:val="0"/>
                <w:sz w:val="20"/>
                <w:szCs w:val="20"/>
              </w:rPr>
              <w:t>被有关部门列入重点旅游项目规划建设</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宣威市乐丰乡</w:t>
            </w:r>
            <w:r>
              <w:rPr>
                <w:rFonts w:eastAsia="仿宋_GB2312"/>
                <w:kern w:val="0"/>
                <w:sz w:val="20"/>
                <w:szCs w:val="20"/>
              </w:rPr>
              <w:br/>
            </w:r>
            <w:r>
              <w:rPr>
                <w:rFonts w:eastAsia="仿宋_GB2312"/>
                <w:kern w:val="0"/>
                <w:sz w:val="20"/>
                <w:szCs w:val="20"/>
              </w:rPr>
              <w:t>人民政府</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1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20</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宣威市杨柳可渡养生园项目</w:t>
            </w:r>
          </w:p>
        </w:tc>
        <w:tc>
          <w:tcPr>
            <w:tcW w:w="5829" w:type="dxa"/>
            <w:vAlign w:val="center"/>
          </w:tcPr>
          <w:p w:rsidR="00DD6B99" w:rsidRDefault="00DD6B99" w:rsidP="00721103">
            <w:pPr>
              <w:widowControl/>
              <w:spacing w:line="30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1.3</w:t>
            </w:r>
            <w:r>
              <w:rPr>
                <w:rFonts w:eastAsia="仿宋_GB2312"/>
                <w:kern w:val="0"/>
                <w:sz w:val="20"/>
                <w:szCs w:val="20"/>
              </w:rPr>
              <w:t>亿元，以省级旅游小镇产业为龙头，运用医疗养生、文化旅游、候鸟式养老公园、休闲度假等复合发展的策略，打造特色老年医疗养生主题生态园</w:t>
            </w:r>
            <w:r>
              <w:rPr>
                <w:rFonts w:eastAsia="仿宋_GB2312"/>
                <w:kern w:val="0"/>
                <w:sz w:val="20"/>
                <w:szCs w:val="20"/>
              </w:rPr>
              <w:t xml:space="preserve"> </w:t>
            </w:r>
          </w:p>
        </w:tc>
        <w:tc>
          <w:tcPr>
            <w:tcW w:w="1749" w:type="dxa"/>
            <w:vAlign w:val="center"/>
          </w:tcPr>
          <w:p w:rsidR="00DD6B99" w:rsidRDefault="00DD6B99" w:rsidP="00721103">
            <w:pPr>
              <w:widowControl/>
              <w:spacing w:line="300" w:lineRule="exact"/>
              <w:jc w:val="center"/>
              <w:rPr>
                <w:rFonts w:eastAsia="仿宋_GB2312"/>
                <w:kern w:val="0"/>
                <w:sz w:val="20"/>
                <w:szCs w:val="20"/>
              </w:rPr>
            </w:pPr>
            <w:r>
              <w:rPr>
                <w:rFonts w:eastAsia="仿宋_GB2312"/>
                <w:kern w:val="0"/>
                <w:sz w:val="20"/>
                <w:szCs w:val="20"/>
              </w:rPr>
              <w:t>宣威市杨柳乡可渡村可渡河畔</w:t>
            </w:r>
          </w:p>
        </w:tc>
        <w:tc>
          <w:tcPr>
            <w:tcW w:w="2140" w:type="dxa"/>
            <w:vAlign w:val="center"/>
          </w:tcPr>
          <w:p w:rsidR="00DD6B99" w:rsidRDefault="00DD6B99" w:rsidP="00721103">
            <w:pPr>
              <w:widowControl/>
              <w:spacing w:line="300" w:lineRule="exact"/>
              <w:jc w:val="center"/>
              <w:rPr>
                <w:rFonts w:eastAsia="仿宋_GB2312"/>
                <w:kern w:val="0"/>
                <w:sz w:val="20"/>
                <w:szCs w:val="20"/>
              </w:rPr>
            </w:pPr>
            <w:r>
              <w:rPr>
                <w:rFonts w:eastAsia="仿宋_GB2312"/>
                <w:kern w:val="0"/>
                <w:sz w:val="20"/>
                <w:szCs w:val="20"/>
              </w:rPr>
              <w:t>已完成旅游小镇项目规划，正在编制控制性详细规划，其余</w:t>
            </w:r>
            <w:r>
              <w:rPr>
                <w:rFonts w:eastAsia="仿宋_GB2312" w:hint="eastAsia"/>
                <w:kern w:val="0"/>
                <w:sz w:val="20"/>
                <w:szCs w:val="20"/>
              </w:rPr>
              <w:t>有关</w:t>
            </w:r>
            <w:r>
              <w:rPr>
                <w:rFonts w:eastAsia="仿宋_GB2312"/>
                <w:kern w:val="0"/>
                <w:sz w:val="20"/>
                <w:szCs w:val="20"/>
              </w:rPr>
              <w:t>手续正在报批</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宣威市商务局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0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21</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宣威玉美人生态养生养老区建设项目</w:t>
            </w:r>
          </w:p>
        </w:tc>
        <w:tc>
          <w:tcPr>
            <w:tcW w:w="5829" w:type="dxa"/>
            <w:vAlign w:val="center"/>
          </w:tcPr>
          <w:p w:rsidR="00DD6B99" w:rsidRDefault="00DD6B99" w:rsidP="00721103">
            <w:pPr>
              <w:widowControl/>
              <w:spacing w:line="30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3.257</w:t>
            </w:r>
            <w:r>
              <w:rPr>
                <w:rFonts w:eastAsia="仿宋_GB2312"/>
                <w:kern w:val="0"/>
                <w:sz w:val="20"/>
                <w:szCs w:val="20"/>
              </w:rPr>
              <w:t>亿元，依托境内宜居、宜养的资源条件，发展以养生养老业为主，覆盖旅游、医疗保健、文化教育、休闲娱乐、生态运动等为内容的多种产业，建成集运动休闲、旅游观光、餐饮、避暑、农耕为一体的多功能、个性化、度假型、居家型的复合型养生养老旅游度假中心</w:t>
            </w:r>
          </w:p>
        </w:tc>
        <w:tc>
          <w:tcPr>
            <w:tcW w:w="1749" w:type="dxa"/>
            <w:vAlign w:val="center"/>
          </w:tcPr>
          <w:p w:rsidR="00DD6B99" w:rsidRDefault="00DD6B99" w:rsidP="00721103">
            <w:pPr>
              <w:widowControl/>
              <w:spacing w:line="300" w:lineRule="exact"/>
              <w:jc w:val="center"/>
              <w:rPr>
                <w:rFonts w:eastAsia="仿宋_GB2312"/>
                <w:kern w:val="0"/>
                <w:sz w:val="20"/>
                <w:szCs w:val="20"/>
              </w:rPr>
            </w:pPr>
            <w:r>
              <w:rPr>
                <w:rFonts w:eastAsia="仿宋_GB2312"/>
                <w:kern w:val="0"/>
                <w:sz w:val="20"/>
                <w:szCs w:val="20"/>
              </w:rPr>
              <w:t>宣威市宛水街道</w:t>
            </w:r>
            <w:r>
              <w:rPr>
                <w:rFonts w:eastAsia="仿宋_GB2312"/>
                <w:kern w:val="0"/>
                <w:sz w:val="20"/>
                <w:szCs w:val="20"/>
              </w:rPr>
              <w:br/>
            </w:r>
            <w:r>
              <w:rPr>
                <w:rFonts w:eastAsia="仿宋_GB2312"/>
                <w:kern w:val="0"/>
                <w:sz w:val="20"/>
                <w:szCs w:val="20"/>
              </w:rPr>
              <w:t>新文居委会</w:t>
            </w:r>
          </w:p>
        </w:tc>
        <w:tc>
          <w:tcPr>
            <w:tcW w:w="2140" w:type="dxa"/>
            <w:vAlign w:val="center"/>
          </w:tcPr>
          <w:p w:rsidR="00DD6B99" w:rsidRDefault="00DD6B99" w:rsidP="00721103">
            <w:pPr>
              <w:widowControl/>
              <w:spacing w:line="300" w:lineRule="exact"/>
              <w:jc w:val="center"/>
              <w:rPr>
                <w:rFonts w:eastAsia="仿宋_GB2312"/>
                <w:kern w:val="0"/>
                <w:sz w:val="20"/>
                <w:szCs w:val="20"/>
              </w:rPr>
            </w:pPr>
            <w:r>
              <w:rPr>
                <w:rFonts w:eastAsia="仿宋_GB2312"/>
                <w:kern w:val="0"/>
                <w:sz w:val="20"/>
                <w:szCs w:val="20"/>
              </w:rPr>
              <w:t>已完成旅游小镇项目规划，正在编制控制性详细规划，其余</w:t>
            </w:r>
            <w:r>
              <w:rPr>
                <w:rFonts w:eastAsia="仿宋_GB2312" w:hint="eastAsia"/>
                <w:kern w:val="0"/>
                <w:sz w:val="20"/>
                <w:szCs w:val="20"/>
              </w:rPr>
              <w:t>有关</w:t>
            </w:r>
            <w:r>
              <w:rPr>
                <w:rFonts w:eastAsia="仿宋_GB2312"/>
                <w:kern w:val="0"/>
                <w:sz w:val="20"/>
                <w:szCs w:val="20"/>
              </w:rPr>
              <w:t>手续正在报批</w:t>
            </w:r>
          </w:p>
        </w:tc>
        <w:tc>
          <w:tcPr>
            <w:tcW w:w="1956"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r>
              <w:rPr>
                <w:rFonts w:eastAsia="仿宋_GB2312"/>
                <w:kern w:val="0"/>
                <w:sz w:val="20"/>
                <w:szCs w:val="20"/>
              </w:rPr>
              <w:t>宣威市文化体育广播电视旅游局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9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22</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宣威市龙洞长寿养生区</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3</w:t>
            </w:r>
            <w:r>
              <w:rPr>
                <w:rFonts w:eastAsia="仿宋_GB2312"/>
                <w:kern w:val="0"/>
                <w:sz w:val="20"/>
                <w:szCs w:val="20"/>
              </w:rPr>
              <w:t>亿元，占地面积</w:t>
            </w:r>
            <w:r>
              <w:rPr>
                <w:rFonts w:eastAsia="仿宋_GB2312"/>
                <w:kern w:val="0"/>
                <w:sz w:val="20"/>
                <w:szCs w:val="20"/>
              </w:rPr>
              <w:t>700</w:t>
            </w:r>
            <w:r>
              <w:rPr>
                <w:rFonts w:eastAsia="仿宋_GB2312"/>
                <w:kern w:val="0"/>
                <w:sz w:val="20"/>
                <w:szCs w:val="20"/>
              </w:rPr>
              <w:t>亩，建设覆盖旅游观光、养老健体、文化娱乐、生态运动等多种产业为内容的复合型养生养老基地。主要建设内容包括拥有</w:t>
            </w:r>
            <w:r>
              <w:rPr>
                <w:rFonts w:eastAsia="仿宋_GB2312"/>
                <w:kern w:val="0"/>
                <w:sz w:val="20"/>
                <w:szCs w:val="20"/>
              </w:rPr>
              <w:t>1000</w:t>
            </w:r>
            <w:r>
              <w:rPr>
                <w:rFonts w:eastAsia="仿宋_GB2312"/>
                <w:kern w:val="0"/>
                <w:sz w:val="20"/>
                <w:szCs w:val="20"/>
              </w:rPr>
              <w:t>床位的养老养生公寓、旅游度假中心、养老养生社区、长寿养生谷、生态养老健体基地、多彩花谷及生态茶山等</w:t>
            </w:r>
          </w:p>
        </w:tc>
        <w:tc>
          <w:tcPr>
            <w:tcW w:w="174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宣威市来宾镇龙洞村龙洞生态旅游综合体地块西南部</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前期准备</w:t>
            </w:r>
          </w:p>
        </w:tc>
        <w:tc>
          <w:tcPr>
            <w:tcW w:w="1956"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r>
              <w:rPr>
                <w:rFonts w:eastAsia="仿宋_GB2312"/>
                <w:kern w:val="0"/>
                <w:sz w:val="20"/>
                <w:szCs w:val="20"/>
              </w:rPr>
              <w:t>宣威市文化体育广播电视旅游局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9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lastRenderedPageBreak/>
              <w:t>23</w:t>
            </w:r>
          </w:p>
        </w:tc>
        <w:tc>
          <w:tcPr>
            <w:tcW w:w="656" w:type="dxa"/>
            <w:vMerge/>
            <w:vAlign w:val="center"/>
          </w:tcPr>
          <w:p w:rsidR="00DD6B99" w:rsidRDefault="00DD6B99" w:rsidP="00721103">
            <w:pPr>
              <w:widowControl/>
              <w:spacing w:line="320" w:lineRule="exact"/>
              <w:jc w:val="left"/>
              <w:rPr>
                <w:rFonts w:eastAsia="黑体"/>
                <w:kern w:val="0"/>
                <w:sz w:val="28"/>
                <w:szCs w:val="28"/>
              </w:rPr>
            </w:pP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陆良彩色沙林深度开发旅游项目</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25</w:t>
            </w:r>
            <w:r>
              <w:rPr>
                <w:rFonts w:eastAsia="仿宋_GB2312"/>
                <w:kern w:val="0"/>
                <w:sz w:val="20"/>
                <w:szCs w:val="20"/>
              </w:rPr>
              <w:t>亿元，规划用地面积</w:t>
            </w:r>
            <w:r>
              <w:rPr>
                <w:rFonts w:eastAsia="仿宋_GB2312"/>
                <w:kern w:val="0"/>
                <w:sz w:val="20"/>
                <w:szCs w:val="20"/>
              </w:rPr>
              <w:t>30</w:t>
            </w:r>
            <w:r>
              <w:rPr>
                <w:rFonts w:eastAsia="仿宋_GB2312"/>
                <w:kern w:val="0"/>
                <w:sz w:val="20"/>
                <w:szCs w:val="20"/>
              </w:rPr>
              <w:t>平方千米，建设内容包括森林公园开发、温泉度假区建设、观光农业开发、水上娱乐项目建设、研学旅基地建设、乡村旅游扶贫项目、房车、自驾车营地建设及对现有景区的扩建提升</w:t>
            </w:r>
          </w:p>
        </w:tc>
        <w:tc>
          <w:tcPr>
            <w:tcW w:w="174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陆良县马街镇杜旗堡村</w:t>
            </w:r>
          </w:p>
        </w:tc>
        <w:tc>
          <w:tcPr>
            <w:tcW w:w="2140"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项目已立项，规划环评已完成</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陆良县旅游局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527"/>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24</w:t>
            </w:r>
          </w:p>
        </w:tc>
        <w:tc>
          <w:tcPr>
            <w:tcW w:w="656" w:type="dxa"/>
            <w:vAlign w:val="center"/>
          </w:tcPr>
          <w:p w:rsidR="00DD6B99" w:rsidRDefault="00DD6B99" w:rsidP="00721103">
            <w:pPr>
              <w:widowControl/>
              <w:spacing w:line="320" w:lineRule="exact"/>
              <w:jc w:val="left"/>
              <w:rPr>
                <w:kern w:val="0"/>
                <w:sz w:val="28"/>
                <w:szCs w:val="28"/>
              </w:rPr>
            </w:pPr>
            <w:r>
              <w:rPr>
                <w:kern w:val="0"/>
                <w:sz w:val="28"/>
                <w:szCs w:val="28"/>
              </w:rPr>
              <w:t xml:space="preserve">　</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沾益区大坡海峰湿地老年公寓</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8000</w:t>
            </w:r>
            <w:r>
              <w:rPr>
                <w:rFonts w:eastAsia="仿宋_GB2312"/>
                <w:kern w:val="0"/>
                <w:sz w:val="20"/>
                <w:szCs w:val="20"/>
              </w:rPr>
              <w:t>万元，建设面积</w:t>
            </w:r>
            <w:smartTag w:uri="urn:schemas-microsoft-com:office:smarttags" w:element="chmetcnv">
              <w:smartTagPr>
                <w:attr w:name="TCSC" w:val="0"/>
                <w:attr w:name="NumberType" w:val="1"/>
                <w:attr w:name="Negative" w:val="False"/>
                <w:attr w:name="HasSpace" w:val="False"/>
                <w:attr w:name="SourceValue" w:val="15000"/>
                <w:attr w:name="UnitName" w:val="平方米"/>
              </w:smartTagPr>
              <w:r>
                <w:rPr>
                  <w:rFonts w:eastAsia="仿宋_GB2312"/>
                  <w:kern w:val="0"/>
                  <w:sz w:val="20"/>
                  <w:szCs w:val="20"/>
                </w:rPr>
                <w:t>15000</w:t>
              </w:r>
              <w:r>
                <w:rPr>
                  <w:rFonts w:eastAsia="仿宋_GB2312"/>
                  <w:kern w:val="0"/>
                  <w:sz w:val="20"/>
                  <w:szCs w:val="20"/>
                </w:rPr>
                <w:t>平方米</w:t>
              </w:r>
            </w:smartTag>
            <w:r>
              <w:rPr>
                <w:rFonts w:eastAsia="仿宋_GB2312"/>
                <w:kern w:val="0"/>
                <w:sz w:val="20"/>
                <w:szCs w:val="20"/>
              </w:rPr>
              <w:t>，设床位</w:t>
            </w:r>
            <w:r>
              <w:rPr>
                <w:rFonts w:eastAsia="仿宋_GB2312"/>
                <w:kern w:val="0"/>
                <w:sz w:val="20"/>
                <w:szCs w:val="20"/>
              </w:rPr>
              <w:t>1000</w:t>
            </w:r>
            <w:r>
              <w:rPr>
                <w:rFonts w:eastAsia="仿宋_GB2312"/>
                <w:kern w:val="0"/>
                <w:sz w:val="20"/>
                <w:szCs w:val="20"/>
              </w:rPr>
              <w:t>张</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沾益区大坡乡</w:t>
            </w:r>
          </w:p>
        </w:tc>
        <w:tc>
          <w:tcPr>
            <w:tcW w:w="2140"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p>
        </w:tc>
        <w:tc>
          <w:tcPr>
            <w:tcW w:w="1956"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7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25</w:t>
            </w:r>
          </w:p>
        </w:tc>
        <w:tc>
          <w:tcPr>
            <w:tcW w:w="656" w:type="dxa"/>
            <w:vAlign w:val="center"/>
          </w:tcPr>
          <w:p w:rsidR="00DD6B99" w:rsidRDefault="00DD6B99" w:rsidP="00721103">
            <w:pPr>
              <w:widowControl/>
              <w:spacing w:line="320" w:lineRule="exact"/>
              <w:jc w:val="left"/>
              <w:rPr>
                <w:kern w:val="0"/>
                <w:sz w:val="28"/>
                <w:szCs w:val="28"/>
              </w:rPr>
            </w:pPr>
            <w:r>
              <w:rPr>
                <w:kern w:val="0"/>
                <w:sz w:val="28"/>
                <w:szCs w:val="28"/>
              </w:rPr>
              <w:t xml:space="preserve">　</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罗平县曦城养老服务中心</w:t>
            </w:r>
            <w:r>
              <w:rPr>
                <w:rFonts w:eastAsia="仿宋_GB2312"/>
                <w:kern w:val="0"/>
                <w:sz w:val="20"/>
                <w:szCs w:val="20"/>
              </w:rPr>
              <w:t xml:space="preserve"> </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3.04</w:t>
            </w:r>
            <w:r>
              <w:rPr>
                <w:rFonts w:eastAsia="仿宋_GB2312"/>
                <w:kern w:val="0"/>
                <w:sz w:val="20"/>
                <w:szCs w:val="20"/>
              </w:rPr>
              <w:t>亿元，建设面积</w:t>
            </w:r>
            <w:smartTag w:uri="urn:schemas-microsoft-com:office:smarttags" w:element="chmetcnv">
              <w:smartTagPr>
                <w:attr w:name="TCSC" w:val="0"/>
                <w:attr w:name="NumberType" w:val="1"/>
                <w:attr w:name="Negative" w:val="False"/>
                <w:attr w:name="HasSpace" w:val="False"/>
                <w:attr w:name="SourceValue" w:val="40000"/>
                <w:attr w:name="UnitName" w:val="平方米"/>
              </w:smartTagPr>
              <w:r>
                <w:rPr>
                  <w:rFonts w:eastAsia="仿宋_GB2312"/>
                  <w:kern w:val="0"/>
                  <w:sz w:val="20"/>
                  <w:szCs w:val="20"/>
                </w:rPr>
                <w:t>40000</w:t>
              </w:r>
              <w:r>
                <w:rPr>
                  <w:rFonts w:eastAsia="仿宋_GB2312"/>
                  <w:kern w:val="0"/>
                  <w:sz w:val="20"/>
                  <w:szCs w:val="20"/>
                </w:rPr>
                <w:t>平方米</w:t>
              </w:r>
            </w:smartTag>
            <w:r>
              <w:rPr>
                <w:rFonts w:eastAsia="仿宋_GB2312"/>
                <w:kern w:val="0"/>
                <w:sz w:val="20"/>
                <w:szCs w:val="20"/>
              </w:rPr>
              <w:t>，设养老床位</w:t>
            </w:r>
            <w:r>
              <w:rPr>
                <w:rFonts w:eastAsia="仿宋_GB2312"/>
                <w:kern w:val="0"/>
                <w:sz w:val="20"/>
                <w:szCs w:val="20"/>
              </w:rPr>
              <w:t>1000</w:t>
            </w:r>
            <w:r>
              <w:rPr>
                <w:rFonts w:eastAsia="仿宋_GB2312"/>
                <w:kern w:val="0"/>
                <w:sz w:val="20"/>
                <w:szCs w:val="20"/>
              </w:rPr>
              <w:t>张，建设养老住房</w:t>
            </w:r>
            <w:smartTag w:uri="urn:schemas-microsoft-com:office:smarttags" w:element="chmetcnv">
              <w:smartTagPr>
                <w:attr w:name="TCSC" w:val="0"/>
                <w:attr w:name="NumberType" w:val="1"/>
                <w:attr w:name="Negative" w:val="False"/>
                <w:attr w:name="HasSpace" w:val="False"/>
                <w:attr w:name="SourceValue" w:val="20786"/>
                <w:attr w:name="UnitName" w:val="平方米"/>
              </w:smartTagPr>
              <w:r>
                <w:rPr>
                  <w:rFonts w:eastAsia="仿宋_GB2312"/>
                  <w:kern w:val="0"/>
                  <w:sz w:val="20"/>
                  <w:szCs w:val="20"/>
                </w:rPr>
                <w:t>20786</w:t>
              </w:r>
              <w:r>
                <w:rPr>
                  <w:rFonts w:eastAsia="仿宋_GB2312"/>
                  <w:kern w:val="0"/>
                  <w:sz w:val="20"/>
                  <w:szCs w:val="20"/>
                </w:rPr>
                <w:t>平方米</w:t>
              </w:r>
            </w:smartTag>
            <w:r>
              <w:rPr>
                <w:rFonts w:eastAsia="仿宋_GB2312"/>
                <w:kern w:val="0"/>
                <w:sz w:val="20"/>
                <w:szCs w:val="20"/>
              </w:rPr>
              <w:t>，老年人康复中心</w:t>
            </w:r>
            <w:smartTag w:uri="urn:schemas-microsoft-com:office:smarttags" w:element="chmetcnv">
              <w:smartTagPr>
                <w:attr w:name="TCSC" w:val="0"/>
                <w:attr w:name="NumberType" w:val="1"/>
                <w:attr w:name="Negative" w:val="False"/>
                <w:attr w:name="HasSpace" w:val="False"/>
                <w:attr w:name="SourceValue" w:val="19213"/>
                <w:attr w:name="UnitName" w:val="平方米"/>
              </w:smartTagPr>
              <w:r>
                <w:rPr>
                  <w:rFonts w:eastAsia="仿宋_GB2312"/>
                  <w:kern w:val="0"/>
                  <w:sz w:val="20"/>
                  <w:szCs w:val="20"/>
                </w:rPr>
                <w:t>19213</w:t>
              </w:r>
              <w:r>
                <w:rPr>
                  <w:rFonts w:eastAsia="仿宋_GB2312"/>
                  <w:kern w:val="0"/>
                  <w:sz w:val="20"/>
                  <w:szCs w:val="20"/>
                </w:rPr>
                <w:t>平方米</w:t>
              </w:r>
            </w:smartTag>
            <w:r>
              <w:rPr>
                <w:rFonts w:eastAsia="仿宋_GB2312"/>
                <w:kern w:val="0"/>
                <w:sz w:val="20"/>
                <w:szCs w:val="20"/>
              </w:rPr>
              <w:t>以及其他附属设施和设备购置</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罗平县龙王庙水库北侧</w:t>
            </w:r>
          </w:p>
        </w:tc>
        <w:tc>
          <w:tcPr>
            <w:tcW w:w="2140"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已完善各项报批手续，现正组织工程设计和实施</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罗平县市政工程</w:t>
            </w:r>
            <w:r>
              <w:rPr>
                <w:rFonts w:eastAsia="仿宋_GB2312"/>
                <w:kern w:val="0"/>
                <w:sz w:val="20"/>
                <w:szCs w:val="20"/>
              </w:rPr>
              <w:br/>
            </w:r>
            <w:r>
              <w:rPr>
                <w:rFonts w:eastAsia="仿宋_GB2312"/>
                <w:kern w:val="0"/>
                <w:sz w:val="20"/>
                <w:szCs w:val="20"/>
              </w:rPr>
              <w:t>有限责任公司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73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26</w:t>
            </w:r>
          </w:p>
        </w:tc>
        <w:tc>
          <w:tcPr>
            <w:tcW w:w="656" w:type="dxa"/>
            <w:vAlign w:val="center"/>
          </w:tcPr>
          <w:p w:rsidR="00DD6B99" w:rsidRDefault="00DD6B99" w:rsidP="00721103">
            <w:pPr>
              <w:widowControl/>
              <w:spacing w:line="320" w:lineRule="exact"/>
              <w:jc w:val="left"/>
              <w:rPr>
                <w:kern w:val="0"/>
                <w:sz w:val="28"/>
                <w:szCs w:val="28"/>
              </w:rPr>
            </w:pPr>
            <w:r>
              <w:rPr>
                <w:kern w:val="0"/>
                <w:sz w:val="28"/>
                <w:szCs w:val="28"/>
              </w:rPr>
              <w:t xml:space="preserve">　</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会泽县老年公寓</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2</w:t>
            </w:r>
            <w:r>
              <w:rPr>
                <w:rFonts w:eastAsia="仿宋_GB2312"/>
                <w:kern w:val="0"/>
                <w:sz w:val="20"/>
                <w:szCs w:val="20"/>
              </w:rPr>
              <w:t>亿元，总用地面积</w:t>
            </w:r>
            <w:smartTag w:uri="urn:schemas-microsoft-com:office:smarttags" w:element="chmetcnv">
              <w:smartTagPr>
                <w:attr w:name="TCSC" w:val="0"/>
                <w:attr w:name="NumberType" w:val="1"/>
                <w:attr w:name="Negative" w:val="False"/>
                <w:attr w:name="HasSpace" w:val="False"/>
                <w:attr w:name="SourceValue" w:val="18130"/>
                <w:attr w:name="UnitName" w:val="平方米"/>
              </w:smartTagPr>
              <w:r>
                <w:rPr>
                  <w:rFonts w:eastAsia="仿宋_GB2312"/>
                  <w:kern w:val="0"/>
                  <w:sz w:val="20"/>
                  <w:szCs w:val="20"/>
                </w:rPr>
                <w:t>18130</w:t>
              </w:r>
              <w:r>
                <w:rPr>
                  <w:rFonts w:eastAsia="仿宋_GB2312"/>
                  <w:kern w:val="0"/>
                  <w:sz w:val="20"/>
                  <w:szCs w:val="20"/>
                </w:rPr>
                <w:t>平方米</w:t>
              </w:r>
            </w:smartTag>
            <w:r>
              <w:rPr>
                <w:rFonts w:eastAsia="仿宋_GB2312"/>
                <w:kern w:val="0"/>
                <w:sz w:val="20"/>
                <w:szCs w:val="20"/>
              </w:rPr>
              <w:t>，设</w:t>
            </w:r>
            <w:r>
              <w:rPr>
                <w:rFonts w:eastAsia="仿宋_GB2312"/>
                <w:kern w:val="0"/>
                <w:sz w:val="20"/>
                <w:szCs w:val="20"/>
              </w:rPr>
              <w:t>200</w:t>
            </w:r>
            <w:r>
              <w:rPr>
                <w:rFonts w:eastAsia="仿宋_GB2312"/>
                <w:kern w:val="0"/>
                <w:sz w:val="20"/>
                <w:szCs w:val="20"/>
              </w:rPr>
              <w:t>个养老床位</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会泽县娜姑镇</w:t>
            </w:r>
          </w:p>
        </w:tc>
        <w:tc>
          <w:tcPr>
            <w:tcW w:w="2140"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会泽县旅游局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7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27</w:t>
            </w:r>
          </w:p>
        </w:tc>
        <w:tc>
          <w:tcPr>
            <w:tcW w:w="656" w:type="dxa"/>
            <w:vMerge w:val="restart"/>
            <w:vAlign w:val="center"/>
          </w:tcPr>
          <w:p w:rsidR="00DD6B99" w:rsidRDefault="00DD6B99" w:rsidP="00721103">
            <w:pPr>
              <w:widowControl/>
              <w:spacing w:line="320" w:lineRule="exact"/>
              <w:jc w:val="center"/>
              <w:rPr>
                <w:rFonts w:eastAsia="黑体"/>
                <w:kern w:val="0"/>
                <w:sz w:val="22"/>
                <w:szCs w:val="22"/>
              </w:rPr>
            </w:pPr>
            <w:r>
              <w:rPr>
                <w:rFonts w:eastAsia="黑体" w:hAnsi="黑体"/>
                <w:kern w:val="0"/>
                <w:sz w:val="22"/>
                <w:szCs w:val="22"/>
              </w:rPr>
              <w:t>老年食品药品研发基地</w:t>
            </w:r>
          </w:p>
        </w:tc>
        <w:tc>
          <w:tcPr>
            <w:tcW w:w="1874" w:type="dxa"/>
            <w:vAlign w:val="center"/>
          </w:tcPr>
          <w:p w:rsidR="00DD6B99" w:rsidRDefault="00DD6B99" w:rsidP="00721103">
            <w:pPr>
              <w:widowControl/>
              <w:spacing w:line="280" w:lineRule="exact"/>
              <w:jc w:val="left"/>
              <w:rPr>
                <w:rFonts w:eastAsia="仿宋_GB2312"/>
                <w:color w:val="000000"/>
                <w:kern w:val="0"/>
                <w:sz w:val="20"/>
                <w:szCs w:val="20"/>
              </w:rPr>
            </w:pPr>
            <w:r>
              <w:rPr>
                <w:rFonts w:eastAsia="仿宋_GB2312"/>
                <w:color w:val="000000"/>
                <w:kern w:val="0"/>
                <w:sz w:val="20"/>
                <w:szCs w:val="20"/>
              </w:rPr>
              <w:t>益康中药饮片厂</w:t>
            </w:r>
          </w:p>
        </w:tc>
        <w:tc>
          <w:tcPr>
            <w:tcW w:w="5829" w:type="dxa"/>
            <w:vAlign w:val="center"/>
          </w:tcPr>
          <w:p w:rsidR="00DD6B99" w:rsidRDefault="00DD6B99" w:rsidP="00721103">
            <w:pPr>
              <w:widowControl/>
              <w:spacing w:line="280" w:lineRule="exact"/>
              <w:jc w:val="left"/>
              <w:rPr>
                <w:kern w:val="0"/>
                <w:sz w:val="20"/>
                <w:szCs w:val="20"/>
              </w:rPr>
            </w:pPr>
            <w:r>
              <w:rPr>
                <w:kern w:val="0"/>
                <w:sz w:val="20"/>
                <w:szCs w:val="20"/>
              </w:rPr>
              <w:t xml:space="preserve">　</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沾益区望城坡</w:t>
            </w:r>
          </w:p>
        </w:tc>
        <w:tc>
          <w:tcPr>
            <w:tcW w:w="2140"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p>
        </w:tc>
        <w:tc>
          <w:tcPr>
            <w:tcW w:w="1956"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42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28</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280" w:lineRule="exact"/>
              <w:jc w:val="left"/>
              <w:rPr>
                <w:rFonts w:eastAsia="仿宋_GB2312"/>
                <w:color w:val="000000"/>
                <w:kern w:val="0"/>
                <w:sz w:val="20"/>
                <w:szCs w:val="20"/>
              </w:rPr>
            </w:pPr>
            <w:r>
              <w:rPr>
                <w:rFonts w:eastAsia="仿宋_GB2312"/>
                <w:color w:val="000000"/>
                <w:kern w:val="0"/>
                <w:sz w:val="20"/>
                <w:szCs w:val="20"/>
              </w:rPr>
              <w:t>沾益小粑粑</w:t>
            </w:r>
          </w:p>
        </w:tc>
        <w:tc>
          <w:tcPr>
            <w:tcW w:w="5829" w:type="dxa"/>
            <w:vAlign w:val="center"/>
          </w:tcPr>
          <w:p w:rsidR="00DD6B99" w:rsidRDefault="00DD6B99" w:rsidP="00721103">
            <w:pPr>
              <w:widowControl/>
              <w:spacing w:line="280" w:lineRule="exact"/>
              <w:jc w:val="left"/>
              <w:rPr>
                <w:kern w:val="0"/>
                <w:sz w:val="20"/>
                <w:szCs w:val="20"/>
              </w:rPr>
            </w:pPr>
            <w:r>
              <w:rPr>
                <w:kern w:val="0"/>
                <w:sz w:val="20"/>
                <w:szCs w:val="20"/>
              </w:rPr>
              <w:t xml:space="preserve">　</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沾益区</w:t>
            </w:r>
          </w:p>
        </w:tc>
        <w:tc>
          <w:tcPr>
            <w:tcW w:w="2140"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p>
        </w:tc>
        <w:tc>
          <w:tcPr>
            <w:tcW w:w="1956"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67"/>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29</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280" w:lineRule="exact"/>
              <w:jc w:val="left"/>
              <w:rPr>
                <w:rFonts w:eastAsia="仿宋_GB2312" w:hint="eastAsia"/>
                <w:color w:val="000000"/>
                <w:kern w:val="0"/>
                <w:sz w:val="20"/>
                <w:szCs w:val="20"/>
              </w:rPr>
            </w:pPr>
            <w:r>
              <w:rPr>
                <w:rFonts w:eastAsia="仿宋_GB2312"/>
                <w:color w:val="000000"/>
                <w:kern w:val="0"/>
                <w:sz w:val="20"/>
                <w:szCs w:val="20"/>
              </w:rPr>
              <w:t>云南普瑞庄园</w:t>
            </w:r>
          </w:p>
          <w:p w:rsidR="00DD6B99" w:rsidRDefault="00DD6B99" w:rsidP="00721103">
            <w:pPr>
              <w:widowControl/>
              <w:spacing w:line="280" w:lineRule="exact"/>
              <w:jc w:val="left"/>
              <w:rPr>
                <w:rFonts w:eastAsia="仿宋_GB2312"/>
                <w:color w:val="000000"/>
                <w:kern w:val="0"/>
                <w:sz w:val="20"/>
                <w:szCs w:val="20"/>
              </w:rPr>
            </w:pPr>
            <w:r>
              <w:rPr>
                <w:rFonts w:eastAsia="仿宋_GB2312"/>
                <w:color w:val="000000"/>
                <w:kern w:val="0"/>
                <w:sz w:val="20"/>
                <w:szCs w:val="20"/>
              </w:rPr>
              <w:t>建设项目</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6</w:t>
            </w:r>
            <w:r>
              <w:rPr>
                <w:rFonts w:eastAsia="仿宋_GB2312"/>
                <w:kern w:val="0"/>
                <w:sz w:val="20"/>
                <w:szCs w:val="20"/>
              </w:rPr>
              <w:t>亿元，占地</w:t>
            </w:r>
            <w:r>
              <w:rPr>
                <w:rFonts w:eastAsia="仿宋_GB2312"/>
                <w:kern w:val="0"/>
                <w:sz w:val="20"/>
                <w:szCs w:val="20"/>
              </w:rPr>
              <w:t>3000</w:t>
            </w:r>
            <w:r>
              <w:rPr>
                <w:rFonts w:eastAsia="仿宋_GB2312"/>
                <w:kern w:val="0"/>
                <w:sz w:val="20"/>
                <w:szCs w:val="20"/>
              </w:rPr>
              <w:t>亩，建设</w:t>
            </w:r>
            <w:r>
              <w:rPr>
                <w:rFonts w:eastAsia="仿宋_GB2312"/>
                <w:kern w:val="0"/>
                <w:sz w:val="20"/>
                <w:szCs w:val="20"/>
              </w:rPr>
              <w:t>1000</w:t>
            </w:r>
            <w:r>
              <w:rPr>
                <w:rFonts w:eastAsia="仿宋_GB2312"/>
                <w:kern w:val="0"/>
                <w:sz w:val="20"/>
                <w:szCs w:val="20"/>
              </w:rPr>
              <w:t>亩薏仁种植示范基地，改扩建薏仁生产线，建成以中医药文化为主，集科普示范、观光旅游、休闲度假、养生养老、医养结合、餐饮娱乐、政企接待、会议培训等多功能为一体的综合性现代农业庄园</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师宗县生物产业加工园区</w:t>
            </w:r>
          </w:p>
        </w:tc>
        <w:tc>
          <w:tcPr>
            <w:tcW w:w="2140"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已完成庄园规划，土地征用，机耕路、水池、灌溉设施设备等基础设施建设，同时种植中药材</w:t>
            </w:r>
            <w:r>
              <w:rPr>
                <w:rFonts w:eastAsia="仿宋_GB2312"/>
                <w:kern w:val="0"/>
                <w:sz w:val="20"/>
                <w:szCs w:val="20"/>
              </w:rPr>
              <w:t>60</w:t>
            </w:r>
            <w:r>
              <w:rPr>
                <w:rFonts w:eastAsia="仿宋_GB2312"/>
                <w:kern w:val="0"/>
                <w:sz w:val="20"/>
                <w:szCs w:val="20"/>
              </w:rPr>
              <w:t>余种</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云南普瑞生物制药（集团）有限公司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1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30</w:t>
            </w:r>
          </w:p>
        </w:tc>
        <w:tc>
          <w:tcPr>
            <w:tcW w:w="656" w:type="dxa"/>
            <w:vAlign w:val="center"/>
          </w:tcPr>
          <w:p w:rsidR="00DD6B99" w:rsidRDefault="00DD6B99" w:rsidP="00721103">
            <w:pPr>
              <w:widowControl/>
              <w:spacing w:line="320" w:lineRule="exact"/>
              <w:jc w:val="left"/>
              <w:rPr>
                <w:rFonts w:eastAsia="黑体"/>
                <w:kern w:val="0"/>
                <w:sz w:val="28"/>
                <w:szCs w:val="28"/>
              </w:rPr>
            </w:pPr>
            <w:r>
              <w:rPr>
                <w:rFonts w:eastAsia="黑体" w:hAnsi="黑体"/>
                <w:kern w:val="0"/>
                <w:sz w:val="28"/>
                <w:szCs w:val="28"/>
              </w:rPr>
              <w:t xml:space="preserve">　</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年产</w:t>
            </w:r>
            <w:r>
              <w:rPr>
                <w:rFonts w:eastAsia="仿宋_GB2312"/>
                <w:kern w:val="0"/>
                <w:sz w:val="20"/>
                <w:szCs w:val="20"/>
              </w:rPr>
              <w:t>5000</w:t>
            </w:r>
            <w:r>
              <w:rPr>
                <w:rFonts w:eastAsia="仿宋_GB2312"/>
                <w:kern w:val="0"/>
                <w:sz w:val="20"/>
                <w:szCs w:val="20"/>
              </w:rPr>
              <w:t>吨超高果糖及低聚果糖项目</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3000</w:t>
            </w:r>
            <w:r>
              <w:rPr>
                <w:rFonts w:eastAsia="仿宋_GB2312"/>
                <w:kern w:val="0"/>
                <w:sz w:val="20"/>
                <w:szCs w:val="20"/>
              </w:rPr>
              <w:t>万元，利用生物技术将菊芋（洋姜）中的菊糖转化为超高果糖，用于多种食品，特别是保健食品和老年食品中，建设年产</w:t>
            </w:r>
            <w:r>
              <w:rPr>
                <w:rFonts w:eastAsia="仿宋_GB2312"/>
                <w:kern w:val="0"/>
                <w:sz w:val="20"/>
                <w:szCs w:val="20"/>
              </w:rPr>
              <w:t>5000</w:t>
            </w:r>
            <w:r>
              <w:rPr>
                <w:rFonts w:eastAsia="仿宋_GB2312"/>
                <w:kern w:val="0"/>
                <w:sz w:val="20"/>
                <w:szCs w:val="20"/>
              </w:rPr>
              <w:t>吨超高果糖及低聚果糖的生产线一条和</w:t>
            </w:r>
            <w:r>
              <w:rPr>
                <w:rFonts w:eastAsia="仿宋_GB2312"/>
                <w:kern w:val="0"/>
                <w:sz w:val="20"/>
                <w:szCs w:val="20"/>
              </w:rPr>
              <w:t>2</w:t>
            </w:r>
            <w:r>
              <w:rPr>
                <w:rFonts w:eastAsia="仿宋_GB2312"/>
                <w:kern w:val="0"/>
                <w:sz w:val="20"/>
                <w:szCs w:val="20"/>
              </w:rPr>
              <w:t>万亩的种植基地</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会泽县</w:t>
            </w:r>
          </w:p>
        </w:tc>
        <w:tc>
          <w:tcPr>
            <w:tcW w:w="2140"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进行项目前期可研调查</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会泽县工业经贸</w:t>
            </w:r>
            <w:r>
              <w:rPr>
                <w:rFonts w:eastAsia="仿宋_GB2312"/>
                <w:kern w:val="0"/>
                <w:sz w:val="20"/>
                <w:szCs w:val="20"/>
              </w:rPr>
              <w:br/>
            </w:r>
            <w:r>
              <w:rPr>
                <w:rFonts w:eastAsia="仿宋_GB2312"/>
                <w:kern w:val="0"/>
                <w:sz w:val="20"/>
                <w:szCs w:val="20"/>
              </w:rPr>
              <w:t>和科技信息化局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201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31</w:t>
            </w:r>
          </w:p>
        </w:tc>
        <w:tc>
          <w:tcPr>
            <w:tcW w:w="656" w:type="dxa"/>
            <w:vAlign w:val="center"/>
          </w:tcPr>
          <w:p w:rsidR="00DD6B99" w:rsidRDefault="00DD6B99" w:rsidP="00721103">
            <w:pPr>
              <w:widowControl/>
              <w:spacing w:line="320" w:lineRule="exact"/>
              <w:jc w:val="center"/>
              <w:rPr>
                <w:rFonts w:eastAsia="黑体"/>
                <w:kern w:val="0"/>
                <w:sz w:val="22"/>
                <w:szCs w:val="22"/>
              </w:rPr>
            </w:pPr>
            <w:r>
              <w:rPr>
                <w:rFonts w:eastAsia="黑体" w:hAnsi="黑体"/>
                <w:kern w:val="0"/>
                <w:sz w:val="22"/>
                <w:szCs w:val="22"/>
              </w:rPr>
              <w:t>传统美食文化养生养老项目</w:t>
            </w: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白腊山鹅系统老年养生食品</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8000</w:t>
            </w:r>
            <w:r>
              <w:rPr>
                <w:rFonts w:eastAsia="仿宋_GB2312"/>
                <w:kern w:val="0"/>
                <w:sz w:val="20"/>
                <w:szCs w:val="20"/>
              </w:rPr>
              <w:t>万元，研究开发无公害、生态、有机、安全放心的白腊山鹅系列产品，将老年人群体定位为消费主力军，白腊山鹅系列老年养生食品包括鹅蛋面条、糕点、鹅肝等</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罗平县腊山街道</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已投入生产、销售</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云南白腊山生态农业科技有限公司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544"/>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lastRenderedPageBreak/>
              <w:t>32</w:t>
            </w:r>
          </w:p>
        </w:tc>
        <w:tc>
          <w:tcPr>
            <w:tcW w:w="656" w:type="dxa"/>
            <w:vAlign w:val="center"/>
          </w:tcPr>
          <w:p w:rsidR="00DD6B99" w:rsidRDefault="00DD6B99" w:rsidP="00721103">
            <w:pPr>
              <w:widowControl/>
              <w:spacing w:line="320" w:lineRule="exact"/>
              <w:jc w:val="left"/>
              <w:rPr>
                <w:rFonts w:eastAsia="黑体"/>
                <w:kern w:val="0"/>
                <w:sz w:val="22"/>
                <w:szCs w:val="22"/>
              </w:rPr>
            </w:pPr>
            <w:r>
              <w:rPr>
                <w:rFonts w:eastAsia="黑体" w:hAnsi="黑体"/>
                <w:kern w:val="0"/>
                <w:sz w:val="22"/>
                <w:szCs w:val="22"/>
              </w:rPr>
              <w:t>养老食品用品集聚区</w:t>
            </w: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云南万兴隆高原特色健康养老保健食品加工与开发研究示范园</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2.5</w:t>
            </w:r>
            <w:r>
              <w:rPr>
                <w:rFonts w:eastAsia="仿宋_GB2312"/>
                <w:kern w:val="0"/>
                <w:sz w:val="20"/>
                <w:szCs w:val="20"/>
              </w:rPr>
              <w:t>亿元，建设生产车间，购置生产设备及其他辅助设施设备，以云南罗平所产的无公害优质小黄姜、油菜和蜂蜜为原料，生产生姜、油菜籽、蜂蜜等系列营养保健产品和食品</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罗平县轻工业园区</w:t>
            </w:r>
          </w:p>
        </w:tc>
        <w:tc>
          <w:tcPr>
            <w:tcW w:w="2140"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已完成项目土地、环评等手续，现正准备项目规划方案</w:t>
            </w:r>
          </w:p>
        </w:tc>
        <w:tc>
          <w:tcPr>
            <w:tcW w:w="1956" w:type="dxa"/>
            <w:vAlign w:val="center"/>
          </w:tcPr>
          <w:p w:rsidR="00DD6B99" w:rsidRDefault="00DD6B99" w:rsidP="00721103">
            <w:pPr>
              <w:widowControl/>
              <w:spacing w:line="320" w:lineRule="exact"/>
              <w:jc w:val="center"/>
              <w:rPr>
                <w:rFonts w:eastAsia="仿宋_GB2312"/>
                <w:color w:val="000000"/>
                <w:kern w:val="0"/>
                <w:sz w:val="20"/>
                <w:szCs w:val="20"/>
              </w:rPr>
            </w:pPr>
            <w:r>
              <w:rPr>
                <w:rFonts w:eastAsia="仿宋_GB2312"/>
                <w:color w:val="000000"/>
                <w:kern w:val="0"/>
                <w:sz w:val="20"/>
                <w:szCs w:val="20"/>
              </w:rPr>
              <w:t>云南万兴隆生物</w:t>
            </w:r>
            <w:r>
              <w:rPr>
                <w:rFonts w:eastAsia="仿宋_GB2312"/>
                <w:color w:val="000000"/>
                <w:kern w:val="0"/>
                <w:sz w:val="20"/>
                <w:szCs w:val="20"/>
              </w:rPr>
              <w:br/>
            </w:r>
            <w:r>
              <w:rPr>
                <w:rFonts w:eastAsia="仿宋_GB2312"/>
                <w:color w:val="000000"/>
                <w:kern w:val="0"/>
                <w:sz w:val="20"/>
                <w:szCs w:val="20"/>
              </w:rPr>
              <w:t>科技集团有限公司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33</w:t>
            </w:r>
          </w:p>
        </w:tc>
        <w:tc>
          <w:tcPr>
            <w:tcW w:w="656" w:type="dxa"/>
            <w:vMerge w:val="restart"/>
            <w:vAlign w:val="center"/>
          </w:tcPr>
          <w:p w:rsidR="00DD6B99" w:rsidRDefault="00DD6B99" w:rsidP="00721103">
            <w:pPr>
              <w:widowControl/>
              <w:spacing w:line="320" w:lineRule="exact"/>
              <w:jc w:val="center"/>
              <w:rPr>
                <w:rFonts w:eastAsia="黑体"/>
                <w:kern w:val="0"/>
                <w:sz w:val="22"/>
                <w:szCs w:val="22"/>
              </w:rPr>
            </w:pPr>
            <w:r>
              <w:rPr>
                <w:rFonts w:eastAsia="黑体" w:hAnsi="黑体"/>
                <w:kern w:val="0"/>
                <w:sz w:val="22"/>
                <w:szCs w:val="22"/>
              </w:rPr>
              <w:t>中药材种植、药品研发和生物制药加工基地</w:t>
            </w: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富源县白芨种植建设项目</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2130</w:t>
            </w:r>
            <w:r>
              <w:rPr>
                <w:rFonts w:eastAsia="仿宋_GB2312"/>
                <w:kern w:val="0"/>
                <w:sz w:val="20"/>
                <w:szCs w:val="20"/>
              </w:rPr>
              <w:t>万元，在富源县墨红镇三台村委会糯岗村发展林下种植业，计划</w:t>
            </w:r>
            <w:r>
              <w:rPr>
                <w:rFonts w:eastAsia="仿宋_GB2312"/>
                <w:kern w:val="0"/>
                <w:sz w:val="20"/>
                <w:szCs w:val="20"/>
              </w:rPr>
              <w:t>2017—2020</w:t>
            </w:r>
            <w:r>
              <w:rPr>
                <w:rFonts w:eastAsia="仿宋_GB2312"/>
                <w:kern w:val="0"/>
                <w:sz w:val="20"/>
                <w:szCs w:val="20"/>
              </w:rPr>
              <w:t>年每年种植白芨</w:t>
            </w:r>
            <w:r>
              <w:rPr>
                <w:rFonts w:eastAsia="仿宋_GB2312"/>
                <w:kern w:val="0"/>
                <w:sz w:val="20"/>
                <w:szCs w:val="20"/>
              </w:rPr>
              <w:t>150</w:t>
            </w:r>
            <w:r>
              <w:rPr>
                <w:rFonts w:eastAsia="仿宋_GB2312"/>
                <w:kern w:val="0"/>
                <w:sz w:val="20"/>
                <w:szCs w:val="20"/>
              </w:rPr>
              <w:t>亩</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富源县墨红镇三台村委会</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已开始采购种子</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富源县墨红镇益然魔芋专业合作社</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11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34</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富源县万亩中药材种植项目</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3000</w:t>
            </w:r>
            <w:r>
              <w:rPr>
                <w:rFonts w:eastAsia="仿宋_GB2312"/>
                <w:kern w:val="0"/>
                <w:sz w:val="20"/>
                <w:szCs w:val="20"/>
              </w:rPr>
              <w:t>万元，在</w:t>
            </w:r>
            <w:r>
              <w:rPr>
                <w:rFonts w:eastAsia="仿宋_GB2312"/>
                <w:kern w:val="0"/>
                <w:sz w:val="20"/>
                <w:szCs w:val="20"/>
              </w:rPr>
              <w:t>12</w:t>
            </w:r>
            <w:r>
              <w:rPr>
                <w:rFonts w:eastAsia="仿宋_GB2312"/>
                <w:kern w:val="0"/>
                <w:sz w:val="20"/>
                <w:szCs w:val="20"/>
              </w:rPr>
              <w:t>个乡（镇、街道）因地制宜建设以薏仁、三七、附子、金银花等为重点的中药材种植基地</w:t>
            </w:r>
            <w:r>
              <w:rPr>
                <w:rFonts w:eastAsia="仿宋_GB2312"/>
                <w:kern w:val="0"/>
                <w:sz w:val="20"/>
                <w:szCs w:val="20"/>
              </w:rPr>
              <w:t>1</w:t>
            </w:r>
            <w:r>
              <w:rPr>
                <w:rFonts w:eastAsia="仿宋_GB2312"/>
                <w:kern w:val="0"/>
                <w:sz w:val="20"/>
                <w:szCs w:val="20"/>
              </w:rPr>
              <w:t>万亩，采取</w:t>
            </w:r>
            <w:r>
              <w:rPr>
                <w:rFonts w:eastAsia="仿宋_GB2312"/>
                <w:kern w:val="0"/>
                <w:sz w:val="20"/>
                <w:szCs w:val="20"/>
              </w:rPr>
              <w:t>“</w:t>
            </w:r>
            <w:r>
              <w:rPr>
                <w:rFonts w:eastAsia="仿宋_GB2312"/>
                <w:kern w:val="0"/>
                <w:sz w:val="20"/>
                <w:szCs w:val="20"/>
              </w:rPr>
              <w:t>公司</w:t>
            </w:r>
            <w:r>
              <w:rPr>
                <w:rFonts w:eastAsia="仿宋_GB2312"/>
                <w:kern w:val="0"/>
                <w:sz w:val="20"/>
                <w:szCs w:val="20"/>
              </w:rPr>
              <w:t>+</w:t>
            </w:r>
            <w:r>
              <w:rPr>
                <w:rFonts w:eastAsia="仿宋_GB2312"/>
                <w:kern w:val="0"/>
                <w:sz w:val="20"/>
                <w:szCs w:val="20"/>
              </w:rPr>
              <w:t>合作社</w:t>
            </w:r>
            <w:r>
              <w:rPr>
                <w:rFonts w:eastAsia="仿宋_GB2312"/>
                <w:kern w:val="0"/>
                <w:sz w:val="20"/>
                <w:szCs w:val="20"/>
              </w:rPr>
              <w:t>+</w:t>
            </w:r>
            <w:r>
              <w:rPr>
                <w:rFonts w:eastAsia="仿宋_GB2312"/>
                <w:kern w:val="0"/>
                <w:sz w:val="20"/>
                <w:szCs w:val="20"/>
              </w:rPr>
              <w:t>基地</w:t>
            </w:r>
            <w:r>
              <w:rPr>
                <w:rFonts w:eastAsia="仿宋_GB2312"/>
                <w:kern w:val="0"/>
                <w:sz w:val="20"/>
                <w:szCs w:val="20"/>
              </w:rPr>
              <w:t>+</w:t>
            </w:r>
            <w:r>
              <w:rPr>
                <w:rFonts w:eastAsia="仿宋_GB2312"/>
                <w:kern w:val="0"/>
                <w:sz w:val="20"/>
                <w:szCs w:val="20"/>
              </w:rPr>
              <w:t>农户</w:t>
            </w:r>
            <w:r>
              <w:rPr>
                <w:rFonts w:eastAsia="仿宋_GB2312"/>
                <w:kern w:val="0"/>
                <w:sz w:val="20"/>
                <w:szCs w:val="20"/>
              </w:rPr>
              <w:t>”</w:t>
            </w:r>
            <w:r>
              <w:rPr>
                <w:rFonts w:eastAsia="仿宋_GB2312"/>
                <w:kern w:val="0"/>
                <w:sz w:val="20"/>
                <w:szCs w:val="20"/>
              </w:rPr>
              <w:t>运行模式，实行订单式种植</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w:t>
            </w:r>
          </w:p>
        </w:tc>
        <w:tc>
          <w:tcPr>
            <w:tcW w:w="2140" w:type="dxa"/>
          </w:tcPr>
          <w:p w:rsidR="00DD6B99" w:rsidRDefault="00DD6B99" w:rsidP="00721103">
            <w:pPr>
              <w:widowControl/>
              <w:spacing w:line="320" w:lineRule="exact"/>
              <w:rPr>
                <w:rFonts w:eastAsia="仿宋_GB2312"/>
                <w:kern w:val="0"/>
                <w:sz w:val="20"/>
                <w:szCs w:val="20"/>
              </w:rPr>
            </w:pPr>
            <w:r>
              <w:rPr>
                <w:rFonts w:eastAsia="仿宋_GB2312"/>
                <w:kern w:val="0"/>
                <w:sz w:val="20"/>
                <w:szCs w:val="20"/>
              </w:rPr>
              <w:t>现种植薏仁</w:t>
            </w:r>
            <w:r>
              <w:rPr>
                <w:rFonts w:eastAsia="仿宋_GB2312"/>
                <w:kern w:val="0"/>
                <w:sz w:val="20"/>
                <w:szCs w:val="20"/>
              </w:rPr>
              <w:t>6000</w:t>
            </w:r>
            <w:r>
              <w:rPr>
                <w:rFonts w:eastAsia="仿宋_GB2312"/>
                <w:kern w:val="0"/>
                <w:sz w:val="20"/>
                <w:szCs w:val="20"/>
              </w:rPr>
              <w:t>余亩、三七</w:t>
            </w:r>
            <w:r>
              <w:rPr>
                <w:rFonts w:eastAsia="仿宋_GB2312"/>
                <w:kern w:val="0"/>
                <w:sz w:val="20"/>
                <w:szCs w:val="20"/>
              </w:rPr>
              <w:t>3000</w:t>
            </w:r>
            <w:r>
              <w:rPr>
                <w:rFonts w:eastAsia="仿宋_GB2312"/>
                <w:kern w:val="0"/>
                <w:sz w:val="20"/>
                <w:szCs w:val="20"/>
              </w:rPr>
              <w:t>余亩、附子</w:t>
            </w:r>
            <w:r>
              <w:rPr>
                <w:rFonts w:eastAsia="仿宋_GB2312"/>
                <w:kern w:val="0"/>
                <w:sz w:val="20"/>
                <w:szCs w:val="20"/>
              </w:rPr>
              <w:t>2000</w:t>
            </w:r>
            <w:r>
              <w:rPr>
                <w:rFonts w:eastAsia="仿宋_GB2312"/>
                <w:kern w:val="0"/>
                <w:sz w:val="20"/>
                <w:szCs w:val="20"/>
              </w:rPr>
              <w:t>余亩、金银花</w:t>
            </w:r>
            <w:r>
              <w:rPr>
                <w:rFonts w:eastAsia="仿宋_GB2312"/>
                <w:kern w:val="0"/>
                <w:sz w:val="20"/>
                <w:szCs w:val="20"/>
              </w:rPr>
              <w:t>1000</w:t>
            </w:r>
            <w:r>
              <w:rPr>
                <w:rFonts w:eastAsia="仿宋_GB2312"/>
                <w:kern w:val="0"/>
                <w:sz w:val="20"/>
                <w:szCs w:val="20"/>
              </w:rPr>
              <w:t>余亩</w:t>
            </w:r>
          </w:p>
        </w:tc>
        <w:tc>
          <w:tcPr>
            <w:tcW w:w="1956" w:type="dxa"/>
            <w:vAlign w:val="center"/>
          </w:tcPr>
          <w:p w:rsidR="00DD6B99" w:rsidRDefault="00DD6B99" w:rsidP="00721103">
            <w:pPr>
              <w:widowControl/>
              <w:spacing w:line="320" w:lineRule="exact"/>
              <w:jc w:val="center"/>
              <w:rPr>
                <w:rFonts w:eastAsia="仿宋_GB2312" w:hint="eastAsia"/>
                <w:kern w:val="0"/>
                <w:sz w:val="20"/>
                <w:szCs w:val="20"/>
              </w:rPr>
            </w:pPr>
            <w:r>
              <w:rPr>
                <w:rFonts w:eastAsia="仿宋_GB2312"/>
                <w:kern w:val="0"/>
                <w:sz w:val="20"/>
                <w:szCs w:val="20"/>
              </w:rPr>
              <w:t>富源县经济作物</w:t>
            </w:r>
          </w:p>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技术推广站</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35</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会泽县</w:t>
            </w:r>
            <w:r>
              <w:rPr>
                <w:rFonts w:eastAsia="仿宋_GB2312"/>
                <w:color w:val="000000"/>
                <w:kern w:val="0"/>
                <w:sz w:val="20"/>
                <w:szCs w:val="20"/>
              </w:rPr>
              <w:t>2000</w:t>
            </w:r>
            <w:r>
              <w:rPr>
                <w:rFonts w:eastAsia="仿宋_GB2312"/>
                <w:color w:val="000000"/>
                <w:kern w:val="0"/>
                <w:sz w:val="20"/>
                <w:szCs w:val="20"/>
              </w:rPr>
              <w:t>亩重楼标准化种植基地</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1.1792</w:t>
            </w:r>
            <w:r>
              <w:rPr>
                <w:rFonts w:eastAsia="仿宋_GB2312"/>
                <w:kern w:val="0"/>
                <w:sz w:val="20"/>
                <w:szCs w:val="20"/>
              </w:rPr>
              <w:t>万元，采取外地购苗或自育自栽相结合的方式，按照</w:t>
            </w:r>
            <w:r>
              <w:rPr>
                <w:rFonts w:eastAsia="仿宋_GB2312"/>
                <w:kern w:val="0"/>
                <w:sz w:val="20"/>
                <w:szCs w:val="20"/>
              </w:rPr>
              <w:t>“</w:t>
            </w:r>
            <w:r>
              <w:rPr>
                <w:rFonts w:eastAsia="仿宋_GB2312"/>
                <w:kern w:val="0"/>
                <w:sz w:val="20"/>
                <w:szCs w:val="20"/>
              </w:rPr>
              <w:t>大小苗分级</w:t>
            </w:r>
            <w:r>
              <w:rPr>
                <w:rFonts w:eastAsia="仿宋_GB2312"/>
                <w:kern w:val="0"/>
                <w:sz w:val="20"/>
                <w:szCs w:val="20"/>
              </w:rPr>
              <w:t>”</w:t>
            </w:r>
            <w:r>
              <w:rPr>
                <w:rFonts w:eastAsia="仿宋_GB2312"/>
                <w:kern w:val="0"/>
                <w:sz w:val="20"/>
                <w:szCs w:val="20"/>
              </w:rPr>
              <w:t>种植要求，</w:t>
            </w:r>
            <w:r>
              <w:rPr>
                <w:rFonts w:eastAsia="仿宋_GB2312"/>
                <w:kern w:val="0"/>
                <w:sz w:val="20"/>
                <w:szCs w:val="20"/>
              </w:rPr>
              <w:t>2017—2021</w:t>
            </w:r>
            <w:r>
              <w:rPr>
                <w:rFonts w:eastAsia="仿宋_GB2312"/>
                <w:kern w:val="0"/>
                <w:sz w:val="20"/>
                <w:szCs w:val="20"/>
              </w:rPr>
              <w:t>年新建重楼标准化种植基地</w:t>
            </w:r>
            <w:r>
              <w:rPr>
                <w:rFonts w:eastAsia="仿宋_GB2312"/>
                <w:kern w:val="0"/>
                <w:sz w:val="20"/>
                <w:szCs w:val="20"/>
              </w:rPr>
              <w:t>2000</w:t>
            </w:r>
            <w:r>
              <w:rPr>
                <w:rFonts w:eastAsia="仿宋_GB2312"/>
                <w:kern w:val="0"/>
                <w:sz w:val="20"/>
                <w:szCs w:val="20"/>
              </w:rPr>
              <w:t>亩</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会泽县者海镇拖茨村</w:t>
            </w:r>
          </w:p>
        </w:tc>
        <w:tc>
          <w:tcPr>
            <w:tcW w:w="214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会泽县农业局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353"/>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36</w:t>
            </w:r>
          </w:p>
        </w:tc>
        <w:tc>
          <w:tcPr>
            <w:tcW w:w="656" w:type="dxa"/>
            <w:vAlign w:val="center"/>
          </w:tcPr>
          <w:p w:rsidR="00DD6B99" w:rsidRDefault="00DD6B99" w:rsidP="00721103">
            <w:pPr>
              <w:widowControl/>
              <w:spacing w:line="320" w:lineRule="exact"/>
              <w:jc w:val="left"/>
              <w:rPr>
                <w:rFonts w:eastAsia="黑体"/>
                <w:kern w:val="0"/>
                <w:sz w:val="24"/>
              </w:rPr>
            </w:pPr>
            <w:r>
              <w:rPr>
                <w:rFonts w:eastAsia="黑体" w:hAnsi="黑体"/>
                <w:kern w:val="0"/>
                <w:sz w:val="24"/>
              </w:rPr>
              <w:t xml:space="preserve">　</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会泽县生物制药建设项目</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1.5</w:t>
            </w:r>
            <w:r>
              <w:rPr>
                <w:rFonts w:eastAsia="仿宋_GB2312"/>
                <w:kern w:val="0"/>
                <w:sz w:val="20"/>
                <w:szCs w:val="20"/>
              </w:rPr>
              <w:t>亿元，利用会泽当归、山葵、鱼腥草、雪上一枝蒿、玛卡等丰富的中草药资源，新建一条生物制药生产线</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会泽县</w:t>
            </w:r>
          </w:p>
        </w:tc>
        <w:tc>
          <w:tcPr>
            <w:tcW w:w="2140" w:type="dxa"/>
            <w:vAlign w:val="center"/>
          </w:tcPr>
          <w:p w:rsidR="00DD6B99" w:rsidRDefault="00DD6B99" w:rsidP="00721103">
            <w:pPr>
              <w:widowControl/>
              <w:spacing w:line="280" w:lineRule="exact"/>
              <w:rPr>
                <w:rFonts w:eastAsia="仿宋_GB2312"/>
                <w:kern w:val="0"/>
                <w:sz w:val="20"/>
                <w:szCs w:val="20"/>
              </w:rPr>
            </w:pPr>
            <w:r>
              <w:rPr>
                <w:rFonts w:eastAsia="仿宋_GB2312"/>
                <w:kern w:val="0"/>
                <w:sz w:val="20"/>
                <w:szCs w:val="20"/>
              </w:rPr>
              <w:t>目前已种植</w:t>
            </w:r>
            <w:r>
              <w:rPr>
                <w:rFonts w:eastAsia="仿宋_GB2312"/>
                <w:kern w:val="0"/>
                <w:sz w:val="20"/>
                <w:szCs w:val="20"/>
              </w:rPr>
              <w:t>22</w:t>
            </w:r>
            <w:r>
              <w:rPr>
                <w:rFonts w:eastAsia="仿宋_GB2312"/>
                <w:kern w:val="0"/>
                <w:sz w:val="20"/>
                <w:szCs w:val="20"/>
              </w:rPr>
              <w:t>种中药材，种植面积达</w:t>
            </w:r>
            <w:r>
              <w:rPr>
                <w:rFonts w:eastAsia="仿宋_GB2312"/>
                <w:kern w:val="0"/>
                <w:sz w:val="20"/>
                <w:szCs w:val="20"/>
              </w:rPr>
              <w:t>2.5</w:t>
            </w:r>
            <w:r>
              <w:rPr>
                <w:rFonts w:eastAsia="仿宋_GB2312"/>
                <w:kern w:val="0"/>
                <w:sz w:val="20"/>
                <w:szCs w:val="20"/>
              </w:rPr>
              <w:t>万亩，现有中药企业一家</w:t>
            </w:r>
            <w:r>
              <w:rPr>
                <w:rFonts w:eastAsia="仿宋_GB2312"/>
                <w:kern w:val="0"/>
                <w:sz w:val="20"/>
                <w:szCs w:val="20"/>
              </w:rPr>
              <w:t>——</w:t>
            </w:r>
            <w:r>
              <w:rPr>
                <w:rFonts w:eastAsia="仿宋_GB2312"/>
                <w:kern w:val="0"/>
                <w:sz w:val="20"/>
                <w:szCs w:val="20"/>
              </w:rPr>
              <w:t>云南金乌黑药制药有限公司</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会泽县工业经贸和科技信息化局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966"/>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37</w:t>
            </w:r>
          </w:p>
        </w:tc>
        <w:tc>
          <w:tcPr>
            <w:tcW w:w="656" w:type="dxa"/>
            <w:vMerge w:val="restart"/>
            <w:vAlign w:val="center"/>
          </w:tcPr>
          <w:p w:rsidR="00DD6B99" w:rsidRDefault="00DD6B99" w:rsidP="00721103">
            <w:pPr>
              <w:widowControl/>
              <w:spacing w:line="320" w:lineRule="exact"/>
              <w:jc w:val="center"/>
              <w:rPr>
                <w:rFonts w:eastAsia="黑体"/>
                <w:kern w:val="0"/>
                <w:sz w:val="22"/>
                <w:szCs w:val="22"/>
              </w:rPr>
            </w:pPr>
            <w:r>
              <w:rPr>
                <w:rFonts w:eastAsia="黑体" w:hAnsi="黑体"/>
                <w:kern w:val="0"/>
                <w:sz w:val="22"/>
                <w:szCs w:val="22"/>
              </w:rPr>
              <w:t>农果养生食品研发加工基地</w:t>
            </w: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富源魔芋健康食品研发加工基地建设</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2000</w:t>
            </w:r>
            <w:r>
              <w:rPr>
                <w:rFonts w:eastAsia="仿宋_GB2312"/>
                <w:kern w:val="0"/>
                <w:sz w:val="20"/>
                <w:szCs w:val="20"/>
              </w:rPr>
              <w:t>万元，建设以魔芋养生食品为重点的加工基地</w:t>
            </w:r>
            <w:r>
              <w:rPr>
                <w:rFonts w:eastAsia="仿宋_GB2312" w:hint="eastAsia"/>
                <w:kern w:val="0"/>
                <w:sz w:val="20"/>
                <w:szCs w:val="20"/>
              </w:rPr>
              <w:t>，</w:t>
            </w:r>
            <w:r>
              <w:rPr>
                <w:rFonts w:eastAsia="仿宋_GB2312"/>
                <w:kern w:val="0"/>
                <w:sz w:val="20"/>
                <w:szCs w:val="20"/>
              </w:rPr>
              <w:t>项目建成后，年可加工鲜魔芋</w:t>
            </w:r>
            <w:r>
              <w:rPr>
                <w:rFonts w:eastAsia="仿宋_GB2312"/>
                <w:kern w:val="0"/>
                <w:sz w:val="20"/>
                <w:szCs w:val="20"/>
              </w:rPr>
              <w:t>5000</w:t>
            </w:r>
            <w:r>
              <w:rPr>
                <w:rFonts w:eastAsia="仿宋_GB2312"/>
                <w:kern w:val="0"/>
                <w:sz w:val="20"/>
                <w:szCs w:val="20"/>
              </w:rPr>
              <w:t>吨，生产纯化精粉</w:t>
            </w:r>
            <w:r>
              <w:rPr>
                <w:rFonts w:eastAsia="仿宋_GB2312"/>
                <w:kern w:val="0"/>
                <w:sz w:val="20"/>
                <w:szCs w:val="20"/>
              </w:rPr>
              <w:t>350</w:t>
            </w:r>
            <w:r>
              <w:rPr>
                <w:rFonts w:eastAsia="仿宋_GB2312"/>
                <w:kern w:val="0"/>
                <w:sz w:val="20"/>
                <w:szCs w:val="20"/>
              </w:rPr>
              <w:t>吨，纯化微粉</w:t>
            </w:r>
            <w:r>
              <w:rPr>
                <w:rFonts w:eastAsia="仿宋_GB2312"/>
                <w:kern w:val="0"/>
                <w:sz w:val="20"/>
                <w:szCs w:val="20"/>
              </w:rPr>
              <w:t>250</w:t>
            </w:r>
            <w:r>
              <w:rPr>
                <w:rFonts w:eastAsia="仿宋_GB2312"/>
                <w:kern w:val="0"/>
                <w:sz w:val="20"/>
                <w:szCs w:val="20"/>
              </w:rPr>
              <w:t>吨，年加工生产魔芋养生食品</w:t>
            </w:r>
            <w:r>
              <w:rPr>
                <w:rFonts w:eastAsia="仿宋_GB2312"/>
                <w:kern w:val="0"/>
                <w:sz w:val="20"/>
                <w:szCs w:val="20"/>
              </w:rPr>
              <w:t>200</w:t>
            </w:r>
            <w:r>
              <w:rPr>
                <w:rFonts w:eastAsia="仿宋_GB2312"/>
                <w:kern w:val="0"/>
                <w:sz w:val="20"/>
                <w:szCs w:val="20"/>
              </w:rPr>
              <w:t>吨</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富源县</w:t>
            </w:r>
          </w:p>
        </w:tc>
        <w:tc>
          <w:tcPr>
            <w:tcW w:w="2140" w:type="dxa"/>
          </w:tcPr>
          <w:p w:rsidR="00DD6B99" w:rsidRDefault="00DD6B99" w:rsidP="00721103">
            <w:pPr>
              <w:widowControl/>
              <w:spacing w:line="280" w:lineRule="exact"/>
              <w:rPr>
                <w:rFonts w:eastAsia="仿宋_GB2312"/>
                <w:kern w:val="0"/>
                <w:sz w:val="20"/>
                <w:szCs w:val="20"/>
              </w:rPr>
            </w:pPr>
            <w:r>
              <w:rPr>
                <w:rFonts w:eastAsia="仿宋_GB2312"/>
                <w:kern w:val="0"/>
                <w:sz w:val="20"/>
                <w:szCs w:val="20"/>
              </w:rPr>
              <w:t>现种植魔芋</w:t>
            </w:r>
            <w:r>
              <w:rPr>
                <w:rFonts w:eastAsia="仿宋_GB2312"/>
                <w:kern w:val="0"/>
                <w:sz w:val="20"/>
                <w:szCs w:val="20"/>
              </w:rPr>
              <w:t>13</w:t>
            </w:r>
            <w:r>
              <w:rPr>
                <w:rFonts w:eastAsia="仿宋_GB2312"/>
                <w:kern w:val="0"/>
                <w:sz w:val="20"/>
                <w:szCs w:val="20"/>
              </w:rPr>
              <w:t>万余亩，有大中型魔芋加工厂</w:t>
            </w:r>
            <w:r>
              <w:rPr>
                <w:rFonts w:eastAsia="仿宋_GB2312"/>
                <w:kern w:val="0"/>
                <w:sz w:val="20"/>
                <w:szCs w:val="20"/>
              </w:rPr>
              <w:t>4</w:t>
            </w:r>
            <w:r>
              <w:rPr>
                <w:rFonts w:eastAsia="仿宋_GB2312"/>
                <w:kern w:val="0"/>
                <w:sz w:val="20"/>
                <w:szCs w:val="20"/>
              </w:rPr>
              <w:t>家，可从源头上直接提供加工原材料</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云南省农科院</w:t>
            </w:r>
            <w:r>
              <w:rPr>
                <w:rFonts w:eastAsia="仿宋_GB2312"/>
                <w:kern w:val="0"/>
                <w:sz w:val="20"/>
                <w:szCs w:val="20"/>
              </w:rPr>
              <w:br/>
            </w:r>
            <w:r>
              <w:rPr>
                <w:rFonts w:eastAsia="仿宋_GB2312"/>
                <w:kern w:val="0"/>
                <w:sz w:val="20"/>
                <w:szCs w:val="20"/>
              </w:rPr>
              <w:t>富源魔芋研究所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21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38</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白马桃花庄园</w:t>
            </w:r>
          </w:p>
        </w:tc>
        <w:tc>
          <w:tcPr>
            <w:tcW w:w="5829" w:type="dxa"/>
            <w:vAlign w:val="center"/>
          </w:tcPr>
          <w:p w:rsidR="00DD6B99" w:rsidRDefault="00DD6B99" w:rsidP="00721103">
            <w:pPr>
              <w:widowControl/>
              <w:spacing w:line="28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2.131</w:t>
            </w:r>
            <w:r>
              <w:rPr>
                <w:rFonts w:eastAsia="仿宋_GB2312"/>
                <w:kern w:val="0"/>
                <w:sz w:val="20"/>
                <w:szCs w:val="20"/>
              </w:rPr>
              <w:t>亿元，占地面积</w:t>
            </w:r>
            <w:r>
              <w:rPr>
                <w:rFonts w:eastAsia="仿宋_GB2312"/>
                <w:kern w:val="0"/>
                <w:sz w:val="20"/>
                <w:szCs w:val="20"/>
              </w:rPr>
              <w:t>5000</w:t>
            </w:r>
            <w:r>
              <w:rPr>
                <w:rFonts w:eastAsia="仿宋_GB2312"/>
                <w:kern w:val="0"/>
                <w:sz w:val="20"/>
                <w:szCs w:val="20"/>
              </w:rPr>
              <w:t>亩，建设</w:t>
            </w:r>
            <w:r>
              <w:rPr>
                <w:rFonts w:eastAsia="仿宋_GB2312" w:hint="eastAsia"/>
                <w:kern w:val="0"/>
                <w:sz w:val="20"/>
                <w:szCs w:val="20"/>
              </w:rPr>
              <w:t>包括</w:t>
            </w:r>
            <w:r>
              <w:rPr>
                <w:rFonts w:eastAsia="仿宋_GB2312"/>
                <w:kern w:val="0"/>
                <w:sz w:val="20"/>
                <w:szCs w:val="20"/>
              </w:rPr>
              <w:t>农业观光休闲度假、农事体验、农业科技展示教育、农业采摘、商务会议、特色餐饮等旅游产品，打造吃喝娱乐住一条龙服务的农业旅游胜地，利用黄桃等农果资源，研发老年养生食品</w:t>
            </w:r>
          </w:p>
        </w:tc>
        <w:tc>
          <w:tcPr>
            <w:tcW w:w="1749"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富源县</w:t>
            </w:r>
          </w:p>
        </w:tc>
        <w:tc>
          <w:tcPr>
            <w:tcW w:w="2140"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已完成一期工程</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富源县经济作物</w:t>
            </w:r>
            <w:r>
              <w:rPr>
                <w:rFonts w:eastAsia="仿宋_GB2312"/>
                <w:kern w:val="0"/>
                <w:sz w:val="20"/>
                <w:szCs w:val="20"/>
              </w:rPr>
              <w:br/>
            </w:r>
            <w:r>
              <w:rPr>
                <w:rFonts w:eastAsia="仿宋_GB2312"/>
                <w:kern w:val="0"/>
                <w:sz w:val="20"/>
                <w:szCs w:val="20"/>
              </w:rPr>
              <w:t>技术推广站</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lastRenderedPageBreak/>
              <w:t>39</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聚农绿色食品开发有限公司老年养生食品开发</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3380</w:t>
            </w:r>
            <w:r>
              <w:rPr>
                <w:rFonts w:eastAsia="仿宋_GB2312"/>
                <w:kern w:val="0"/>
                <w:sz w:val="20"/>
                <w:szCs w:val="20"/>
              </w:rPr>
              <w:t>万元，利用</w:t>
            </w:r>
            <w:r>
              <w:rPr>
                <w:rFonts w:eastAsia="仿宋_GB2312" w:hint="eastAsia"/>
                <w:kern w:val="0"/>
                <w:sz w:val="20"/>
                <w:szCs w:val="20"/>
              </w:rPr>
              <w:t>富源</w:t>
            </w:r>
            <w:r>
              <w:rPr>
                <w:rFonts w:eastAsia="仿宋_GB2312"/>
                <w:kern w:val="0"/>
                <w:sz w:val="20"/>
                <w:szCs w:val="20"/>
              </w:rPr>
              <w:t>县林农生产的核桃等农果资源研发老年养生食品</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正在研发</w:t>
            </w:r>
            <w:r>
              <w:rPr>
                <w:rFonts w:eastAsia="仿宋_GB2312" w:hint="eastAsia"/>
                <w:kern w:val="0"/>
                <w:sz w:val="20"/>
                <w:szCs w:val="20"/>
              </w:rPr>
              <w:t>有关</w:t>
            </w:r>
            <w:r>
              <w:rPr>
                <w:rFonts w:eastAsia="仿宋_GB2312"/>
                <w:kern w:val="0"/>
                <w:sz w:val="20"/>
                <w:szCs w:val="20"/>
              </w:rPr>
              <w:t>产品</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富源县聚农绿色</w:t>
            </w:r>
            <w:r>
              <w:rPr>
                <w:rFonts w:eastAsia="仿宋_GB2312"/>
                <w:kern w:val="0"/>
                <w:sz w:val="20"/>
                <w:szCs w:val="20"/>
              </w:rPr>
              <w:br/>
            </w:r>
            <w:r>
              <w:rPr>
                <w:rFonts w:eastAsia="仿宋_GB2312"/>
                <w:kern w:val="0"/>
                <w:sz w:val="20"/>
                <w:szCs w:val="20"/>
              </w:rPr>
              <w:t>食品开发有限公司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50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40</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会泽县软籽石榴贮藏保鲜、运输销售建设项目</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软籽石榴富含多种营养元素，籽软汁多、果大皮薄、成熟早耐储藏、健胃消食化积，老少皆宜，具有广阔的市场前景。项目计划总投资</w:t>
            </w:r>
            <w:r>
              <w:rPr>
                <w:rFonts w:eastAsia="仿宋_GB2312"/>
                <w:color w:val="000000"/>
                <w:kern w:val="0"/>
                <w:sz w:val="20"/>
                <w:szCs w:val="20"/>
              </w:rPr>
              <w:t>1.473</w:t>
            </w:r>
            <w:r>
              <w:rPr>
                <w:rFonts w:eastAsia="仿宋_GB2312"/>
                <w:color w:val="000000"/>
                <w:kern w:val="0"/>
                <w:sz w:val="20"/>
                <w:szCs w:val="20"/>
              </w:rPr>
              <w:t>亿元，占地面积</w:t>
            </w:r>
            <w:smartTag w:uri="urn:schemas-microsoft-com:office:smarttags" w:element="chmetcnv">
              <w:smartTagPr>
                <w:attr w:name="TCSC" w:val="0"/>
                <w:attr w:name="NumberType" w:val="1"/>
                <w:attr w:name="Negative" w:val="False"/>
                <w:attr w:name="HasSpace" w:val="False"/>
                <w:attr w:name="SourceValue" w:val="4800"/>
                <w:attr w:name="UnitName" w:val="平方米"/>
              </w:smartTagPr>
              <w:r>
                <w:rPr>
                  <w:rFonts w:eastAsia="仿宋_GB2312"/>
                  <w:color w:val="000000"/>
                  <w:kern w:val="0"/>
                  <w:sz w:val="20"/>
                  <w:szCs w:val="20"/>
                </w:rPr>
                <w:t>4800</w:t>
              </w:r>
              <w:r>
                <w:rPr>
                  <w:rFonts w:eastAsia="仿宋_GB2312"/>
                  <w:color w:val="000000"/>
                  <w:kern w:val="0"/>
                  <w:sz w:val="20"/>
                  <w:szCs w:val="20"/>
                </w:rPr>
                <w:t>平方米</w:t>
              </w:r>
            </w:smartTag>
            <w:r>
              <w:rPr>
                <w:rFonts w:eastAsia="仿宋_GB2312"/>
                <w:color w:val="000000"/>
                <w:kern w:val="0"/>
                <w:sz w:val="20"/>
                <w:szCs w:val="20"/>
              </w:rPr>
              <w:t>，建设相温库、包装车间、仓库及其他配套设施，年贮存石榴产品</w:t>
            </w:r>
            <w:r>
              <w:rPr>
                <w:rFonts w:eastAsia="仿宋_GB2312"/>
                <w:color w:val="000000"/>
                <w:kern w:val="0"/>
                <w:sz w:val="20"/>
                <w:szCs w:val="20"/>
              </w:rPr>
              <w:t>10000</w:t>
            </w:r>
            <w:r>
              <w:rPr>
                <w:rFonts w:eastAsia="仿宋_GB2312"/>
                <w:color w:val="000000"/>
                <w:kern w:val="0"/>
                <w:sz w:val="20"/>
                <w:szCs w:val="20"/>
              </w:rPr>
              <w:t>吨</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会泽县娜姑镇干海子村</w:t>
            </w:r>
          </w:p>
        </w:tc>
        <w:tc>
          <w:tcPr>
            <w:tcW w:w="2140" w:type="dxa"/>
            <w:vAlign w:val="center"/>
          </w:tcPr>
          <w:p w:rsidR="00DD6B99" w:rsidRDefault="00DD6B99" w:rsidP="00721103">
            <w:pPr>
              <w:widowControl/>
              <w:spacing w:line="320" w:lineRule="exact"/>
              <w:jc w:val="left"/>
              <w:rPr>
                <w:color w:val="000000"/>
                <w:kern w:val="0"/>
                <w:sz w:val="20"/>
                <w:szCs w:val="20"/>
              </w:rPr>
            </w:pPr>
            <w:r>
              <w:rPr>
                <w:color w:val="000000"/>
                <w:kern w:val="0"/>
                <w:sz w:val="20"/>
                <w:szCs w:val="20"/>
              </w:rPr>
              <w:t>2016</w:t>
            </w:r>
            <w:r>
              <w:rPr>
                <w:rFonts w:eastAsia="仿宋_GB2312"/>
                <w:color w:val="000000"/>
                <w:kern w:val="0"/>
                <w:sz w:val="20"/>
                <w:szCs w:val="20"/>
              </w:rPr>
              <w:t>年</w:t>
            </w:r>
            <w:r>
              <w:rPr>
                <w:rFonts w:eastAsia="仿宋_GB2312" w:hint="eastAsia"/>
                <w:color w:val="000000"/>
                <w:kern w:val="0"/>
                <w:sz w:val="20"/>
                <w:szCs w:val="20"/>
              </w:rPr>
              <w:t>会泽</w:t>
            </w:r>
            <w:r>
              <w:rPr>
                <w:rFonts w:eastAsia="仿宋_GB2312"/>
                <w:color w:val="000000"/>
                <w:kern w:val="0"/>
                <w:sz w:val="20"/>
                <w:szCs w:val="20"/>
              </w:rPr>
              <w:t>县石榴种植面积达</w:t>
            </w:r>
            <w:r>
              <w:rPr>
                <w:color w:val="000000"/>
                <w:kern w:val="0"/>
                <w:sz w:val="20"/>
                <w:szCs w:val="20"/>
              </w:rPr>
              <w:t>1.9</w:t>
            </w:r>
            <w:r>
              <w:rPr>
                <w:rFonts w:eastAsia="仿宋_GB2312"/>
                <w:color w:val="000000"/>
                <w:kern w:val="0"/>
                <w:sz w:val="20"/>
                <w:szCs w:val="20"/>
              </w:rPr>
              <w:t>万亩，实现总产量</w:t>
            </w:r>
            <w:r>
              <w:rPr>
                <w:color w:val="000000"/>
                <w:kern w:val="0"/>
                <w:sz w:val="20"/>
                <w:szCs w:val="20"/>
              </w:rPr>
              <w:t>1700</w:t>
            </w:r>
            <w:r>
              <w:rPr>
                <w:rFonts w:eastAsia="仿宋_GB2312"/>
                <w:color w:val="000000"/>
                <w:kern w:val="0"/>
                <w:sz w:val="20"/>
                <w:szCs w:val="20"/>
              </w:rPr>
              <w:t>吨，产值</w:t>
            </w:r>
            <w:r>
              <w:rPr>
                <w:color w:val="000000"/>
                <w:kern w:val="0"/>
                <w:sz w:val="20"/>
                <w:szCs w:val="20"/>
              </w:rPr>
              <w:t>3400</w:t>
            </w:r>
            <w:r>
              <w:rPr>
                <w:rFonts w:eastAsia="仿宋_GB2312"/>
                <w:color w:val="000000"/>
                <w:kern w:val="0"/>
                <w:sz w:val="20"/>
                <w:szCs w:val="20"/>
              </w:rPr>
              <w:t>万元</w:t>
            </w:r>
          </w:p>
        </w:tc>
        <w:tc>
          <w:tcPr>
            <w:tcW w:w="1956" w:type="dxa"/>
            <w:vAlign w:val="center"/>
          </w:tcPr>
          <w:p w:rsidR="00DD6B99" w:rsidRDefault="00DD6B99" w:rsidP="00721103">
            <w:pPr>
              <w:widowControl/>
              <w:spacing w:line="280" w:lineRule="exact"/>
              <w:jc w:val="center"/>
              <w:rPr>
                <w:rFonts w:eastAsia="仿宋_GB2312"/>
                <w:kern w:val="0"/>
                <w:sz w:val="20"/>
                <w:szCs w:val="20"/>
              </w:rPr>
            </w:pPr>
            <w:r>
              <w:rPr>
                <w:rFonts w:eastAsia="仿宋_GB2312"/>
                <w:kern w:val="0"/>
                <w:sz w:val="20"/>
                <w:szCs w:val="20"/>
              </w:rPr>
              <w:t>会泽县农业局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989"/>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41</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会泽县板栗粉、板栗露生产加工项目</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6000</w:t>
            </w:r>
            <w:r>
              <w:rPr>
                <w:rFonts w:eastAsia="仿宋_GB2312"/>
                <w:color w:val="000000"/>
                <w:kern w:val="0"/>
                <w:sz w:val="20"/>
                <w:szCs w:val="20"/>
              </w:rPr>
              <w:t>万元，建设板栗粉、板栗露加工生产线，年加工鲜板栗</w:t>
            </w:r>
            <w:r>
              <w:rPr>
                <w:rFonts w:eastAsia="仿宋_GB2312"/>
                <w:color w:val="000000"/>
                <w:kern w:val="0"/>
                <w:sz w:val="20"/>
                <w:szCs w:val="20"/>
              </w:rPr>
              <w:t>2</w:t>
            </w:r>
            <w:r>
              <w:rPr>
                <w:rFonts w:eastAsia="仿宋_GB2312"/>
                <w:color w:val="000000"/>
                <w:kern w:val="0"/>
                <w:sz w:val="20"/>
                <w:szCs w:val="20"/>
              </w:rPr>
              <w:t>万吨</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w:t>
            </w:r>
          </w:p>
        </w:tc>
        <w:tc>
          <w:tcPr>
            <w:tcW w:w="2140" w:type="dxa"/>
            <w:vAlign w:val="center"/>
          </w:tcPr>
          <w:p w:rsidR="00DD6B99" w:rsidRDefault="00DD6B99" w:rsidP="00721103">
            <w:pPr>
              <w:widowControl/>
              <w:spacing w:line="320" w:lineRule="exact"/>
              <w:jc w:val="center"/>
              <w:rPr>
                <w:rFonts w:eastAsia="仿宋_GB2312"/>
                <w:color w:val="000000"/>
                <w:kern w:val="0"/>
                <w:sz w:val="20"/>
                <w:szCs w:val="20"/>
              </w:rPr>
            </w:pPr>
            <w:r>
              <w:rPr>
                <w:rFonts w:eastAsia="仿宋_GB2312"/>
                <w:color w:val="000000"/>
                <w:kern w:val="0"/>
                <w:sz w:val="20"/>
                <w:szCs w:val="20"/>
              </w:rPr>
              <w:t>进行项目前期</w:t>
            </w:r>
            <w:r>
              <w:rPr>
                <w:rFonts w:eastAsia="仿宋_GB2312"/>
                <w:color w:val="000000"/>
                <w:kern w:val="0"/>
                <w:sz w:val="20"/>
                <w:szCs w:val="20"/>
              </w:rPr>
              <w:br/>
            </w:r>
            <w:r>
              <w:rPr>
                <w:rFonts w:eastAsia="仿宋_GB2312"/>
                <w:color w:val="000000"/>
                <w:kern w:val="0"/>
                <w:sz w:val="20"/>
                <w:szCs w:val="20"/>
              </w:rPr>
              <w:t>可研调查</w:t>
            </w:r>
          </w:p>
        </w:tc>
        <w:tc>
          <w:tcPr>
            <w:tcW w:w="1956" w:type="dxa"/>
            <w:vAlign w:val="center"/>
          </w:tcPr>
          <w:p w:rsidR="00DD6B99" w:rsidRDefault="00DD6B99" w:rsidP="00721103">
            <w:pPr>
              <w:widowControl/>
              <w:spacing w:line="280" w:lineRule="exact"/>
              <w:jc w:val="center"/>
              <w:rPr>
                <w:rFonts w:eastAsia="仿宋_GB2312"/>
                <w:color w:val="000000"/>
                <w:kern w:val="0"/>
                <w:sz w:val="20"/>
                <w:szCs w:val="20"/>
              </w:rPr>
            </w:pPr>
            <w:r>
              <w:rPr>
                <w:rFonts w:eastAsia="仿宋_GB2312"/>
                <w:color w:val="000000"/>
                <w:kern w:val="0"/>
                <w:sz w:val="20"/>
                <w:szCs w:val="20"/>
              </w:rPr>
              <w:t>会泽县工业经贸</w:t>
            </w:r>
            <w:r>
              <w:rPr>
                <w:rFonts w:eastAsia="仿宋_GB2312"/>
                <w:color w:val="000000"/>
                <w:kern w:val="0"/>
                <w:sz w:val="20"/>
                <w:szCs w:val="20"/>
              </w:rPr>
              <w:br/>
            </w:r>
            <w:r>
              <w:rPr>
                <w:rFonts w:eastAsia="仿宋_GB2312"/>
                <w:color w:val="000000"/>
                <w:kern w:val="0"/>
                <w:sz w:val="20"/>
                <w:szCs w:val="20"/>
              </w:rPr>
              <w:t>和科技信息化局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157"/>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42</w:t>
            </w:r>
          </w:p>
        </w:tc>
        <w:tc>
          <w:tcPr>
            <w:tcW w:w="656" w:type="dxa"/>
            <w:vMerge w:val="restart"/>
            <w:vAlign w:val="center"/>
          </w:tcPr>
          <w:p w:rsidR="00DD6B99" w:rsidRDefault="00DD6B99" w:rsidP="00721103">
            <w:pPr>
              <w:widowControl/>
              <w:spacing w:line="320" w:lineRule="exact"/>
              <w:jc w:val="center"/>
              <w:rPr>
                <w:rFonts w:eastAsia="黑体"/>
                <w:kern w:val="0"/>
                <w:sz w:val="22"/>
                <w:szCs w:val="22"/>
              </w:rPr>
            </w:pPr>
            <w:r>
              <w:rPr>
                <w:rFonts w:eastAsia="黑体" w:hAnsi="黑体"/>
                <w:kern w:val="0"/>
                <w:sz w:val="22"/>
                <w:szCs w:val="22"/>
              </w:rPr>
              <w:t>老年温泉水疗康复中心</w:t>
            </w: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温泉水疗康复休养中心</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5000</w:t>
            </w:r>
            <w:r>
              <w:rPr>
                <w:rFonts w:eastAsia="仿宋_GB2312"/>
                <w:color w:val="000000"/>
                <w:kern w:val="0"/>
                <w:sz w:val="20"/>
                <w:szCs w:val="20"/>
              </w:rPr>
              <w:t>万元，建设内容主要包括</w:t>
            </w:r>
            <w:r>
              <w:rPr>
                <w:rFonts w:eastAsia="仿宋_GB2312"/>
                <w:color w:val="000000"/>
                <w:kern w:val="0"/>
                <w:sz w:val="20"/>
                <w:szCs w:val="20"/>
              </w:rPr>
              <w:t>500</w:t>
            </w:r>
            <w:r>
              <w:rPr>
                <w:rFonts w:eastAsia="仿宋_GB2312"/>
                <w:color w:val="000000"/>
                <w:kern w:val="0"/>
                <w:sz w:val="20"/>
                <w:szCs w:val="20"/>
              </w:rPr>
              <w:t>个床位的客房、能容纳</w:t>
            </w:r>
            <w:r>
              <w:rPr>
                <w:rFonts w:eastAsia="仿宋_GB2312"/>
                <w:color w:val="000000"/>
                <w:kern w:val="0"/>
                <w:sz w:val="20"/>
                <w:szCs w:val="20"/>
              </w:rPr>
              <w:t>300</w:t>
            </w:r>
            <w:r>
              <w:rPr>
                <w:rFonts w:eastAsia="仿宋_GB2312"/>
                <w:color w:val="000000"/>
                <w:kern w:val="0"/>
                <w:sz w:val="20"/>
                <w:szCs w:val="20"/>
              </w:rPr>
              <w:t>人左右的老年活动中心</w:t>
            </w:r>
            <w:r>
              <w:rPr>
                <w:rFonts w:eastAsia="仿宋_GB2312"/>
                <w:color w:val="000000"/>
                <w:kern w:val="0"/>
                <w:sz w:val="20"/>
                <w:szCs w:val="20"/>
              </w:rPr>
              <w:t>2</w:t>
            </w:r>
            <w:r>
              <w:rPr>
                <w:rFonts w:eastAsia="仿宋_GB2312"/>
                <w:color w:val="000000"/>
                <w:kern w:val="0"/>
                <w:sz w:val="20"/>
                <w:szCs w:val="20"/>
              </w:rPr>
              <w:t>个、健康中心、健身中心、餐饮中心等</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麒麟区三宝街道职工疗养院</w:t>
            </w:r>
          </w:p>
        </w:tc>
        <w:tc>
          <w:tcPr>
            <w:tcW w:w="2140"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现有温泉职工疗养院各项基础设施建设已具备一定规模</w:t>
            </w:r>
          </w:p>
        </w:tc>
        <w:tc>
          <w:tcPr>
            <w:tcW w:w="1956" w:type="dxa"/>
            <w:vAlign w:val="center"/>
          </w:tcPr>
          <w:p w:rsidR="00DD6B99" w:rsidRDefault="00DD6B99" w:rsidP="00721103">
            <w:pPr>
              <w:widowControl/>
              <w:spacing w:line="280" w:lineRule="exact"/>
              <w:jc w:val="center"/>
              <w:rPr>
                <w:kern w:val="0"/>
                <w:sz w:val="20"/>
                <w:szCs w:val="20"/>
              </w:rPr>
            </w:pPr>
            <w:r>
              <w:rPr>
                <w:kern w:val="0"/>
                <w:sz w:val="20"/>
                <w:szCs w:val="20"/>
              </w:rPr>
              <w:t xml:space="preserve">　</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571"/>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43</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德泽热水温泉</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建设高端水疗康复养老项目</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沾益区德泽乡</w:t>
            </w:r>
          </w:p>
        </w:tc>
        <w:tc>
          <w:tcPr>
            <w:tcW w:w="214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c>
          <w:tcPr>
            <w:tcW w:w="1956"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752"/>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44</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陆良县马街镇桃园村温泉旅游度假村</w:t>
            </w:r>
            <w:r>
              <w:rPr>
                <w:rFonts w:eastAsia="仿宋_GB2312"/>
                <w:kern w:val="0"/>
                <w:sz w:val="20"/>
                <w:szCs w:val="20"/>
              </w:rPr>
              <w:t xml:space="preserve"> </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项目计划总投资</w:t>
            </w:r>
            <w:r>
              <w:rPr>
                <w:rFonts w:eastAsia="仿宋_GB2312"/>
                <w:kern w:val="0"/>
                <w:sz w:val="20"/>
                <w:szCs w:val="20"/>
              </w:rPr>
              <w:t>1.5</w:t>
            </w:r>
            <w:r>
              <w:rPr>
                <w:rFonts w:eastAsia="仿宋_GB2312"/>
                <w:kern w:val="0"/>
                <w:sz w:val="20"/>
                <w:szCs w:val="20"/>
              </w:rPr>
              <w:t>亿元，建设高端水疗康复养老项目</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陆良县马街镇</w:t>
            </w:r>
            <w:r>
              <w:rPr>
                <w:rFonts w:eastAsia="仿宋_GB2312"/>
                <w:kern w:val="0"/>
                <w:sz w:val="20"/>
                <w:szCs w:val="20"/>
              </w:rPr>
              <w:br/>
            </w:r>
            <w:r>
              <w:rPr>
                <w:rFonts w:eastAsia="仿宋_GB2312"/>
                <w:kern w:val="0"/>
                <w:sz w:val="20"/>
                <w:szCs w:val="20"/>
              </w:rPr>
              <w:t>桃园村</w:t>
            </w:r>
            <w:r>
              <w:rPr>
                <w:rFonts w:eastAsia="仿宋_GB2312"/>
                <w:kern w:val="0"/>
                <w:sz w:val="20"/>
                <w:szCs w:val="20"/>
              </w:rPr>
              <w:t xml:space="preserve"> </w:t>
            </w:r>
          </w:p>
        </w:tc>
        <w:tc>
          <w:tcPr>
            <w:tcW w:w="2140"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项目已立项，规划环评已完成</w:t>
            </w:r>
          </w:p>
        </w:tc>
        <w:tc>
          <w:tcPr>
            <w:tcW w:w="1956"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199"/>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45</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富源汇龙湾生态温泉旅游项目</w:t>
            </w:r>
          </w:p>
        </w:tc>
        <w:tc>
          <w:tcPr>
            <w:tcW w:w="5829" w:type="dxa"/>
            <w:vAlign w:val="center"/>
          </w:tcPr>
          <w:p w:rsidR="00DD6B99" w:rsidRDefault="00DD6B99" w:rsidP="00721103">
            <w:pPr>
              <w:widowControl/>
              <w:spacing w:line="320" w:lineRule="exact"/>
              <w:rPr>
                <w:rFonts w:eastAsia="仿宋_GB2312"/>
                <w:kern w:val="0"/>
                <w:sz w:val="20"/>
                <w:szCs w:val="20"/>
              </w:rPr>
            </w:pPr>
            <w:r>
              <w:rPr>
                <w:rFonts w:eastAsia="仿宋_GB2312"/>
                <w:kern w:val="0"/>
                <w:sz w:val="20"/>
                <w:szCs w:val="20"/>
              </w:rPr>
              <w:t>项目计划总投资</w:t>
            </w:r>
            <w:r>
              <w:rPr>
                <w:rFonts w:eastAsia="仿宋_GB2312"/>
                <w:kern w:val="0"/>
                <w:sz w:val="20"/>
                <w:szCs w:val="20"/>
              </w:rPr>
              <w:t>2.08</w:t>
            </w:r>
            <w:r>
              <w:rPr>
                <w:rFonts w:eastAsia="仿宋_GB2312"/>
                <w:kern w:val="0"/>
                <w:sz w:val="20"/>
                <w:szCs w:val="20"/>
              </w:rPr>
              <w:t>亿元，总用地规模</w:t>
            </w:r>
            <w:r>
              <w:rPr>
                <w:rFonts w:eastAsia="仿宋_GB2312"/>
                <w:kern w:val="0"/>
                <w:sz w:val="20"/>
                <w:szCs w:val="20"/>
              </w:rPr>
              <w:t>1100</w:t>
            </w:r>
            <w:r>
              <w:rPr>
                <w:rFonts w:eastAsia="仿宋_GB2312"/>
                <w:kern w:val="0"/>
                <w:sz w:val="20"/>
                <w:szCs w:val="20"/>
              </w:rPr>
              <w:t>亩，以温泉和森林资源为依托，以温泉休闲度假为主题，建设内容包括温泉乡村客栈、天然泡池、水疗树屋、户外山地运动、牡丹花海、农耕文化</w:t>
            </w:r>
          </w:p>
        </w:tc>
        <w:tc>
          <w:tcPr>
            <w:tcW w:w="1749" w:type="dxa"/>
            <w:vAlign w:val="center"/>
          </w:tcPr>
          <w:p w:rsidR="00DD6B99" w:rsidRDefault="00DD6B99" w:rsidP="00721103">
            <w:pPr>
              <w:widowControl/>
              <w:spacing w:line="320" w:lineRule="exact"/>
              <w:rPr>
                <w:rFonts w:eastAsia="仿宋_GB2312"/>
                <w:kern w:val="0"/>
                <w:sz w:val="20"/>
                <w:szCs w:val="20"/>
              </w:rPr>
            </w:pPr>
            <w:r>
              <w:rPr>
                <w:rFonts w:eastAsia="仿宋_GB2312"/>
                <w:kern w:val="0"/>
                <w:sz w:val="20"/>
                <w:szCs w:val="20"/>
              </w:rPr>
              <w:t>富源县营上镇民家村委会合依村</w:t>
            </w:r>
          </w:p>
        </w:tc>
        <w:tc>
          <w:tcPr>
            <w:tcW w:w="2140" w:type="dxa"/>
            <w:vAlign w:val="center"/>
          </w:tcPr>
          <w:p w:rsidR="00DD6B99" w:rsidRDefault="00DD6B99" w:rsidP="00721103">
            <w:pPr>
              <w:widowControl/>
              <w:spacing w:line="320" w:lineRule="exact"/>
              <w:rPr>
                <w:rFonts w:eastAsia="仿宋_GB2312"/>
                <w:kern w:val="0"/>
                <w:sz w:val="20"/>
                <w:szCs w:val="20"/>
              </w:rPr>
            </w:pPr>
            <w:r>
              <w:rPr>
                <w:rFonts w:eastAsia="仿宋_GB2312"/>
                <w:kern w:val="0"/>
                <w:sz w:val="20"/>
                <w:szCs w:val="20"/>
              </w:rPr>
              <w:t>已编制可研报告，已立项</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富源县玉潭旅游</w:t>
            </w:r>
            <w:r>
              <w:rPr>
                <w:rFonts w:eastAsia="仿宋_GB2312"/>
                <w:kern w:val="0"/>
                <w:sz w:val="20"/>
                <w:szCs w:val="20"/>
              </w:rPr>
              <w:br/>
            </w:r>
            <w:r>
              <w:rPr>
                <w:rFonts w:eastAsia="仿宋_GB2312"/>
                <w:kern w:val="0"/>
                <w:sz w:val="20"/>
                <w:szCs w:val="20"/>
              </w:rPr>
              <w:t>开发有限公司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02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46</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会泽县以礼河老年温泉水疗康复中心</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2.4</w:t>
            </w:r>
            <w:r>
              <w:rPr>
                <w:rFonts w:eastAsia="仿宋_GB2312"/>
                <w:color w:val="000000"/>
                <w:kern w:val="0"/>
                <w:sz w:val="20"/>
                <w:szCs w:val="20"/>
              </w:rPr>
              <w:t>亿元，总用地面积</w:t>
            </w:r>
            <w:r>
              <w:rPr>
                <w:rFonts w:eastAsia="仿宋_GB2312"/>
                <w:color w:val="000000"/>
                <w:kern w:val="0"/>
                <w:sz w:val="20"/>
                <w:szCs w:val="20"/>
              </w:rPr>
              <w:t>316</w:t>
            </w:r>
            <w:r>
              <w:rPr>
                <w:rFonts w:eastAsia="仿宋_GB2312"/>
                <w:color w:val="000000"/>
                <w:kern w:val="0"/>
                <w:sz w:val="20"/>
                <w:szCs w:val="20"/>
              </w:rPr>
              <w:t>亩，依托以礼河风景名胜区生态资源优势，结合温泉资源，建设温泉酒店、养生会馆、企业会所、精品农庄等</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会泽县金钟社区</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已编制项目计划书</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会泽县旅游局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39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lastRenderedPageBreak/>
              <w:t>47</w:t>
            </w:r>
          </w:p>
        </w:tc>
        <w:tc>
          <w:tcPr>
            <w:tcW w:w="656" w:type="dxa"/>
            <w:vMerge w:val="restart"/>
            <w:vAlign w:val="center"/>
          </w:tcPr>
          <w:p w:rsidR="00DD6B99" w:rsidRDefault="00DD6B99" w:rsidP="00721103">
            <w:pPr>
              <w:widowControl/>
              <w:spacing w:line="320" w:lineRule="exact"/>
              <w:jc w:val="center"/>
              <w:rPr>
                <w:rFonts w:eastAsia="黑体"/>
                <w:kern w:val="0"/>
                <w:sz w:val="22"/>
                <w:szCs w:val="22"/>
              </w:rPr>
            </w:pPr>
            <w:r>
              <w:rPr>
                <w:rFonts w:eastAsia="黑体" w:hAnsi="黑体"/>
                <w:kern w:val="0"/>
                <w:sz w:val="22"/>
                <w:szCs w:val="22"/>
              </w:rPr>
              <w:t>老年器械服饰玩具研制基地</w:t>
            </w:r>
          </w:p>
        </w:tc>
        <w:tc>
          <w:tcPr>
            <w:tcW w:w="1874"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老年器械研究中心</w:t>
            </w:r>
          </w:p>
        </w:tc>
        <w:tc>
          <w:tcPr>
            <w:tcW w:w="5829"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开发研制老年康复器械、服饰和娱乐玩具等系列产品</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沾益轻工业区</w:t>
            </w:r>
          </w:p>
        </w:tc>
        <w:tc>
          <w:tcPr>
            <w:tcW w:w="214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c>
          <w:tcPr>
            <w:tcW w:w="1956"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186"/>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48</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年产</w:t>
            </w:r>
            <w:r>
              <w:rPr>
                <w:rFonts w:eastAsia="仿宋_GB2312"/>
                <w:kern w:val="0"/>
                <w:sz w:val="20"/>
                <w:szCs w:val="20"/>
              </w:rPr>
              <w:t>50</w:t>
            </w:r>
            <w:r>
              <w:rPr>
                <w:rFonts w:eastAsia="仿宋_GB2312"/>
                <w:kern w:val="0"/>
                <w:sz w:val="20"/>
                <w:szCs w:val="20"/>
              </w:rPr>
              <w:t>万件按摩仪生产项目</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1</w:t>
            </w:r>
            <w:r>
              <w:rPr>
                <w:rFonts w:eastAsia="仿宋_GB2312"/>
                <w:color w:val="000000"/>
                <w:kern w:val="0"/>
                <w:sz w:val="20"/>
                <w:szCs w:val="20"/>
              </w:rPr>
              <w:t>亿元，拟建生产车间、研发设计中心、仓储配送中心，办公销售中心、员工生活中心等五个功能区域。项目建成后，每年可生产各类按摩器具</w:t>
            </w:r>
            <w:r>
              <w:rPr>
                <w:rFonts w:eastAsia="仿宋_GB2312"/>
                <w:color w:val="000000"/>
                <w:kern w:val="0"/>
                <w:sz w:val="20"/>
                <w:szCs w:val="20"/>
              </w:rPr>
              <w:t>50</w:t>
            </w:r>
            <w:r>
              <w:rPr>
                <w:rFonts w:eastAsia="仿宋_GB2312"/>
                <w:color w:val="000000"/>
                <w:kern w:val="0"/>
                <w:sz w:val="20"/>
                <w:szCs w:val="20"/>
              </w:rPr>
              <w:t>万套</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会泽县</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进行项目前期</w:t>
            </w:r>
            <w:r>
              <w:rPr>
                <w:rFonts w:eastAsia="仿宋_GB2312"/>
                <w:kern w:val="0"/>
                <w:sz w:val="20"/>
                <w:szCs w:val="20"/>
              </w:rPr>
              <w:br/>
            </w:r>
            <w:r>
              <w:rPr>
                <w:rFonts w:eastAsia="仿宋_GB2312"/>
                <w:kern w:val="0"/>
                <w:sz w:val="20"/>
                <w:szCs w:val="20"/>
              </w:rPr>
              <w:t>可研调查</w:t>
            </w:r>
          </w:p>
        </w:tc>
        <w:tc>
          <w:tcPr>
            <w:tcW w:w="1956" w:type="dxa"/>
            <w:vAlign w:val="center"/>
          </w:tcPr>
          <w:p w:rsidR="00DD6B99" w:rsidRDefault="00DD6B99" w:rsidP="00721103">
            <w:pPr>
              <w:widowControl/>
              <w:spacing w:line="320" w:lineRule="exact"/>
              <w:jc w:val="center"/>
              <w:rPr>
                <w:rFonts w:eastAsia="仿宋_GB2312" w:hint="eastAsia"/>
                <w:color w:val="000000"/>
                <w:kern w:val="0"/>
                <w:sz w:val="20"/>
                <w:szCs w:val="20"/>
              </w:rPr>
            </w:pPr>
            <w:r>
              <w:rPr>
                <w:rFonts w:eastAsia="仿宋_GB2312"/>
                <w:color w:val="000000"/>
                <w:kern w:val="0"/>
                <w:sz w:val="20"/>
                <w:szCs w:val="20"/>
              </w:rPr>
              <w:t>会泽县工业经贸</w:t>
            </w:r>
          </w:p>
          <w:p w:rsidR="00DD6B99" w:rsidRDefault="00DD6B99" w:rsidP="00721103">
            <w:pPr>
              <w:widowControl/>
              <w:spacing w:line="320" w:lineRule="exact"/>
              <w:jc w:val="center"/>
              <w:rPr>
                <w:rFonts w:eastAsia="仿宋_GB2312"/>
                <w:color w:val="000000"/>
                <w:kern w:val="0"/>
                <w:sz w:val="20"/>
                <w:szCs w:val="20"/>
              </w:rPr>
            </w:pPr>
            <w:r>
              <w:rPr>
                <w:rFonts w:eastAsia="仿宋_GB2312"/>
                <w:color w:val="000000"/>
                <w:kern w:val="0"/>
                <w:sz w:val="20"/>
                <w:szCs w:val="20"/>
              </w:rPr>
              <w:t>和科技信息化局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03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49</w:t>
            </w:r>
          </w:p>
        </w:tc>
        <w:tc>
          <w:tcPr>
            <w:tcW w:w="656" w:type="dxa"/>
            <w:vMerge w:val="restart"/>
            <w:vAlign w:val="center"/>
          </w:tcPr>
          <w:p w:rsidR="00DD6B99" w:rsidRDefault="00DD6B99" w:rsidP="00721103">
            <w:pPr>
              <w:widowControl/>
              <w:spacing w:line="320" w:lineRule="exact"/>
              <w:jc w:val="left"/>
              <w:rPr>
                <w:rFonts w:eastAsia="黑体"/>
                <w:kern w:val="0"/>
                <w:sz w:val="22"/>
                <w:szCs w:val="22"/>
              </w:rPr>
            </w:pPr>
            <w:r>
              <w:rPr>
                <w:rFonts w:eastAsia="黑体" w:hAnsi="黑体"/>
                <w:kern w:val="0"/>
                <w:sz w:val="22"/>
                <w:szCs w:val="22"/>
              </w:rPr>
              <w:t>特色文化、生态养生养老基地</w:t>
            </w: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宣威市宛水街道柳林社区养老养生产业园建设项目</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3.2</w:t>
            </w:r>
            <w:r>
              <w:rPr>
                <w:rFonts w:eastAsia="仿宋_GB2312"/>
                <w:color w:val="000000"/>
                <w:kern w:val="0"/>
                <w:sz w:val="20"/>
                <w:szCs w:val="20"/>
              </w:rPr>
              <w:t>亿元，依托月牙湖优美的自热景观及良好的生态环境，建设一个养老养生产业园，建设内容包括保健医护康复、住宅、活动中心、图书馆、户外运动健身及</w:t>
            </w:r>
            <w:r>
              <w:rPr>
                <w:rFonts w:eastAsia="仿宋_GB2312" w:hint="eastAsia"/>
                <w:color w:val="000000"/>
                <w:kern w:val="0"/>
                <w:sz w:val="20"/>
                <w:szCs w:val="20"/>
              </w:rPr>
              <w:t>有关</w:t>
            </w:r>
            <w:r>
              <w:rPr>
                <w:rFonts w:eastAsia="仿宋_GB2312"/>
                <w:color w:val="000000"/>
                <w:kern w:val="0"/>
                <w:sz w:val="20"/>
                <w:szCs w:val="20"/>
              </w:rPr>
              <w:t>附属设施，总建筑面积</w:t>
            </w:r>
            <w:smartTag w:uri="urn:schemas-microsoft-com:office:smarttags" w:element="chmetcnv">
              <w:smartTagPr>
                <w:attr w:name="TCSC" w:val="0"/>
                <w:attr w:name="NumberType" w:val="1"/>
                <w:attr w:name="Negative" w:val="False"/>
                <w:attr w:name="HasSpace" w:val="False"/>
                <w:attr w:name="SourceValue" w:val="150000"/>
                <w:attr w:name="UnitName" w:val="平方米"/>
              </w:smartTagPr>
              <w:r>
                <w:rPr>
                  <w:rFonts w:eastAsia="仿宋_GB2312"/>
                  <w:color w:val="000000"/>
                  <w:kern w:val="0"/>
                  <w:sz w:val="20"/>
                  <w:szCs w:val="20"/>
                </w:rPr>
                <w:t>150000</w:t>
              </w:r>
              <w:r>
                <w:rPr>
                  <w:rFonts w:eastAsia="仿宋_GB2312"/>
                  <w:color w:val="000000"/>
                  <w:kern w:val="0"/>
                  <w:sz w:val="20"/>
                  <w:szCs w:val="20"/>
                </w:rPr>
                <w:t>平方米</w:t>
              </w:r>
            </w:smartTag>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宣威市宛水街道柳林社区钱屯村月牙湖东侧</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正在进行项目规划</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宣威市宛水街道柳林居委会</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17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50</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宣威市龙津养老养生区</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1.5</w:t>
            </w:r>
            <w:r>
              <w:rPr>
                <w:rFonts w:eastAsia="仿宋_GB2312"/>
                <w:color w:val="000000"/>
                <w:kern w:val="0"/>
                <w:sz w:val="20"/>
                <w:szCs w:val="20"/>
              </w:rPr>
              <w:t>亿元，占地面积</w:t>
            </w:r>
            <w:r>
              <w:rPr>
                <w:rFonts w:eastAsia="仿宋_GB2312"/>
                <w:color w:val="000000"/>
                <w:kern w:val="0"/>
                <w:sz w:val="20"/>
                <w:szCs w:val="20"/>
              </w:rPr>
              <w:t>300</w:t>
            </w:r>
            <w:r>
              <w:rPr>
                <w:rFonts w:eastAsia="仿宋_GB2312"/>
                <w:color w:val="000000"/>
                <w:kern w:val="0"/>
                <w:sz w:val="20"/>
                <w:szCs w:val="20"/>
              </w:rPr>
              <w:t>亩，主要建设老年公寓、康体医疗基地、娱乐及康体及其它附属设施。依山建设产权式小别墅、休闲农家庭院，文体活动设施，打造集休闲旅游、养老养生、健康服务、卫生保健等功能于一体的现代化、高品质的养生示范区</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宣威市板桥街道龙津生态庄园</w:t>
            </w:r>
          </w:p>
        </w:tc>
        <w:tc>
          <w:tcPr>
            <w:tcW w:w="2140"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前期准备</w:t>
            </w:r>
          </w:p>
        </w:tc>
        <w:tc>
          <w:tcPr>
            <w:tcW w:w="1956" w:type="dxa"/>
            <w:vAlign w:val="center"/>
          </w:tcPr>
          <w:p w:rsidR="00DD6B99" w:rsidRDefault="00DD6B99" w:rsidP="00721103">
            <w:pPr>
              <w:widowControl/>
              <w:spacing w:line="320" w:lineRule="exact"/>
              <w:jc w:val="center"/>
              <w:rPr>
                <w:rFonts w:eastAsia="仿宋_GB2312" w:hint="eastAsia"/>
                <w:kern w:val="0"/>
                <w:sz w:val="20"/>
                <w:szCs w:val="20"/>
              </w:rPr>
            </w:pPr>
            <w:r>
              <w:rPr>
                <w:rFonts w:eastAsia="仿宋_GB2312"/>
                <w:kern w:val="0"/>
                <w:sz w:val="20"/>
                <w:szCs w:val="20"/>
              </w:rPr>
              <w:t>宣威市文化体育</w:t>
            </w:r>
          </w:p>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广播电视旅游局</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1080"/>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51</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古敢水族乡民族文化生态旅游区</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32</w:t>
            </w:r>
            <w:r>
              <w:rPr>
                <w:rFonts w:eastAsia="仿宋_GB2312"/>
                <w:color w:val="000000"/>
                <w:kern w:val="0"/>
                <w:sz w:val="20"/>
                <w:szCs w:val="20"/>
              </w:rPr>
              <w:t>亿元，建设游客接待中心、农家乐休闲区、民族特色四合院、垂钓水榭、娱乐中心、科技种植区、生态养殖区、业务用房及其他配套设施，主要开发水族文化旅游、温泉度假旅游、生态农业旅游等周末及节庆短期游。</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富源县古敢水族乡</w:t>
            </w:r>
          </w:p>
        </w:tc>
        <w:tc>
          <w:tcPr>
            <w:tcW w:w="2140"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已编制可研报告，已立项，已投资</w:t>
            </w:r>
            <w:r>
              <w:rPr>
                <w:rFonts w:eastAsia="仿宋_GB2312"/>
                <w:kern w:val="0"/>
                <w:sz w:val="20"/>
                <w:szCs w:val="20"/>
              </w:rPr>
              <w:t>1.8</w:t>
            </w:r>
            <w:r>
              <w:rPr>
                <w:rFonts w:eastAsia="仿宋_GB2312"/>
                <w:kern w:val="0"/>
                <w:sz w:val="20"/>
                <w:szCs w:val="20"/>
              </w:rPr>
              <w:t>亿元</w:t>
            </w:r>
          </w:p>
        </w:tc>
        <w:tc>
          <w:tcPr>
            <w:tcW w:w="1956" w:type="dxa"/>
            <w:vAlign w:val="center"/>
          </w:tcPr>
          <w:p w:rsidR="00DD6B99" w:rsidRDefault="00DD6B99" w:rsidP="00721103">
            <w:pPr>
              <w:widowControl/>
              <w:spacing w:line="320" w:lineRule="exact"/>
              <w:jc w:val="center"/>
              <w:rPr>
                <w:rFonts w:eastAsia="仿宋_GB2312" w:hint="eastAsia"/>
                <w:kern w:val="0"/>
                <w:sz w:val="20"/>
                <w:szCs w:val="20"/>
              </w:rPr>
            </w:pPr>
            <w:r>
              <w:rPr>
                <w:rFonts w:eastAsia="仿宋_GB2312"/>
                <w:kern w:val="0"/>
                <w:sz w:val="20"/>
                <w:szCs w:val="20"/>
              </w:rPr>
              <w:t>富源金光旅游</w:t>
            </w:r>
          </w:p>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开发有限公司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r w:rsidR="00DD6B99" w:rsidTr="00721103">
        <w:trPr>
          <w:trHeight w:val="885"/>
        </w:trPr>
        <w:tc>
          <w:tcPr>
            <w:tcW w:w="416" w:type="dxa"/>
            <w:vAlign w:val="center"/>
          </w:tcPr>
          <w:p w:rsidR="00DD6B99" w:rsidRDefault="00DD6B99" w:rsidP="00721103">
            <w:pPr>
              <w:widowControl/>
              <w:spacing w:line="320" w:lineRule="exact"/>
              <w:jc w:val="center"/>
              <w:rPr>
                <w:kern w:val="0"/>
                <w:sz w:val="20"/>
                <w:szCs w:val="20"/>
              </w:rPr>
            </w:pPr>
            <w:r>
              <w:rPr>
                <w:kern w:val="0"/>
                <w:sz w:val="20"/>
                <w:szCs w:val="20"/>
              </w:rPr>
              <w:t>52</w:t>
            </w:r>
          </w:p>
        </w:tc>
        <w:tc>
          <w:tcPr>
            <w:tcW w:w="656" w:type="dxa"/>
            <w:vMerge/>
            <w:vAlign w:val="center"/>
          </w:tcPr>
          <w:p w:rsidR="00DD6B99" w:rsidRDefault="00DD6B99" w:rsidP="00721103">
            <w:pPr>
              <w:widowControl/>
              <w:spacing w:line="320" w:lineRule="exact"/>
              <w:jc w:val="left"/>
              <w:rPr>
                <w:rFonts w:eastAsia="黑体"/>
                <w:kern w:val="0"/>
                <w:sz w:val="22"/>
                <w:szCs w:val="22"/>
              </w:rPr>
            </w:pPr>
          </w:p>
        </w:tc>
        <w:tc>
          <w:tcPr>
            <w:tcW w:w="1874"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七彩胜境多乐园景区</w:t>
            </w:r>
          </w:p>
        </w:tc>
        <w:tc>
          <w:tcPr>
            <w:tcW w:w="5829" w:type="dxa"/>
            <w:vAlign w:val="center"/>
          </w:tcPr>
          <w:p w:rsidR="00DD6B99" w:rsidRDefault="00DD6B99" w:rsidP="00721103">
            <w:pPr>
              <w:widowControl/>
              <w:spacing w:line="320" w:lineRule="exact"/>
              <w:jc w:val="left"/>
              <w:rPr>
                <w:rFonts w:eastAsia="仿宋_GB2312"/>
                <w:color w:val="000000"/>
                <w:kern w:val="0"/>
                <w:sz w:val="20"/>
                <w:szCs w:val="20"/>
              </w:rPr>
            </w:pPr>
            <w:r>
              <w:rPr>
                <w:rFonts w:eastAsia="仿宋_GB2312"/>
                <w:color w:val="000000"/>
                <w:kern w:val="0"/>
                <w:sz w:val="20"/>
                <w:szCs w:val="20"/>
              </w:rPr>
              <w:t>项目计划总投资</w:t>
            </w:r>
            <w:r>
              <w:rPr>
                <w:rFonts w:eastAsia="仿宋_GB2312"/>
                <w:color w:val="000000"/>
                <w:kern w:val="0"/>
                <w:sz w:val="20"/>
                <w:szCs w:val="20"/>
              </w:rPr>
              <w:t>21.58</w:t>
            </w:r>
            <w:r>
              <w:rPr>
                <w:rFonts w:eastAsia="仿宋_GB2312"/>
                <w:color w:val="000000"/>
                <w:kern w:val="0"/>
                <w:sz w:val="20"/>
                <w:szCs w:val="20"/>
              </w:rPr>
              <w:t>亿元，依托景区独特的地貌和舒适的气候特点，开发休闲度假旅游，创建旅游品牌</w:t>
            </w:r>
          </w:p>
        </w:tc>
        <w:tc>
          <w:tcPr>
            <w:tcW w:w="1749"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富源县胜境街道</w:t>
            </w:r>
          </w:p>
        </w:tc>
        <w:tc>
          <w:tcPr>
            <w:tcW w:w="2140" w:type="dxa"/>
            <w:vAlign w:val="center"/>
          </w:tcPr>
          <w:p w:rsidR="00DD6B99" w:rsidRDefault="00DD6B99" w:rsidP="00721103">
            <w:pPr>
              <w:widowControl/>
              <w:spacing w:line="320" w:lineRule="exact"/>
              <w:jc w:val="left"/>
              <w:rPr>
                <w:rFonts w:eastAsia="仿宋_GB2312"/>
                <w:kern w:val="0"/>
                <w:sz w:val="20"/>
                <w:szCs w:val="20"/>
              </w:rPr>
            </w:pPr>
            <w:r>
              <w:rPr>
                <w:rFonts w:eastAsia="仿宋_GB2312"/>
                <w:kern w:val="0"/>
                <w:sz w:val="20"/>
                <w:szCs w:val="20"/>
              </w:rPr>
              <w:t>已编制修建性详细规划，已立项</w:t>
            </w:r>
          </w:p>
        </w:tc>
        <w:tc>
          <w:tcPr>
            <w:tcW w:w="1956" w:type="dxa"/>
            <w:vAlign w:val="center"/>
          </w:tcPr>
          <w:p w:rsidR="00DD6B99" w:rsidRDefault="00DD6B99" w:rsidP="00721103">
            <w:pPr>
              <w:widowControl/>
              <w:spacing w:line="320" w:lineRule="exact"/>
              <w:jc w:val="center"/>
              <w:rPr>
                <w:rFonts w:eastAsia="仿宋_GB2312"/>
                <w:kern w:val="0"/>
                <w:sz w:val="20"/>
                <w:szCs w:val="20"/>
              </w:rPr>
            </w:pPr>
            <w:r>
              <w:rPr>
                <w:rFonts w:eastAsia="仿宋_GB2312"/>
                <w:kern w:val="0"/>
                <w:sz w:val="20"/>
                <w:szCs w:val="20"/>
              </w:rPr>
              <w:t>富源胜境启业旅游开发有限公司</w:t>
            </w:r>
          </w:p>
        </w:tc>
        <w:tc>
          <w:tcPr>
            <w:tcW w:w="880" w:type="dxa"/>
            <w:vAlign w:val="center"/>
          </w:tcPr>
          <w:p w:rsidR="00DD6B99" w:rsidRDefault="00DD6B99" w:rsidP="00721103">
            <w:pPr>
              <w:widowControl/>
              <w:spacing w:line="320" w:lineRule="exact"/>
              <w:jc w:val="center"/>
              <w:rPr>
                <w:kern w:val="0"/>
                <w:sz w:val="20"/>
                <w:szCs w:val="20"/>
              </w:rPr>
            </w:pPr>
            <w:r>
              <w:rPr>
                <w:kern w:val="0"/>
                <w:sz w:val="20"/>
                <w:szCs w:val="20"/>
              </w:rPr>
              <w:t xml:space="preserve">　</w:t>
            </w:r>
          </w:p>
        </w:tc>
      </w:tr>
    </w:tbl>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sectPr w:rsidR="00DD6B99">
          <w:pgSz w:w="16838" w:h="11906" w:orient="landscape"/>
          <w:pgMar w:top="1474" w:right="1134" w:bottom="1474" w:left="1134" w:header="851" w:footer="992" w:gutter="0"/>
          <w:cols w:space="720"/>
          <w:docGrid w:type="lines" w:linePitch="579" w:charSpace="21679"/>
        </w:sectPr>
      </w:pPr>
    </w:p>
    <w:p w:rsidR="00DD6B99" w:rsidRPr="002A0DB6" w:rsidRDefault="00DD6B99" w:rsidP="00DD6B99">
      <w:pPr>
        <w:rPr>
          <w:rFonts w:ascii="方正黑体_GBK" w:eastAsia="方正黑体_GBK" w:hint="eastAsia"/>
        </w:rPr>
      </w:pPr>
      <w:r w:rsidRPr="002A0DB6">
        <w:rPr>
          <w:rFonts w:ascii="方正黑体_GBK" w:eastAsia="方正黑体_GBK" w:hAnsi="黑体" w:hint="eastAsia"/>
        </w:rPr>
        <w:lastRenderedPageBreak/>
        <w:t>附件</w:t>
      </w:r>
      <w:r w:rsidRPr="002A0DB6">
        <w:rPr>
          <w:rFonts w:ascii="方正黑体_GBK" w:eastAsia="方正黑体_GBK" w:hint="eastAsia"/>
        </w:rPr>
        <w:t>2</w:t>
      </w:r>
    </w:p>
    <w:p w:rsidR="00DD6B99" w:rsidRDefault="00DD6B99" w:rsidP="00DD6B99">
      <w:pPr>
        <w:spacing w:line="600" w:lineRule="exact"/>
        <w:jc w:val="center"/>
        <w:rPr>
          <w:rFonts w:eastAsia="方正小标宋_GBK"/>
          <w:sz w:val="44"/>
          <w:szCs w:val="44"/>
        </w:rPr>
      </w:pPr>
      <w:r>
        <w:rPr>
          <w:rFonts w:eastAsia="方正小标宋_GBK"/>
          <w:sz w:val="44"/>
          <w:szCs w:val="44"/>
        </w:rPr>
        <w:t>曲靖市老龄产业发展</w:t>
      </w:r>
      <w:r>
        <w:rPr>
          <w:rFonts w:eastAsia="方正小标宋_GBK"/>
          <w:sz w:val="44"/>
          <w:szCs w:val="44"/>
        </w:rPr>
        <w:t>“</w:t>
      </w:r>
      <w:r>
        <w:rPr>
          <w:rFonts w:eastAsia="方正小标宋_GBK"/>
          <w:sz w:val="44"/>
          <w:szCs w:val="44"/>
        </w:rPr>
        <w:t>十三五</w:t>
      </w:r>
      <w:r>
        <w:rPr>
          <w:rFonts w:eastAsia="方正小标宋_GBK"/>
          <w:sz w:val="44"/>
          <w:szCs w:val="44"/>
        </w:rPr>
        <w:t>”</w:t>
      </w:r>
      <w:r>
        <w:rPr>
          <w:rFonts w:eastAsia="方正小标宋_GBK"/>
          <w:sz w:val="44"/>
          <w:szCs w:val="44"/>
        </w:rPr>
        <w:t>规划的编制说明</w:t>
      </w:r>
    </w:p>
    <w:p w:rsidR="00DD6B99" w:rsidRDefault="00DD6B99" w:rsidP="00DD6B99">
      <w:pPr>
        <w:spacing w:line="600" w:lineRule="exact"/>
        <w:ind w:firstLineChars="200" w:firstLine="880"/>
        <w:rPr>
          <w:rFonts w:eastAsia="方正小标宋_GBK"/>
          <w:sz w:val="44"/>
          <w:szCs w:val="44"/>
        </w:rPr>
      </w:pPr>
    </w:p>
    <w:p w:rsidR="00DD6B99" w:rsidRDefault="00DD6B99" w:rsidP="00DD6B99">
      <w:pPr>
        <w:spacing w:line="600" w:lineRule="exact"/>
        <w:ind w:firstLineChars="200" w:firstLine="640"/>
        <w:rPr>
          <w:rFonts w:eastAsia="方正仿宋_GBK" w:hint="eastAsia"/>
          <w:color w:val="000000"/>
        </w:rPr>
      </w:pPr>
      <w:r>
        <w:rPr>
          <w:rFonts w:eastAsia="方正仿宋_GBK"/>
          <w:color w:val="000000"/>
        </w:rPr>
        <w:t>为积极应对人口老龄化挑战，推动曲靖市经济转型升级和老龄产业健康快速发展，经市人民政府</w:t>
      </w:r>
      <w:r>
        <w:rPr>
          <w:rFonts w:eastAsia="方正仿宋_GBK" w:hint="eastAsia"/>
          <w:color w:val="000000"/>
        </w:rPr>
        <w:t>同意</w:t>
      </w:r>
      <w:r>
        <w:rPr>
          <w:rFonts w:eastAsia="方正仿宋_GBK"/>
          <w:color w:val="000000"/>
        </w:rPr>
        <w:t>，市老龄办邀请中国人民大学牵头，联合中国老龄科学研究中心，</w:t>
      </w:r>
      <w:r>
        <w:rPr>
          <w:rFonts w:eastAsia="方正仿宋_GBK" w:hint="eastAsia"/>
          <w:color w:val="000000"/>
        </w:rPr>
        <w:t>组织</w:t>
      </w:r>
      <w:r>
        <w:rPr>
          <w:rFonts w:eastAsia="方正仿宋_GBK"/>
          <w:color w:val="000000"/>
        </w:rPr>
        <w:t>部分专家学者和一线工作者组成编写组，编制</w:t>
      </w:r>
      <w:r>
        <w:rPr>
          <w:rFonts w:eastAsia="方正仿宋_GBK" w:hint="eastAsia"/>
          <w:color w:val="000000"/>
        </w:rPr>
        <w:t>完成</w:t>
      </w:r>
      <w:r>
        <w:rPr>
          <w:rFonts w:eastAsia="方正仿宋_GBK"/>
          <w:color w:val="000000"/>
        </w:rPr>
        <w:t>《曲靖市老龄产业发展</w:t>
      </w:r>
      <w:r>
        <w:rPr>
          <w:rFonts w:eastAsia="方正仿宋_GBK"/>
          <w:color w:val="000000"/>
        </w:rPr>
        <w:t>“</w:t>
      </w:r>
      <w:r>
        <w:rPr>
          <w:rFonts w:eastAsia="方正仿宋_GBK"/>
          <w:color w:val="000000"/>
        </w:rPr>
        <w:t>十三五</w:t>
      </w:r>
      <w:r>
        <w:rPr>
          <w:rFonts w:eastAsia="方正仿宋_GBK"/>
          <w:color w:val="000000"/>
        </w:rPr>
        <w:t>”</w:t>
      </w:r>
      <w:r>
        <w:rPr>
          <w:rFonts w:eastAsia="方正仿宋_GBK"/>
          <w:color w:val="000000"/>
        </w:rPr>
        <w:t>规划》（以下简称《规划》）。</w:t>
      </w:r>
      <w:r>
        <w:rPr>
          <w:rFonts w:eastAsia="方正仿宋_GBK" w:hint="eastAsia"/>
          <w:color w:val="000000"/>
        </w:rPr>
        <w:t>现将</w:t>
      </w:r>
      <w:r>
        <w:rPr>
          <w:rFonts w:eastAsia="方正仿宋_GBK"/>
          <w:color w:val="000000"/>
        </w:rPr>
        <w:t>编制情况做几点说明：</w:t>
      </w:r>
    </w:p>
    <w:p w:rsidR="00DD6B99" w:rsidRDefault="00DD6B99" w:rsidP="00DD6B99">
      <w:pPr>
        <w:spacing w:line="600" w:lineRule="exact"/>
        <w:ind w:firstLineChars="200" w:firstLine="640"/>
        <w:rPr>
          <w:rFonts w:eastAsia="方正黑体_GBK" w:hint="eastAsia"/>
          <w:color w:val="000000"/>
        </w:rPr>
      </w:pPr>
      <w:r>
        <w:rPr>
          <w:rFonts w:eastAsia="方正黑体_GBK"/>
          <w:color w:val="000000"/>
        </w:rPr>
        <w:t>一、《规划》编制过程</w:t>
      </w:r>
    </w:p>
    <w:p w:rsidR="00DD6B99" w:rsidRDefault="00DD6B99" w:rsidP="00DD6B99">
      <w:pPr>
        <w:spacing w:line="600" w:lineRule="exact"/>
        <w:ind w:firstLineChars="200" w:firstLine="640"/>
        <w:rPr>
          <w:rFonts w:eastAsia="方正仿宋_GBK"/>
          <w:color w:val="000000"/>
        </w:rPr>
      </w:pPr>
      <w:r>
        <w:rPr>
          <w:rFonts w:eastAsia="方正仿宋_GBK"/>
          <w:color w:val="000000"/>
        </w:rPr>
        <w:t>2015</w:t>
      </w:r>
      <w:r>
        <w:rPr>
          <w:rFonts w:eastAsia="方正仿宋_GBK"/>
          <w:color w:val="000000"/>
        </w:rPr>
        <w:t>年，是实施</w:t>
      </w:r>
      <w:r>
        <w:rPr>
          <w:rFonts w:eastAsia="方正仿宋_GBK"/>
          <w:color w:val="000000"/>
        </w:rPr>
        <w:t>“</w:t>
      </w:r>
      <w:r>
        <w:rPr>
          <w:rFonts w:eastAsia="方正仿宋_GBK"/>
          <w:color w:val="000000"/>
        </w:rPr>
        <w:t>十二五</w:t>
      </w:r>
      <w:r>
        <w:rPr>
          <w:rFonts w:eastAsia="方正仿宋_GBK"/>
          <w:color w:val="000000"/>
        </w:rPr>
        <w:t>”</w:t>
      </w:r>
      <w:r>
        <w:rPr>
          <w:rFonts w:eastAsia="方正仿宋_GBK"/>
          <w:color w:val="000000"/>
        </w:rPr>
        <w:t>老龄事业发展规划的收官之年，也是</w:t>
      </w:r>
      <w:r>
        <w:rPr>
          <w:rFonts w:eastAsia="方正仿宋_GBK"/>
          <w:color w:val="000000"/>
        </w:rPr>
        <w:t>“</w:t>
      </w:r>
      <w:r>
        <w:rPr>
          <w:rFonts w:eastAsia="方正仿宋_GBK"/>
          <w:color w:val="000000"/>
        </w:rPr>
        <w:t>十三五</w:t>
      </w:r>
      <w:r>
        <w:rPr>
          <w:rFonts w:eastAsia="方正仿宋_GBK"/>
          <w:color w:val="000000"/>
        </w:rPr>
        <w:t>”</w:t>
      </w:r>
      <w:r>
        <w:rPr>
          <w:rFonts w:eastAsia="方正仿宋_GBK"/>
          <w:color w:val="000000"/>
        </w:rPr>
        <w:t>老龄事业发展规划的谋划之年，更是全国养老服务综合改革试点工作在</w:t>
      </w:r>
      <w:r>
        <w:rPr>
          <w:rFonts w:eastAsia="方正仿宋_GBK" w:hint="eastAsia"/>
          <w:color w:val="000000"/>
        </w:rPr>
        <w:t>全市</w:t>
      </w:r>
      <w:r>
        <w:rPr>
          <w:rFonts w:eastAsia="方正仿宋_GBK"/>
          <w:color w:val="000000"/>
        </w:rPr>
        <w:t>开启的重要之年，根据《曲靖市人民政府关于加快发展养老服务业的实施意见（试行）》（曲政发〔</w:t>
      </w:r>
      <w:r>
        <w:rPr>
          <w:rFonts w:eastAsia="方正仿宋_GBK"/>
          <w:color w:val="000000"/>
        </w:rPr>
        <w:t>2015</w:t>
      </w:r>
      <w:r>
        <w:rPr>
          <w:rFonts w:eastAsia="方正仿宋_GBK"/>
          <w:color w:val="000000"/>
        </w:rPr>
        <w:t>〕</w:t>
      </w:r>
      <w:r>
        <w:rPr>
          <w:rFonts w:eastAsia="方正仿宋_GBK"/>
          <w:color w:val="000000"/>
        </w:rPr>
        <w:t>19</w:t>
      </w:r>
      <w:r>
        <w:rPr>
          <w:rFonts w:eastAsia="方正仿宋_GBK"/>
          <w:color w:val="000000"/>
        </w:rPr>
        <w:t>号）和《曲靖人民政府办公室关于印发曲靖市养老服务业综合改革试点工作实施方案的通知》（曲政办发〔</w:t>
      </w:r>
      <w:r>
        <w:rPr>
          <w:rFonts w:eastAsia="方正仿宋_GBK"/>
          <w:color w:val="000000"/>
        </w:rPr>
        <w:t>2015</w:t>
      </w:r>
      <w:r>
        <w:rPr>
          <w:rFonts w:eastAsia="方正仿宋_GBK"/>
          <w:color w:val="000000"/>
        </w:rPr>
        <w:t>〕</w:t>
      </w:r>
      <w:r>
        <w:rPr>
          <w:rFonts w:eastAsia="方正仿宋_GBK"/>
          <w:color w:val="000000"/>
        </w:rPr>
        <w:t>34</w:t>
      </w:r>
      <w:r>
        <w:rPr>
          <w:rFonts w:eastAsia="方正仿宋_GBK"/>
          <w:color w:val="000000"/>
        </w:rPr>
        <w:t>号）精神，按照市</w:t>
      </w:r>
      <w:r>
        <w:rPr>
          <w:rFonts w:eastAsia="方正仿宋_GBK" w:hint="eastAsia"/>
          <w:color w:val="000000"/>
        </w:rPr>
        <w:t>人民</w:t>
      </w:r>
      <w:r>
        <w:rPr>
          <w:rFonts w:eastAsia="方正仿宋_GBK"/>
          <w:color w:val="000000"/>
        </w:rPr>
        <w:t>政府领导</w:t>
      </w:r>
      <w:r>
        <w:rPr>
          <w:rFonts w:eastAsia="方正仿宋_GBK" w:hint="eastAsia"/>
          <w:color w:val="000000"/>
        </w:rPr>
        <w:t>指示</w:t>
      </w:r>
      <w:r>
        <w:rPr>
          <w:rFonts w:eastAsia="方正仿宋_GBK"/>
          <w:color w:val="000000"/>
        </w:rPr>
        <w:t>要求，请中国人民大学老年学研究所课题组牵头研究编制《曲靖市</w:t>
      </w:r>
      <w:r>
        <w:rPr>
          <w:rFonts w:eastAsia="方正仿宋_GBK"/>
          <w:color w:val="000000"/>
        </w:rPr>
        <w:t>“</w:t>
      </w:r>
      <w:r>
        <w:rPr>
          <w:rFonts w:eastAsia="方正仿宋_GBK"/>
          <w:color w:val="000000"/>
        </w:rPr>
        <w:t>十三五</w:t>
      </w:r>
      <w:r>
        <w:rPr>
          <w:rFonts w:eastAsia="方正仿宋_GBK"/>
          <w:color w:val="000000"/>
        </w:rPr>
        <w:t>”</w:t>
      </w:r>
      <w:r>
        <w:rPr>
          <w:rFonts w:eastAsia="方正仿宋_GBK"/>
          <w:color w:val="000000"/>
        </w:rPr>
        <w:t>老龄产业发展规划》。</w:t>
      </w:r>
      <w:r>
        <w:rPr>
          <w:rFonts w:eastAsia="方正仿宋_GBK"/>
          <w:color w:val="000000"/>
        </w:rPr>
        <w:t>2015</w:t>
      </w:r>
      <w:r>
        <w:rPr>
          <w:rFonts w:eastAsia="方正仿宋_GBK"/>
          <w:color w:val="000000"/>
        </w:rPr>
        <w:t>年</w:t>
      </w:r>
      <w:r>
        <w:rPr>
          <w:rFonts w:eastAsia="方正仿宋_GBK"/>
          <w:color w:val="000000"/>
        </w:rPr>
        <w:t>5</w:t>
      </w:r>
      <w:r>
        <w:rPr>
          <w:rFonts w:eastAsia="方正仿宋_GBK"/>
          <w:color w:val="000000"/>
        </w:rPr>
        <w:t>月下旬，市老龄办邀请中国人民大学杜鹏教授和中国老龄科研中心党俊武副主任等专家</w:t>
      </w:r>
      <w:r>
        <w:rPr>
          <w:rFonts w:eastAsia="方正仿宋_GBK" w:hint="eastAsia"/>
        </w:rPr>
        <w:t>到</w:t>
      </w:r>
      <w:r>
        <w:rPr>
          <w:rFonts w:eastAsia="方正仿宋_GBK"/>
          <w:color w:val="000000"/>
        </w:rPr>
        <w:t>曲靖调研，详细了解曲靖的区位优势、资源优势和政策优势，并召集</w:t>
      </w:r>
      <w:r>
        <w:rPr>
          <w:rFonts w:eastAsia="方正仿宋_GBK" w:hint="eastAsia"/>
          <w:color w:val="000000"/>
        </w:rPr>
        <w:t>有关</w:t>
      </w:r>
      <w:r>
        <w:rPr>
          <w:rFonts w:eastAsia="方正仿宋_GBK"/>
          <w:color w:val="000000"/>
        </w:rPr>
        <w:t>部门负责人举行座谈会，就《规</w:t>
      </w:r>
      <w:r>
        <w:rPr>
          <w:rFonts w:eastAsia="方正仿宋_GBK"/>
          <w:color w:val="000000"/>
        </w:rPr>
        <w:lastRenderedPageBreak/>
        <w:t>划》编制事宜听取各方意见。随后，市老龄办委托中国人民大学承担《规划》编制工作，杜鹏和党俊武担任课题组负责人。</w:t>
      </w:r>
    </w:p>
    <w:p w:rsidR="00DD6B99" w:rsidRDefault="00DD6B99" w:rsidP="00DD6B99">
      <w:pPr>
        <w:spacing w:line="600" w:lineRule="exact"/>
        <w:ind w:firstLineChars="200" w:firstLine="640"/>
        <w:rPr>
          <w:rFonts w:eastAsia="方正仿宋_GBK"/>
          <w:color w:val="000000"/>
        </w:rPr>
      </w:pPr>
      <w:r>
        <w:rPr>
          <w:rFonts w:eastAsia="方正仿宋_GBK"/>
          <w:color w:val="000000"/>
        </w:rPr>
        <w:t>课题组在实地调研的同时，认真梳理了国家、云南省发布的</w:t>
      </w:r>
      <w:r>
        <w:rPr>
          <w:rFonts w:eastAsia="方正仿宋_GBK" w:hint="eastAsia"/>
          <w:color w:val="000000"/>
        </w:rPr>
        <w:t>有关</w:t>
      </w:r>
      <w:r>
        <w:rPr>
          <w:rFonts w:eastAsia="方正仿宋_GBK"/>
          <w:color w:val="000000"/>
        </w:rPr>
        <w:t>法律法规和政策性文件，并系统研究了曲靖市提供的各类资料，于</w:t>
      </w:r>
      <w:r>
        <w:rPr>
          <w:rFonts w:eastAsia="方正仿宋_GBK"/>
          <w:color w:val="000000"/>
        </w:rPr>
        <w:t>2015</w:t>
      </w:r>
      <w:r>
        <w:rPr>
          <w:rFonts w:eastAsia="方正仿宋_GBK"/>
          <w:color w:val="000000"/>
        </w:rPr>
        <w:t>年</w:t>
      </w:r>
      <w:r>
        <w:rPr>
          <w:rFonts w:eastAsia="方正仿宋_GBK"/>
          <w:color w:val="000000"/>
        </w:rPr>
        <w:t>9</w:t>
      </w:r>
      <w:r>
        <w:rPr>
          <w:rFonts w:eastAsia="方正仿宋_GBK"/>
          <w:color w:val="000000"/>
        </w:rPr>
        <w:t>月完成《规划》初稿，并在曲靖市老龄产业论坛上，就《规划》修改一事广泛征求各方面意见建议。课题组在汇总分析各方面意见的基础上，于</w:t>
      </w:r>
      <w:r>
        <w:rPr>
          <w:rFonts w:eastAsia="方正仿宋_GBK"/>
          <w:color w:val="000000"/>
        </w:rPr>
        <w:t>2016</w:t>
      </w:r>
      <w:r>
        <w:rPr>
          <w:rFonts w:eastAsia="方正仿宋_GBK"/>
          <w:color w:val="000000"/>
        </w:rPr>
        <w:t>年初提出第二稿征求市直有关部门及县（市、区）意见</w:t>
      </w:r>
      <w:r>
        <w:rPr>
          <w:rFonts w:eastAsia="方正仿宋_GBK" w:hint="eastAsia"/>
          <w:color w:val="000000"/>
        </w:rPr>
        <w:t>。</w:t>
      </w:r>
      <w:r>
        <w:rPr>
          <w:rFonts w:eastAsia="方正仿宋_GBK"/>
          <w:color w:val="000000"/>
        </w:rPr>
        <w:t>同时，编写组认真梳理了国家和各地出台的涉老政策，特别是一些地方的产业规划，结合各部门反馈意见，对</w:t>
      </w:r>
      <w:r>
        <w:rPr>
          <w:rFonts w:eastAsia="方正仿宋_GBK" w:hint="eastAsia"/>
          <w:color w:val="000000"/>
        </w:rPr>
        <w:t>《</w:t>
      </w:r>
      <w:r>
        <w:rPr>
          <w:rFonts w:eastAsia="方正仿宋_GBK"/>
          <w:color w:val="000000"/>
        </w:rPr>
        <w:t>规划</w:t>
      </w:r>
      <w:r>
        <w:rPr>
          <w:rFonts w:eastAsia="方正仿宋_GBK" w:hint="eastAsia"/>
          <w:color w:val="000000"/>
        </w:rPr>
        <w:t>》</w:t>
      </w:r>
      <w:r>
        <w:rPr>
          <w:rFonts w:eastAsia="方正仿宋_GBK"/>
          <w:color w:val="000000"/>
        </w:rPr>
        <w:t>再次进行修改。</w:t>
      </w:r>
      <w:r>
        <w:rPr>
          <w:rFonts w:eastAsia="方正仿宋_GBK"/>
          <w:color w:val="000000"/>
        </w:rPr>
        <w:t>2017</w:t>
      </w:r>
      <w:r>
        <w:rPr>
          <w:rFonts w:eastAsia="方正仿宋_GBK"/>
          <w:color w:val="000000"/>
        </w:rPr>
        <w:t>年</w:t>
      </w:r>
      <w:r>
        <w:rPr>
          <w:rFonts w:eastAsia="方正仿宋_GBK"/>
          <w:color w:val="000000"/>
        </w:rPr>
        <w:t>2</w:t>
      </w:r>
      <w:r>
        <w:rPr>
          <w:rFonts w:eastAsia="方正仿宋_GBK"/>
          <w:color w:val="000000"/>
        </w:rPr>
        <w:t>月，在北京召开专家论证会，通过了专家评审。</w:t>
      </w:r>
    </w:p>
    <w:p w:rsidR="00DD6B99" w:rsidRDefault="00DD6B99" w:rsidP="00DD6B99">
      <w:pPr>
        <w:spacing w:line="600" w:lineRule="exact"/>
        <w:ind w:firstLineChars="200" w:firstLine="640"/>
        <w:rPr>
          <w:rFonts w:eastAsia="方正黑体_GBK"/>
          <w:color w:val="000000"/>
        </w:rPr>
      </w:pPr>
      <w:r>
        <w:rPr>
          <w:rFonts w:eastAsia="方正黑体_GBK"/>
          <w:color w:val="000000"/>
        </w:rPr>
        <w:t>二、《规划》的基本框架和内容</w:t>
      </w:r>
    </w:p>
    <w:p w:rsidR="00DD6B99" w:rsidRDefault="00DD6B99" w:rsidP="00DD6B99">
      <w:pPr>
        <w:spacing w:line="600" w:lineRule="exact"/>
        <w:ind w:firstLineChars="200" w:firstLine="640"/>
        <w:rPr>
          <w:rFonts w:eastAsia="方正仿宋_GBK"/>
          <w:color w:val="000000"/>
          <w:spacing w:val="-6"/>
        </w:rPr>
      </w:pPr>
      <w:r>
        <w:rPr>
          <w:rFonts w:eastAsia="方正仿宋_GBK"/>
          <w:color w:val="000000"/>
        </w:rPr>
        <w:t>《规</w:t>
      </w:r>
      <w:r>
        <w:rPr>
          <w:rFonts w:eastAsia="方正仿宋_GBK"/>
          <w:color w:val="000000"/>
          <w:spacing w:val="-6"/>
        </w:rPr>
        <w:t>划》正文包括规划背景、总体思路和发展目标、主要任务、保障措施四个部分，附有市老龄产业项目表。</w:t>
      </w:r>
    </w:p>
    <w:p w:rsidR="00DD6B99" w:rsidRDefault="00DD6B99" w:rsidP="00DD6B99">
      <w:pPr>
        <w:spacing w:line="600" w:lineRule="exact"/>
        <w:ind w:firstLineChars="200" w:firstLine="640"/>
        <w:rPr>
          <w:rFonts w:eastAsia="方正仿宋_GBK"/>
          <w:color w:val="000000"/>
        </w:rPr>
      </w:pPr>
      <w:r>
        <w:rPr>
          <w:rFonts w:eastAsia="方正仿宋_GBK"/>
          <w:color w:val="000000"/>
        </w:rPr>
        <w:t>第一部分是对规划制定和出台的各种背景条件的概述，体现出编制产业规划的必要性。这些背景条件包括国家和云南乃至曲靖的老龄产业政策、人口老龄化形势、曲靖市的资源和区位优势，阐明了发展老龄产业的重要意义和重大作用。</w:t>
      </w:r>
    </w:p>
    <w:p w:rsidR="00DD6B99" w:rsidRDefault="00DD6B99" w:rsidP="00DD6B99">
      <w:pPr>
        <w:spacing w:line="600" w:lineRule="exact"/>
        <w:ind w:firstLineChars="200" w:firstLine="640"/>
        <w:rPr>
          <w:rFonts w:eastAsia="方正仿宋_GBK"/>
          <w:color w:val="000000"/>
        </w:rPr>
      </w:pPr>
      <w:r>
        <w:rPr>
          <w:rFonts w:eastAsia="方正仿宋_GBK"/>
          <w:color w:val="000000"/>
        </w:rPr>
        <w:t>第二部分提出了曲靖市发展老龄产业的指导思想、发展定位和基本原则，尤其是勾勒了老龄产业发展的总体目标和具体目标，为产业发展指明</w:t>
      </w:r>
      <w:r>
        <w:rPr>
          <w:rFonts w:eastAsia="方正仿宋_GBK" w:hint="eastAsia"/>
          <w:color w:val="000000"/>
        </w:rPr>
        <w:t>了</w:t>
      </w:r>
      <w:r>
        <w:rPr>
          <w:rFonts w:eastAsia="方正仿宋_GBK"/>
          <w:color w:val="000000"/>
        </w:rPr>
        <w:t>方向。</w:t>
      </w:r>
    </w:p>
    <w:p w:rsidR="00DD6B99" w:rsidRDefault="00DD6B99" w:rsidP="00DD6B99">
      <w:pPr>
        <w:spacing w:line="600" w:lineRule="exact"/>
        <w:ind w:firstLineChars="200" w:firstLine="640"/>
        <w:rPr>
          <w:rFonts w:eastAsia="方正仿宋_GBK"/>
          <w:color w:val="000000"/>
        </w:rPr>
      </w:pPr>
      <w:r>
        <w:rPr>
          <w:rFonts w:eastAsia="方正仿宋_GBK"/>
          <w:color w:val="000000"/>
        </w:rPr>
        <w:lastRenderedPageBreak/>
        <w:t>第三部分从八个方面提出了曲靖市发展老龄产业的主要任务，</w:t>
      </w:r>
      <w:r>
        <w:rPr>
          <w:rFonts w:eastAsia="方正仿宋_GBK" w:hint="eastAsia"/>
          <w:color w:val="000000"/>
        </w:rPr>
        <w:t>包括</w:t>
      </w:r>
      <w:r>
        <w:rPr>
          <w:rFonts w:eastAsia="方正仿宋_GBK"/>
          <w:color w:val="000000"/>
        </w:rPr>
        <w:t>养老服务业、医养结合服务产业、健康养生产业、老年用品产业、旅游养老休闲产业等主要老龄产业业态。同时，把引导社会力量参与并成为供给主体、采用信息化手段、建设人才队伍等保障性内容也作为发展老龄产业的主要任务予以强调。</w:t>
      </w:r>
    </w:p>
    <w:p w:rsidR="00DD6B99" w:rsidRDefault="00DD6B99" w:rsidP="00DD6B99">
      <w:pPr>
        <w:spacing w:line="600" w:lineRule="exact"/>
        <w:ind w:firstLineChars="200" w:firstLine="640"/>
        <w:rPr>
          <w:rFonts w:eastAsia="方正仿宋_GBK"/>
          <w:color w:val="000000"/>
        </w:rPr>
      </w:pPr>
      <w:r>
        <w:rPr>
          <w:rFonts w:eastAsia="方正仿宋_GBK"/>
          <w:color w:val="000000"/>
        </w:rPr>
        <w:t>每一项主要任务都包括发展思路和重点项目。思路是明确怎么做，做到什么程度；项目是明确做什么，是思路的具体化、物质化。</w:t>
      </w:r>
    </w:p>
    <w:p w:rsidR="00DD6B99" w:rsidRDefault="00DD6B99" w:rsidP="00DD6B99">
      <w:pPr>
        <w:spacing w:line="600" w:lineRule="exact"/>
        <w:ind w:firstLineChars="200" w:firstLine="640"/>
        <w:rPr>
          <w:rFonts w:eastAsia="方正仿宋_GBK"/>
          <w:color w:val="000000"/>
        </w:rPr>
      </w:pPr>
      <w:r>
        <w:rPr>
          <w:rFonts w:eastAsia="方正仿宋_GBK"/>
          <w:color w:val="000000"/>
        </w:rPr>
        <w:t>最后一部分从加强领导、统筹协调、完善政策、改革创新等方面，强调了老龄产业规划得以贯彻实施的必要条件。</w:t>
      </w:r>
    </w:p>
    <w:p w:rsidR="00DD6B99" w:rsidRDefault="00DD6B99" w:rsidP="00DD6B99">
      <w:pPr>
        <w:spacing w:line="600" w:lineRule="exact"/>
        <w:ind w:firstLineChars="200" w:firstLine="640"/>
        <w:rPr>
          <w:rFonts w:eastAsia="方正黑体_GBK"/>
          <w:color w:val="000000"/>
        </w:rPr>
      </w:pPr>
      <w:r>
        <w:rPr>
          <w:rFonts w:eastAsia="方正黑体_GBK"/>
          <w:color w:val="000000"/>
        </w:rPr>
        <w:t>三、规划的鲜明特点</w:t>
      </w:r>
    </w:p>
    <w:p w:rsidR="00DD6B99" w:rsidRDefault="00DD6B99" w:rsidP="00DD6B99">
      <w:pPr>
        <w:spacing w:line="600" w:lineRule="exact"/>
        <w:ind w:firstLineChars="200" w:firstLine="640"/>
        <w:rPr>
          <w:rFonts w:eastAsia="方正仿宋_GBK"/>
          <w:color w:val="000000"/>
        </w:rPr>
      </w:pPr>
      <w:r>
        <w:rPr>
          <w:rFonts w:eastAsia="方正仿宋_GBK"/>
          <w:color w:val="000000"/>
        </w:rPr>
        <w:t>目前，国家层面尚未出台老龄产业规划，只有个别地方出台了本地区的含有老龄产业内容的发展规划，都具有试验性、探索性特征。曲靖市老龄产业发展规划是为数不多的几个地方性老龄产业发展规划之一，从全国范围来看，具有一定的开拓性和创新性，有着自身的鲜明特点。</w:t>
      </w:r>
    </w:p>
    <w:p w:rsidR="00DD6B99" w:rsidRDefault="00DD6B99" w:rsidP="00DD6B99">
      <w:pPr>
        <w:spacing w:line="600" w:lineRule="exact"/>
        <w:ind w:firstLineChars="200" w:firstLine="640"/>
        <w:rPr>
          <w:rFonts w:eastAsia="方正仿宋_GBK"/>
          <w:color w:val="000000"/>
        </w:rPr>
      </w:pPr>
      <w:r>
        <w:rPr>
          <w:rFonts w:eastAsia="方正楷体_GBK"/>
          <w:color w:val="000000"/>
        </w:rPr>
        <w:t>（一）立足曲靖实际</w:t>
      </w:r>
      <w:r>
        <w:rPr>
          <w:rFonts w:eastAsia="方正楷体_GBK" w:hint="eastAsia"/>
          <w:color w:val="000000"/>
        </w:rPr>
        <w:t>。</w:t>
      </w:r>
      <w:r>
        <w:rPr>
          <w:rFonts w:eastAsia="方正仿宋_GBK"/>
          <w:color w:val="000000"/>
        </w:rPr>
        <w:t>从曲靖市情出发，因地制宜进行方向和项目设计，是《规划》最突出的特点，也是编制工作遵循始终的原则。作为云南省第二大城市，拥有丰富的生物资源、矿产资源、气候资源和文化资源，以及独特的区位优势，曲靖为老龄产业发展提供了先天的有利条件。《规划》紧扣这些条件，为积极应对人口老龄化、实现本地经济转型</w:t>
      </w:r>
      <w:r>
        <w:rPr>
          <w:rFonts w:eastAsia="方正仿宋_GBK"/>
          <w:color w:val="000000"/>
        </w:rPr>
        <w:lastRenderedPageBreak/>
        <w:t>升级提供产业发展思路。与其他地区的老龄产业规划相比，鲜明的地域特色和贴近本地实际，是《规划》的优点。既没有提出过于宏观的发展理念，因不接地气难以落地；也没有被眼前的一得一失局限了视野。既立足当前，又着眼长远；既面向曲靖，又放眼全国，乃至南亚和东南亚。因此，这个规划为本地老龄产业发展提供了一套清晰的思路。</w:t>
      </w:r>
    </w:p>
    <w:p w:rsidR="00DD6B99" w:rsidRDefault="00DD6B99" w:rsidP="00DD6B99">
      <w:pPr>
        <w:spacing w:line="600" w:lineRule="exact"/>
        <w:ind w:firstLineChars="200" w:firstLine="640"/>
        <w:rPr>
          <w:rFonts w:eastAsia="方正仿宋_GBK"/>
          <w:color w:val="000000"/>
        </w:rPr>
      </w:pPr>
      <w:r>
        <w:rPr>
          <w:rFonts w:eastAsia="方正楷体_GBK"/>
          <w:color w:val="000000"/>
        </w:rPr>
        <w:t>（二）依据最新政策</w:t>
      </w:r>
      <w:r>
        <w:rPr>
          <w:rFonts w:eastAsia="方正楷体_GBK" w:hint="eastAsia"/>
          <w:color w:val="000000"/>
        </w:rPr>
        <w:t>。</w:t>
      </w:r>
      <w:r>
        <w:rPr>
          <w:rFonts w:eastAsia="方正仿宋_GBK"/>
          <w:color w:val="000000"/>
        </w:rPr>
        <w:t>《规划》紧密结合</w:t>
      </w:r>
      <w:r>
        <w:rPr>
          <w:rFonts w:eastAsia="方正仿宋_GBK" w:hint="eastAsia"/>
          <w:color w:val="000000"/>
        </w:rPr>
        <w:t>当前</w:t>
      </w:r>
      <w:r>
        <w:rPr>
          <w:rFonts w:eastAsia="方正仿宋_GBK"/>
          <w:color w:val="000000"/>
        </w:rPr>
        <w:t>的产业政策，重视发挥政策优势。市委、市政府非常重视老龄产业发展，对《规划》编制工作，分管领导不仅做出明确指示，还多次召集</w:t>
      </w:r>
      <w:r>
        <w:rPr>
          <w:rFonts w:eastAsia="方正仿宋_GBK" w:hint="eastAsia"/>
          <w:color w:val="000000"/>
        </w:rPr>
        <w:t>有关</w:t>
      </w:r>
      <w:r>
        <w:rPr>
          <w:rFonts w:eastAsia="方正仿宋_GBK"/>
          <w:color w:val="000000"/>
        </w:rPr>
        <w:t>部门听取意见，询问进度。</w:t>
      </w:r>
      <w:r>
        <w:rPr>
          <w:rFonts w:eastAsia="方正仿宋_GBK" w:hint="eastAsia"/>
          <w:color w:val="000000"/>
        </w:rPr>
        <w:t>部分</w:t>
      </w:r>
      <w:r>
        <w:rPr>
          <w:rFonts w:eastAsia="方正仿宋_GBK"/>
          <w:color w:val="000000"/>
        </w:rPr>
        <w:t>编写组的同志就是国家</w:t>
      </w:r>
      <w:r>
        <w:rPr>
          <w:rFonts w:eastAsia="方正仿宋_GBK" w:hint="eastAsia"/>
          <w:color w:val="000000"/>
        </w:rPr>
        <w:t>有关</w:t>
      </w:r>
      <w:r>
        <w:rPr>
          <w:rFonts w:eastAsia="方正仿宋_GBK"/>
          <w:color w:val="000000"/>
        </w:rPr>
        <w:t>老龄政策的起草者或参与者，能准确把握政策走向，使《规划》编制思路与</w:t>
      </w:r>
      <w:r>
        <w:rPr>
          <w:rFonts w:eastAsia="方正仿宋_GBK" w:hint="eastAsia"/>
          <w:color w:val="000000"/>
        </w:rPr>
        <w:t>有关</w:t>
      </w:r>
      <w:r>
        <w:rPr>
          <w:rFonts w:eastAsia="方正仿宋_GBK"/>
          <w:color w:val="000000"/>
        </w:rPr>
        <w:t>政策精神相吻合。一些新出台乃至计划出台的政策精神，在《规划》中都有体现。如医养结合产业中对国家医养结合政策的体现，健康产业中对</w:t>
      </w:r>
      <w:r>
        <w:rPr>
          <w:rFonts w:eastAsia="方正仿宋_GBK"/>
          <w:color w:val="000000"/>
        </w:rPr>
        <w:t>“</w:t>
      </w:r>
      <w:r>
        <w:rPr>
          <w:rFonts w:eastAsia="方正仿宋_GBK"/>
          <w:color w:val="000000"/>
        </w:rPr>
        <w:t>健康中国</w:t>
      </w:r>
      <w:r>
        <w:rPr>
          <w:rFonts w:eastAsia="方正仿宋_GBK"/>
          <w:color w:val="000000"/>
        </w:rPr>
        <w:t>”</w:t>
      </w:r>
      <w:r>
        <w:rPr>
          <w:rFonts w:eastAsia="方正仿宋_GBK"/>
          <w:color w:val="000000"/>
        </w:rPr>
        <w:t>精神的吸收，旅游休闲产业对国家老年旅游规划中一些举措的把握等等，从而保证了《规划》的编写层次和质量。</w:t>
      </w:r>
    </w:p>
    <w:p w:rsidR="00DD6B99" w:rsidRDefault="00DD6B99" w:rsidP="00DD6B99">
      <w:pPr>
        <w:spacing w:line="600" w:lineRule="exact"/>
        <w:ind w:firstLineChars="200" w:firstLine="640"/>
        <w:rPr>
          <w:rFonts w:eastAsia="方正仿宋_GBK"/>
          <w:color w:val="000000"/>
        </w:rPr>
      </w:pPr>
      <w:r>
        <w:rPr>
          <w:rFonts w:eastAsia="方正楷体_GBK"/>
          <w:color w:val="000000"/>
        </w:rPr>
        <w:t>（三）重视项目支撑</w:t>
      </w:r>
      <w:r>
        <w:rPr>
          <w:rFonts w:eastAsia="方正楷体_GBK" w:hint="eastAsia"/>
          <w:color w:val="000000"/>
        </w:rPr>
        <w:t>。</w:t>
      </w:r>
      <w:r>
        <w:rPr>
          <w:rFonts w:eastAsia="方正仿宋_GBK"/>
          <w:color w:val="000000"/>
        </w:rPr>
        <w:t>《规划》是用来指导发展的，发展是通过一系列行动来实现，具体项目就是实现《规划》目标的载体和支撑。附表《曲靖老龄产业项目表》是《规划》的重要组成部分，与《规划》相互支撑，共同构成一个有机整体。没有《规划》，这些项目就是一些碎片，形成不了整体合力；没有项目，《规划》就成了一纸空文，没有生命力。</w:t>
      </w:r>
      <w:r>
        <w:rPr>
          <w:rFonts w:eastAsia="方正仿宋_GBK"/>
          <w:color w:val="000000"/>
        </w:rPr>
        <w:lastRenderedPageBreak/>
        <w:t>需要明确的是，这些项目是动态的，不是一成不变的，而是在遵循《规划》指导精神的前提下，根据产业发展实际，随时进行调整和补充。</w:t>
      </w:r>
      <w:bookmarkStart w:id="0" w:name="_Toc385867273"/>
      <w:bookmarkStart w:id="1" w:name="_Toc352798044"/>
    </w:p>
    <w:p w:rsidR="00DD6B99" w:rsidRDefault="00DD6B99" w:rsidP="00DD6B99">
      <w:pPr>
        <w:spacing w:line="600" w:lineRule="exact"/>
        <w:ind w:firstLineChars="200" w:firstLine="640"/>
        <w:rPr>
          <w:rFonts w:eastAsia="方正黑体_GBK"/>
          <w:color w:val="000000"/>
        </w:rPr>
      </w:pPr>
      <w:r>
        <w:rPr>
          <w:rFonts w:eastAsia="方正黑体_GBK" w:hint="eastAsia"/>
          <w:color w:val="000000"/>
        </w:rPr>
        <w:t>四</w:t>
      </w:r>
      <w:r>
        <w:rPr>
          <w:rFonts w:eastAsia="方正黑体_GBK"/>
          <w:color w:val="000000"/>
        </w:rPr>
        <w:t>、</w:t>
      </w:r>
      <w:r>
        <w:rPr>
          <w:rFonts w:eastAsia="方正黑体_GBK" w:hint="eastAsia"/>
          <w:color w:val="000000"/>
        </w:rPr>
        <w:t>有关</w:t>
      </w:r>
      <w:r>
        <w:rPr>
          <w:rFonts w:eastAsia="方正黑体_GBK"/>
          <w:color w:val="000000"/>
        </w:rPr>
        <w:t>建议</w:t>
      </w:r>
      <w:bookmarkStart w:id="2" w:name="_Toc385867376"/>
      <w:bookmarkEnd w:id="0"/>
      <w:bookmarkEnd w:id="1"/>
    </w:p>
    <w:bookmarkEnd w:id="2"/>
    <w:p w:rsidR="00DD6B99" w:rsidRDefault="00DD6B99" w:rsidP="00DD6B99">
      <w:pPr>
        <w:numPr>
          <w:ilvl w:val="0"/>
          <w:numId w:val="1"/>
        </w:numPr>
        <w:spacing w:line="600" w:lineRule="exact"/>
        <w:ind w:firstLineChars="200" w:firstLine="640"/>
        <w:rPr>
          <w:rFonts w:eastAsia="方正仿宋_GBK"/>
          <w:color w:val="000000"/>
          <w:kern w:val="0"/>
        </w:rPr>
      </w:pPr>
      <w:r>
        <w:rPr>
          <w:rFonts w:eastAsia="方正仿宋_GBK"/>
          <w:color w:val="000000"/>
          <w:kern w:val="0"/>
        </w:rPr>
        <w:t>探索多元化的投融资发展渠道，促进供给主体和供给方式的多元化发展。</w:t>
      </w:r>
    </w:p>
    <w:p w:rsidR="00DD6B99" w:rsidRDefault="00DD6B99" w:rsidP="00DD6B99">
      <w:pPr>
        <w:numPr>
          <w:ilvl w:val="0"/>
          <w:numId w:val="1"/>
        </w:numPr>
        <w:spacing w:line="600" w:lineRule="exact"/>
        <w:ind w:firstLineChars="200" w:firstLine="640"/>
        <w:rPr>
          <w:rFonts w:eastAsia="方正仿宋_GBK"/>
          <w:color w:val="000000"/>
        </w:rPr>
      </w:pPr>
      <w:r>
        <w:rPr>
          <w:rFonts w:eastAsia="方正仿宋_GBK"/>
          <w:color w:val="000000"/>
          <w:kern w:val="0"/>
        </w:rPr>
        <w:t>培育一批促进养老服务业发展的社会组织和中介机构，</w:t>
      </w:r>
      <w:r>
        <w:rPr>
          <w:rFonts w:eastAsia="方正仿宋_GBK" w:hAnsi="方正仿宋_GBK"/>
          <w:color w:val="000000"/>
        </w:rPr>
        <w:t>加快职业经理人、专业服务人才市场的培养</w:t>
      </w:r>
      <w:r>
        <w:rPr>
          <w:rFonts w:eastAsia="方正仿宋_GBK"/>
          <w:color w:val="000000"/>
          <w:kern w:val="0"/>
        </w:rPr>
        <w:t>。</w:t>
      </w:r>
      <w:bookmarkStart w:id="3" w:name="_Toc385867377"/>
    </w:p>
    <w:p w:rsidR="00DD6B99" w:rsidRDefault="00DD6B99" w:rsidP="00DD6B99">
      <w:pPr>
        <w:spacing w:line="600" w:lineRule="exact"/>
        <w:ind w:firstLineChars="200" w:firstLine="640"/>
        <w:rPr>
          <w:rFonts w:eastAsia="方正仿宋_GBK"/>
          <w:color w:val="000000"/>
        </w:rPr>
      </w:pPr>
      <w:r>
        <w:rPr>
          <w:rFonts w:eastAsia="方正仿宋_GBK" w:hAnsi="方正仿宋_GBK"/>
          <w:color w:val="000000"/>
        </w:rPr>
        <w:t>（三）探索长期照护保险制度，不断提高老年人的有效需求</w:t>
      </w:r>
      <w:bookmarkStart w:id="4" w:name="_Toc385867378"/>
      <w:bookmarkEnd w:id="3"/>
      <w:r>
        <w:rPr>
          <w:rFonts w:eastAsia="方正仿宋_GBK" w:hAnsi="方正仿宋_GBK"/>
          <w:color w:val="000000"/>
        </w:rPr>
        <w:t>。</w:t>
      </w:r>
    </w:p>
    <w:p w:rsidR="00DD6B99" w:rsidRDefault="00DD6B99" w:rsidP="00DD6B99">
      <w:pPr>
        <w:spacing w:line="600" w:lineRule="exact"/>
        <w:ind w:firstLineChars="200" w:firstLine="640"/>
        <w:rPr>
          <w:rFonts w:eastAsia="方正仿宋_GBK"/>
          <w:color w:val="000000"/>
          <w:spacing w:val="-8"/>
        </w:rPr>
      </w:pPr>
      <w:r>
        <w:rPr>
          <w:rFonts w:eastAsia="方正仿宋_GBK" w:hAnsi="方正仿宋_GBK"/>
          <w:color w:val="000000"/>
        </w:rPr>
        <w:t>（四）出</w:t>
      </w:r>
      <w:r>
        <w:rPr>
          <w:rFonts w:eastAsia="方正仿宋_GBK" w:hAnsi="方正仿宋_GBK"/>
          <w:color w:val="000000"/>
          <w:spacing w:val="-8"/>
        </w:rPr>
        <w:t>台具体的产业扶持政策</w:t>
      </w:r>
      <w:bookmarkStart w:id="5" w:name="_Toc385867379"/>
      <w:bookmarkEnd w:id="4"/>
      <w:r>
        <w:rPr>
          <w:rFonts w:eastAsia="方正仿宋_GBK" w:hAnsi="方正仿宋_GBK"/>
          <w:color w:val="000000"/>
          <w:spacing w:val="-8"/>
        </w:rPr>
        <w:t>，打造完整的养老服务产业链</w:t>
      </w:r>
      <w:bookmarkStart w:id="6" w:name="_Toc385867380"/>
      <w:bookmarkEnd w:id="5"/>
      <w:r>
        <w:rPr>
          <w:rFonts w:eastAsia="方正仿宋_GBK" w:hAnsi="方正仿宋_GBK"/>
          <w:color w:val="000000"/>
          <w:spacing w:val="-8"/>
        </w:rPr>
        <w:t>。</w:t>
      </w:r>
    </w:p>
    <w:p w:rsidR="00DD6B99" w:rsidRDefault="00DD6B99" w:rsidP="00DD6B99">
      <w:pPr>
        <w:spacing w:line="600" w:lineRule="exact"/>
        <w:ind w:firstLineChars="200" w:firstLine="640"/>
        <w:rPr>
          <w:rFonts w:eastAsia="方正仿宋_GBK"/>
          <w:color w:val="000000"/>
        </w:rPr>
      </w:pPr>
      <w:r>
        <w:rPr>
          <w:rFonts w:eastAsia="方正仿宋_GBK" w:hAnsi="方正仿宋_GBK"/>
          <w:color w:val="000000"/>
        </w:rPr>
        <w:t>（五）扶持龙头企业，培育多层次的老龄产业体系</w:t>
      </w:r>
      <w:bookmarkStart w:id="7" w:name="_Toc385867381"/>
      <w:bookmarkEnd w:id="6"/>
      <w:r>
        <w:rPr>
          <w:rFonts w:eastAsia="方正仿宋_GBK" w:hAnsi="方正仿宋_GBK"/>
          <w:color w:val="000000"/>
        </w:rPr>
        <w:t>。</w:t>
      </w:r>
      <w:bookmarkStart w:id="8" w:name="_Toc385867382"/>
      <w:bookmarkEnd w:id="7"/>
    </w:p>
    <w:p w:rsidR="00DD6B99" w:rsidRDefault="00DD6B99" w:rsidP="00DD6B99">
      <w:pPr>
        <w:spacing w:line="600" w:lineRule="exact"/>
        <w:ind w:firstLineChars="200" w:firstLine="640"/>
        <w:rPr>
          <w:rFonts w:eastAsia="方正仿宋_GBK"/>
          <w:color w:val="000000"/>
        </w:rPr>
      </w:pPr>
      <w:r>
        <w:rPr>
          <w:rFonts w:eastAsia="方正仿宋_GBK" w:hAnsi="方正仿宋_GBK"/>
          <w:color w:val="000000"/>
        </w:rPr>
        <w:t>（六）加快制定行业标准，发挥行业组织作用</w:t>
      </w:r>
      <w:bookmarkStart w:id="9" w:name="_Toc385867383"/>
      <w:bookmarkEnd w:id="8"/>
      <w:r>
        <w:rPr>
          <w:rFonts w:eastAsia="方正仿宋_GBK" w:hAnsi="方正仿宋_GBK"/>
          <w:color w:val="000000"/>
        </w:rPr>
        <w:t>。</w:t>
      </w:r>
    </w:p>
    <w:p w:rsidR="00DD6B99" w:rsidRDefault="00DD6B99" w:rsidP="00DD6B99">
      <w:pPr>
        <w:spacing w:line="600" w:lineRule="exact"/>
        <w:ind w:firstLineChars="200" w:firstLine="640"/>
        <w:rPr>
          <w:rFonts w:eastAsia="方正仿宋_GBK"/>
          <w:color w:val="000000"/>
        </w:rPr>
      </w:pPr>
      <w:r>
        <w:rPr>
          <w:rFonts w:eastAsia="方正仿宋_GBK" w:hAnsi="方正仿宋_GBK"/>
          <w:color w:val="000000"/>
        </w:rPr>
        <w:t>（七）加强市场监管，保障老年人权益</w:t>
      </w:r>
      <w:bookmarkEnd w:id="9"/>
      <w:r>
        <w:rPr>
          <w:rFonts w:eastAsia="方正仿宋_GBK" w:hAnsi="方正仿宋_GBK"/>
          <w:color w:val="000000"/>
        </w:rPr>
        <w:t>。</w:t>
      </w:r>
    </w:p>
    <w:p w:rsidR="00DD6B99" w:rsidRDefault="00DD6B99" w:rsidP="00DD6B99">
      <w:pPr>
        <w:spacing w:line="600" w:lineRule="exact"/>
        <w:ind w:firstLineChars="200" w:firstLine="640"/>
        <w:rPr>
          <w:rFonts w:eastAsia="方正黑体_GBK"/>
          <w:color w:val="000000"/>
        </w:rPr>
      </w:pPr>
      <w:r>
        <w:rPr>
          <w:rFonts w:eastAsia="方正黑体_GBK" w:hint="eastAsia"/>
          <w:color w:val="000000"/>
        </w:rPr>
        <w:t>五</w:t>
      </w:r>
      <w:r>
        <w:rPr>
          <w:rFonts w:eastAsia="方正黑体_GBK"/>
          <w:color w:val="000000"/>
        </w:rPr>
        <w:t>、请求解决</w:t>
      </w:r>
      <w:r>
        <w:rPr>
          <w:rFonts w:eastAsia="方正黑体_GBK" w:hint="eastAsia"/>
          <w:color w:val="000000"/>
        </w:rPr>
        <w:t>事项</w:t>
      </w:r>
    </w:p>
    <w:p w:rsidR="00DD6B99" w:rsidRDefault="00DD6B99" w:rsidP="00DD6B99">
      <w:pPr>
        <w:spacing w:line="600" w:lineRule="exact"/>
        <w:ind w:firstLineChars="200" w:firstLine="640"/>
        <w:rPr>
          <w:rFonts w:eastAsia="方正仿宋_GBK"/>
          <w:color w:val="000000"/>
          <w:kern w:val="0"/>
        </w:rPr>
      </w:pPr>
      <w:r>
        <w:rPr>
          <w:rFonts w:eastAsia="方正仿宋_GBK"/>
          <w:color w:val="000000"/>
          <w:kern w:val="0"/>
        </w:rPr>
        <w:t>老龄产业横跨第一、二、三次产业，在老龄社会条件下，特别是随着人口高龄化的到来，老龄产业在经济总量和经济结构上，都和国家宏观经济运行紧密</w:t>
      </w:r>
      <w:r>
        <w:rPr>
          <w:rFonts w:eastAsia="方正仿宋_GBK" w:hint="eastAsia"/>
          <w:color w:val="000000"/>
          <w:kern w:val="0"/>
        </w:rPr>
        <w:t>有关</w:t>
      </w:r>
      <w:r>
        <w:rPr>
          <w:rFonts w:eastAsia="方正仿宋_GBK"/>
          <w:color w:val="000000"/>
          <w:kern w:val="0"/>
        </w:rPr>
        <w:t>。在老龄产业中，老龄金融业直接对应的是虚拟经济，老龄用品和老龄服务直接对应的是实体经济，而老龄房地产业横跨虚拟经济和实体经济，正确处理好两者的关系，不仅有利于老龄产业的良性发展，更有利于国家宏观经济的健康平稳运行。因此，请求</w:t>
      </w:r>
      <w:r>
        <w:rPr>
          <w:rFonts w:eastAsia="方正仿宋_GBK"/>
          <w:color w:val="000000"/>
          <w:kern w:val="0"/>
        </w:rPr>
        <w:lastRenderedPageBreak/>
        <w:t>解决以下问题：</w:t>
      </w:r>
    </w:p>
    <w:p w:rsidR="00DD6B99" w:rsidRDefault="00DD6B99" w:rsidP="00DD6B99">
      <w:pPr>
        <w:spacing w:line="600" w:lineRule="exact"/>
        <w:ind w:firstLineChars="200" w:firstLine="640"/>
        <w:rPr>
          <w:rFonts w:eastAsia="方正仿宋_GBK"/>
          <w:color w:val="000000"/>
          <w:kern w:val="0"/>
        </w:rPr>
      </w:pPr>
      <w:r>
        <w:rPr>
          <w:rFonts w:eastAsia="方正仿宋_GBK"/>
          <w:color w:val="000000"/>
          <w:kern w:val="0"/>
        </w:rPr>
        <w:t>（一）加快成立市级老龄产业统筹协调工作机构，</w:t>
      </w:r>
      <w:r>
        <w:rPr>
          <w:rFonts w:eastAsia="方正仿宋_GBK"/>
          <w:color w:val="000000"/>
          <w:spacing w:val="5"/>
        </w:rPr>
        <w:t>建立老龄产业发展联席会议制度，</w:t>
      </w:r>
      <w:r>
        <w:rPr>
          <w:rFonts w:eastAsia="方正仿宋_GBK"/>
          <w:color w:val="000000"/>
          <w:kern w:val="0"/>
        </w:rPr>
        <w:t>明确责任单位，搭建政府与社会合作的交流平台，推动重点项目的落地生根。</w:t>
      </w:r>
    </w:p>
    <w:p w:rsidR="00DD6B99" w:rsidRDefault="00DD6B99" w:rsidP="00DD6B99">
      <w:pPr>
        <w:spacing w:line="600" w:lineRule="exact"/>
        <w:ind w:firstLineChars="200" w:firstLine="640"/>
        <w:rPr>
          <w:rFonts w:eastAsia="方正仿宋_GBK"/>
          <w:color w:val="000000"/>
          <w:kern w:val="0"/>
        </w:rPr>
      </w:pPr>
      <w:r>
        <w:rPr>
          <w:rFonts w:eastAsia="方正仿宋_GBK"/>
          <w:color w:val="000000"/>
          <w:kern w:val="0"/>
        </w:rPr>
        <w:t>（</w:t>
      </w:r>
      <w:r>
        <w:rPr>
          <w:rFonts w:eastAsia="方正仿宋_GBK" w:hint="eastAsia"/>
          <w:color w:val="000000"/>
          <w:kern w:val="0"/>
        </w:rPr>
        <w:t>二</w:t>
      </w:r>
      <w:r>
        <w:rPr>
          <w:rFonts w:eastAsia="方正仿宋_GBK"/>
          <w:color w:val="000000"/>
          <w:kern w:val="0"/>
        </w:rPr>
        <w:t>）建立必要老龄产业扶持基金，以有限的扶持资金撬动民间资本实业兴邦。</w:t>
      </w:r>
    </w:p>
    <w:p w:rsidR="00DD6B99" w:rsidRDefault="00DD6B99" w:rsidP="00DD6B99">
      <w:pPr>
        <w:tabs>
          <w:tab w:val="right" w:pos="9070"/>
        </w:tabs>
        <w:spacing w:line="600" w:lineRule="exact"/>
        <w:ind w:firstLine="200"/>
        <w:rPr>
          <w:rFonts w:eastAsia="方正仿宋_GBK"/>
          <w:color w:val="000000"/>
        </w:rPr>
      </w:pPr>
    </w:p>
    <w:p w:rsidR="00DD6B99" w:rsidRDefault="00DD6B99" w:rsidP="00DD6B99">
      <w:pPr>
        <w:tabs>
          <w:tab w:val="right" w:pos="9070"/>
        </w:tabs>
        <w:spacing w:line="600" w:lineRule="exact"/>
        <w:ind w:firstLine="200"/>
        <w:rPr>
          <w:rFonts w:eastAsia="方正仿宋_GBK"/>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color w:val="000000"/>
        </w:rPr>
      </w:pPr>
    </w:p>
    <w:p w:rsidR="00DD6B99" w:rsidRDefault="00DD6B99" w:rsidP="00DD6B99">
      <w:pPr>
        <w:tabs>
          <w:tab w:val="right" w:pos="9070"/>
        </w:tabs>
        <w:spacing w:line="600" w:lineRule="exact"/>
        <w:rPr>
          <w:rFonts w:eastAsia="仿宋_GB2312" w:hint="eastAsia"/>
          <w:color w:val="000000"/>
        </w:rPr>
      </w:pPr>
    </w:p>
    <w:p w:rsidR="00DD6B99" w:rsidRDefault="00DD6B99" w:rsidP="00DD6B99">
      <w:pPr>
        <w:tabs>
          <w:tab w:val="right" w:pos="9070"/>
        </w:tabs>
        <w:spacing w:line="600" w:lineRule="exact"/>
        <w:rPr>
          <w:rFonts w:eastAsia="仿宋_GB2312" w:hint="eastAsia"/>
          <w:color w:val="000000"/>
        </w:rPr>
      </w:pPr>
    </w:p>
    <w:p w:rsidR="00DD6B99" w:rsidRDefault="00DD6B99" w:rsidP="00DD6B99">
      <w:pPr>
        <w:tabs>
          <w:tab w:val="right" w:pos="9070"/>
        </w:tabs>
        <w:spacing w:line="600" w:lineRule="exact"/>
        <w:rPr>
          <w:rFonts w:eastAsia="仿宋_GB2312" w:hint="eastAsia"/>
          <w:color w:val="000000"/>
        </w:rPr>
      </w:pPr>
    </w:p>
    <w:p w:rsidR="00DD6B99" w:rsidRPr="002A0DB6" w:rsidRDefault="00DD6B99" w:rsidP="00DD6B99">
      <w:pPr>
        <w:spacing w:line="580" w:lineRule="exact"/>
        <w:rPr>
          <w:rFonts w:ascii="方正黑体_GBK" w:eastAsia="方正黑体_GBK" w:hint="eastAsia"/>
          <w:bCs/>
        </w:rPr>
      </w:pPr>
      <w:r w:rsidRPr="002A0DB6">
        <w:rPr>
          <w:rFonts w:ascii="方正黑体_GBK" w:eastAsia="方正黑体_GBK" w:hAnsi="黑体" w:hint="eastAsia"/>
          <w:bCs/>
        </w:rPr>
        <w:lastRenderedPageBreak/>
        <w:t>附件</w:t>
      </w:r>
      <w:r w:rsidRPr="002A0DB6">
        <w:rPr>
          <w:rFonts w:ascii="方正黑体_GBK" w:eastAsia="方正黑体_GBK" w:hint="eastAsia"/>
          <w:bCs/>
        </w:rPr>
        <w:t>3</w:t>
      </w:r>
    </w:p>
    <w:p w:rsidR="00DD6B99" w:rsidRDefault="00DD6B99" w:rsidP="00DD6B99">
      <w:pPr>
        <w:spacing w:line="560" w:lineRule="exact"/>
        <w:jc w:val="center"/>
        <w:rPr>
          <w:rFonts w:eastAsia="方正小标宋_GBK"/>
          <w:bCs/>
          <w:spacing w:val="-17"/>
          <w:sz w:val="44"/>
          <w:szCs w:val="44"/>
        </w:rPr>
      </w:pPr>
      <w:r>
        <w:rPr>
          <w:rFonts w:eastAsia="方正小标宋_GBK" w:hAnsi="方正小标宋_GBK"/>
          <w:bCs/>
          <w:spacing w:val="-17"/>
          <w:sz w:val="44"/>
          <w:szCs w:val="44"/>
        </w:rPr>
        <w:t>曲靖市老龄产业发展</w:t>
      </w:r>
      <w:r>
        <w:rPr>
          <w:rFonts w:eastAsia="方正小标宋_GBK" w:hint="eastAsia"/>
          <w:bCs/>
          <w:spacing w:val="-17"/>
          <w:sz w:val="44"/>
          <w:szCs w:val="44"/>
        </w:rPr>
        <w:t>“</w:t>
      </w:r>
      <w:r>
        <w:rPr>
          <w:rFonts w:eastAsia="方正小标宋_GBK" w:hAnsi="方正小标宋_GBK"/>
          <w:bCs/>
          <w:spacing w:val="-17"/>
          <w:sz w:val="44"/>
          <w:szCs w:val="44"/>
        </w:rPr>
        <w:t>十三五</w:t>
      </w:r>
      <w:r>
        <w:rPr>
          <w:rFonts w:eastAsia="方正小标宋_GBK" w:hint="eastAsia"/>
          <w:bCs/>
          <w:spacing w:val="-17"/>
          <w:sz w:val="44"/>
          <w:szCs w:val="44"/>
        </w:rPr>
        <w:t>”</w:t>
      </w:r>
      <w:r>
        <w:rPr>
          <w:rFonts w:eastAsia="方正小标宋_GBK" w:hAnsi="方正小标宋_GBK"/>
          <w:bCs/>
          <w:spacing w:val="-17"/>
          <w:sz w:val="44"/>
          <w:szCs w:val="44"/>
        </w:rPr>
        <w:t>规划</w:t>
      </w:r>
      <w:r>
        <w:rPr>
          <w:rFonts w:eastAsia="方正小标宋_GBK" w:hAnsi="方正小标宋_GBK" w:hint="eastAsia"/>
          <w:bCs/>
          <w:spacing w:val="-17"/>
          <w:sz w:val="44"/>
          <w:szCs w:val="44"/>
        </w:rPr>
        <w:t>有关</w:t>
      </w:r>
      <w:r>
        <w:rPr>
          <w:rFonts w:eastAsia="方正小标宋_GBK" w:hAnsi="方正小标宋_GBK"/>
          <w:bCs/>
          <w:spacing w:val="-17"/>
          <w:sz w:val="44"/>
          <w:szCs w:val="44"/>
        </w:rPr>
        <w:t>名词解释</w:t>
      </w:r>
    </w:p>
    <w:p w:rsidR="00DD6B99" w:rsidRDefault="00DD6B99" w:rsidP="00DD6B99">
      <w:pPr>
        <w:spacing w:line="560" w:lineRule="exact"/>
        <w:rPr>
          <w:rFonts w:eastAsia="方正小标宋_GBK" w:hint="eastAsia"/>
          <w:b/>
          <w:bCs/>
          <w:sz w:val="44"/>
          <w:szCs w:val="44"/>
        </w:rPr>
      </w:pPr>
    </w:p>
    <w:p w:rsidR="00DD6B99" w:rsidRDefault="00DD6B99" w:rsidP="00DD6B99">
      <w:pPr>
        <w:spacing w:line="600" w:lineRule="exact"/>
        <w:ind w:firstLineChars="200" w:firstLine="640"/>
        <w:rPr>
          <w:rFonts w:eastAsia="方正仿宋_GBK"/>
          <w:b/>
          <w:bCs/>
        </w:rPr>
      </w:pPr>
      <w:r>
        <w:rPr>
          <w:rFonts w:eastAsia="方正仿宋_GBK"/>
          <w:b/>
          <w:bCs/>
        </w:rPr>
        <w:t>人口老龄化</w:t>
      </w:r>
      <w:r>
        <w:rPr>
          <w:rFonts w:eastAsia="方正仿宋_GBK"/>
          <w:shd w:val="clear" w:color="auto" w:fill="FFFFFF"/>
        </w:rPr>
        <w:t>是指人口生育率降低和</w:t>
      </w:r>
      <w:hyperlink r:id="rId11" w:tgtFrame="http://baike.baidu.com/_blank" w:history="1">
        <w:r>
          <w:rPr>
            <w:rFonts w:eastAsia="方正仿宋_GBK"/>
            <w:shd w:val="clear" w:color="auto" w:fill="FFFFFF"/>
          </w:rPr>
          <w:t>人均寿命</w:t>
        </w:r>
      </w:hyperlink>
      <w:r>
        <w:rPr>
          <w:rFonts w:eastAsia="方正仿宋_GBK"/>
          <w:shd w:val="clear" w:color="auto" w:fill="FFFFFF"/>
        </w:rPr>
        <w:t>延长导致的总人口中因年轻人口数量减少、年长人口数量增加而导致的老年人口比例相应增长的动态。人口老龄化具有两方面含义：一是指老年人口相对增多，在总人口中所占比例不断上升的过程；二是指社会人口结构呈现老年状态，进入老龄化社会。国际上通行的看法是，当一个国家或地区</w:t>
      </w:r>
      <w:r>
        <w:rPr>
          <w:rFonts w:eastAsia="方正仿宋_GBK"/>
          <w:shd w:val="clear" w:color="auto" w:fill="FFFFFF"/>
        </w:rPr>
        <w:t>60</w:t>
      </w:r>
      <w:r>
        <w:rPr>
          <w:rFonts w:eastAsia="方正仿宋_GBK"/>
          <w:shd w:val="clear" w:color="auto" w:fill="FFFFFF"/>
        </w:rPr>
        <w:t>岁以上老年人口占人口总数的</w:t>
      </w:r>
      <w:r>
        <w:rPr>
          <w:rFonts w:eastAsia="方正仿宋_GBK"/>
          <w:shd w:val="clear" w:color="auto" w:fill="FFFFFF"/>
        </w:rPr>
        <w:t>10%</w:t>
      </w:r>
      <w:r>
        <w:rPr>
          <w:rFonts w:eastAsia="方正仿宋_GBK"/>
          <w:shd w:val="clear" w:color="auto" w:fill="FFFFFF"/>
        </w:rPr>
        <w:t>，或</w:t>
      </w:r>
      <w:r>
        <w:rPr>
          <w:rFonts w:eastAsia="方正仿宋_GBK"/>
          <w:shd w:val="clear" w:color="auto" w:fill="FFFFFF"/>
        </w:rPr>
        <w:t>65</w:t>
      </w:r>
      <w:r>
        <w:rPr>
          <w:rFonts w:eastAsia="方正仿宋_GBK"/>
          <w:shd w:val="clear" w:color="auto" w:fill="FFFFFF"/>
        </w:rPr>
        <w:t>岁以上老年人口占人口总数的</w:t>
      </w:r>
      <w:r>
        <w:rPr>
          <w:rFonts w:eastAsia="方正仿宋_GBK"/>
          <w:shd w:val="clear" w:color="auto" w:fill="FFFFFF"/>
        </w:rPr>
        <w:t>7%</w:t>
      </w:r>
      <w:r>
        <w:rPr>
          <w:rFonts w:eastAsia="方正仿宋_GBK"/>
          <w:shd w:val="clear" w:color="auto" w:fill="FFFFFF"/>
        </w:rPr>
        <w:t>，即意味着这个国家或地区的人口处于老龄化社会。</w:t>
      </w:r>
    </w:p>
    <w:p w:rsidR="00DD6B99" w:rsidRDefault="00DD6B99" w:rsidP="00DD6B99">
      <w:pPr>
        <w:spacing w:line="600" w:lineRule="exact"/>
        <w:ind w:firstLineChars="200" w:firstLine="640"/>
        <w:rPr>
          <w:rFonts w:eastAsia="方正仿宋_GBK"/>
          <w:spacing w:val="-4"/>
        </w:rPr>
      </w:pPr>
      <w:r>
        <w:rPr>
          <w:rFonts w:eastAsia="方正仿宋_GBK"/>
          <w:b/>
          <w:bCs/>
        </w:rPr>
        <w:t>老龄事业</w:t>
      </w:r>
      <w:r>
        <w:rPr>
          <w:rFonts w:eastAsia="方正仿宋_GBK"/>
          <w:spacing w:val="-4"/>
        </w:rPr>
        <w:t>是为解决人口老龄化带来的各方面问题，以实现</w:t>
      </w:r>
      <w:r>
        <w:rPr>
          <w:rFonts w:eastAsia="方正仿宋_GBK"/>
          <w:color w:val="000000"/>
          <w:spacing w:val="-4"/>
          <w:shd w:val="clear" w:color="auto" w:fill="FFFFFF"/>
        </w:rPr>
        <w:t>老有所养、老有所医、老有所为、老有所学、老有所乐</w:t>
      </w:r>
      <w:r>
        <w:rPr>
          <w:rFonts w:eastAsia="方正仿宋_GBK"/>
          <w:spacing w:val="-4"/>
        </w:rPr>
        <w:t>为目标，以政府为主导、市场和社会积极参与并发挥作用</w:t>
      </w:r>
      <w:r>
        <w:rPr>
          <w:rFonts w:eastAsia="方正仿宋_GBK" w:hint="eastAsia"/>
          <w:spacing w:val="-4"/>
        </w:rPr>
        <w:t>，</w:t>
      </w:r>
      <w:r>
        <w:rPr>
          <w:rFonts w:eastAsia="方正仿宋_GBK"/>
          <w:spacing w:val="-4"/>
        </w:rPr>
        <w:t>具有全局性、长期性和战略意义的整体工作。从</w:t>
      </w:r>
      <w:r>
        <w:rPr>
          <w:rFonts w:eastAsia="方正仿宋_GBK" w:hint="eastAsia"/>
          <w:spacing w:val="-4"/>
        </w:rPr>
        <w:t>全</w:t>
      </w:r>
      <w:r>
        <w:rPr>
          <w:rFonts w:eastAsia="方正仿宋_GBK"/>
          <w:spacing w:val="-4"/>
        </w:rPr>
        <w:t>国目前的情况来看，老龄事业的内容具体包括养老保障体系、老年医疗保健、为老社会服务、老年文化教育、老年人参与社会发展和老年人合法权益保障、敬老爱老助老共识、老龄政策体制以及老龄科学研究和人才培养等。</w:t>
      </w:r>
      <w:r>
        <w:rPr>
          <w:rFonts w:eastAsia="方正仿宋_GBK"/>
          <w:spacing w:val="-4"/>
        </w:rPr>
        <w:t xml:space="preserve"> </w:t>
      </w:r>
    </w:p>
    <w:p w:rsidR="00DD6B99" w:rsidRDefault="00DD6B99" w:rsidP="00DD6B99">
      <w:pPr>
        <w:spacing w:line="600" w:lineRule="exact"/>
        <w:ind w:firstLineChars="200" w:firstLine="640"/>
        <w:rPr>
          <w:rFonts w:eastAsia="方正仿宋_GBK"/>
          <w:bCs/>
          <w:kern w:val="0"/>
        </w:rPr>
      </w:pPr>
      <w:r>
        <w:rPr>
          <w:rFonts w:eastAsia="方正仿宋_GBK"/>
          <w:b/>
          <w:bCs/>
        </w:rPr>
        <w:t>老龄产业</w:t>
      </w:r>
      <w:r>
        <w:rPr>
          <w:rFonts w:eastAsia="方正仿宋_GBK"/>
          <w:kern w:val="0"/>
        </w:rPr>
        <w:t>是面向全体公民老年期生产提供产品和服务的</w:t>
      </w:r>
      <w:r>
        <w:rPr>
          <w:rFonts w:eastAsia="方正仿宋_GBK" w:hint="eastAsia"/>
          <w:kern w:val="0"/>
        </w:rPr>
        <w:t>有关</w:t>
      </w:r>
      <w:r>
        <w:rPr>
          <w:rFonts w:eastAsia="方正仿宋_GBK"/>
          <w:kern w:val="0"/>
        </w:rPr>
        <w:t>产业部门组成的业态总称，包括老龄金融业、老龄用</w:t>
      </w:r>
      <w:r>
        <w:rPr>
          <w:rFonts w:eastAsia="方正仿宋_GBK"/>
          <w:kern w:val="0"/>
        </w:rPr>
        <w:lastRenderedPageBreak/>
        <w:t>品业、养老服务业和老龄房地产业四个有机组成部分。其中，老龄用品业、老龄服务业和老龄房地产业主要面向进入老年期的人群提供相应产品和服务，而老龄金融业除了面向进入老年期的人群提供相应金融服务（如老年理财服务）以外，主要是面向年轻人群提供老年期金融准备的相应服务。老龄产业的内涵可以从三个层面进行理解。从产业主体的层面来说，老龄产业是所有生产提供老龄金融、老龄用品、老龄服务和老龄房地产产品的企业集群的总称；从产业链的层面来说，基于公民老年期需求的多元性、多层次性，生产提供老龄金融、老龄用品、老龄服务和老龄房地产产品的各个产业部门之间形成围绕共同服务目标人群的无数产业链条，在产业分工的基础上形成产业合作，进而发育成为区域产业合作和资源整合的载体，从某种意义上说，开发老龄产业就是要培育产业链条和区域产业合作载体；从产业集群的层面来说，老龄产业在区域上要成为合作载体和资源整合的载体，要以一个主导产业为主，引领大量产业联系密切的企业以及</w:t>
      </w:r>
      <w:r>
        <w:rPr>
          <w:rFonts w:eastAsia="方正仿宋_GBK" w:hint="eastAsia"/>
          <w:kern w:val="0"/>
        </w:rPr>
        <w:t>有关</w:t>
      </w:r>
      <w:r>
        <w:rPr>
          <w:rFonts w:eastAsia="方正仿宋_GBK"/>
          <w:kern w:val="0"/>
        </w:rPr>
        <w:t>支撑机构在空间上集聚，逐步形成动力强劲、竞争优势持续增强的势头，这是老龄产业发展的核心，也是技术创新和管理创新的关键。老龄产业是年轻社会向老龄社会转变的产物，在国民经济和社会发展中的地位至关重要，</w:t>
      </w:r>
      <w:r>
        <w:rPr>
          <w:rFonts w:eastAsia="方正仿宋_GBK"/>
          <w:bCs/>
        </w:rPr>
        <w:t>是老龄社会条件下的新型产业、基础性产业、综合性产业、支柱性产业和战略性产业。</w:t>
      </w:r>
    </w:p>
    <w:p w:rsidR="00DD6B99" w:rsidRDefault="00DD6B99" w:rsidP="00DD6B99">
      <w:pPr>
        <w:spacing w:line="600" w:lineRule="exact"/>
        <w:ind w:firstLineChars="200" w:firstLine="640"/>
        <w:rPr>
          <w:rFonts w:eastAsia="方正仿宋_GBK"/>
          <w:kern w:val="0"/>
        </w:rPr>
      </w:pPr>
      <w:r>
        <w:rPr>
          <w:rFonts w:eastAsia="方正仿宋_GBK"/>
          <w:b/>
          <w:bCs/>
        </w:rPr>
        <w:t>养老服务业</w:t>
      </w:r>
      <w:r>
        <w:rPr>
          <w:rFonts w:eastAsia="方正仿宋_GBK"/>
        </w:rPr>
        <w:t>是为满足人们进入老年期后由于年龄、疾病</w:t>
      </w:r>
      <w:r>
        <w:rPr>
          <w:rFonts w:eastAsia="方正仿宋_GBK"/>
        </w:rPr>
        <w:lastRenderedPageBreak/>
        <w:t>等原因导致身体机能衰退，从而在生理、心理以及其他方面产生的特殊需求而引致的一系列应对活动，主要包括生活照料、医疗卫生、康复护理和精神文化服务等。养老服务业是面向公民老年期，以提供生活性养老服务产品为主的生产部门和企业的集合体，是老龄社会条件下一种新的业态，是老龄产业的重要组成部分，也是未来中国第三产业快速发展的新的增长点。养老服务</w:t>
      </w:r>
      <w:r>
        <w:rPr>
          <w:rFonts w:eastAsia="方正仿宋_GBK"/>
          <w:kern w:val="0"/>
        </w:rPr>
        <w:t>业具体可划分为老年生活服务业、老年健康促进服务业、老年医疗服务业、老年康复护理服务业、老年商务服务业、老年文化服务业、临终关怀服务业、殡葬服务业和其他养老服务业。</w:t>
      </w:r>
    </w:p>
    <w:p w:rsidR="00DD6B99" w:rsidRDefault="00DD6B99" w:rsidP="00DD6B99">
      <w:pPr>
        <w:spacing w:line="600" w:lineRule="exact"/>
        <w:ind w:firstLineChars="200" w:firstLine="640"/>
        <w:rPr>
          <w:rFonts w:eastAsia="方正仿宋_GBK"/>
          <w:kern w:val="0"/>
          <w:lang/>
        </w:rPr>
      </w:pPr>
      <w:r>
        <w:rPr>
          <w:rFonts w:eastAsia="方正仿宋_GBK"/>
          <w:b/>
          <w:bCs/>
          <w:kern w:val="0"/>
          <w:lang/>
        </w:rPr>
        <w:t>养老机构</w:t>
      </w:r>
      <w:r>
        <w:rPr>
          <w:rFonts w:eastAsia="方正仿宋_GBK"/>
          <w:kern w:val="0"/>
          <w:lang/>
        </w:rPr>
        <w:t>是社会养老专有名词，是指为老年人提供饮食起居、清洁卫生、生活护理、健康管理和文体娱乐活动等综合性服务的机构。</w:t>
      </w:r>
    </w:p>
    <w:p w:rsidR="00DD6B99" w:rsidRDefault="00DD6B99" w:rsidP="00DD6B99">
      <w:pPr>
        <w:spacing w:line="600" w:lineRule="exact"/>
        <w:ind w:firstLineChars="200" w:firstLine="640"/>
        <w:rPr>
          <w:rFonts w:eastAsia="方正仿宋_GBK"/>
          <w:kern w:val="0"/>
          <w:lang/>
        </w:rPr>
      </w:pPr>
      <w:r>
        <w:rPr>
          <w:rFonts w:eastAsia="方正仿宋_GBK"/>
          <w:b/>
          <w:bCs/>
          <w:kern w:val="0"/>
          <w:lang/>
        </w:rPr>
        <w:t>居家养老服务</w:t>
      </w:r>
      <w:r>
        <w:rPr>
          <w:rFonts w:eastAsia="方正仿宋_GBK"/>
          <w:kern w:val="0"/>
          <w:lang/>
        </w:rPr>
        <w:t>是指政府和社会力量依托社区，为居家老年人提供生活照料、医疗保健、家政服务、康复护理、精神慰藉、文体娱乐、助餐助急等方面服务的服务形式。居家养老服务是传统家庭养老模式的补充与创新，是发展城乡社区服务，建立养老服务体系的一项重要内容。居家养老服务机构包括居家养老服务中心和老年人日间照料中心。</w:t>
      </w:r>
    </w:p>
    <w:p w:rsidR="00DD6B99" w:rsidRDefault="00DD6B99" w:rsidP="00DD6B99">
      <w:pPr>
        <w:spacing w:line="600" w:lineRule="exact"/>
        <w:ind w:firstLineChars="200" w:firstLine="640"/>
        <w:rPr>
          <w:rFonts w:eastAsia="方正仿宋_GBK"/>
          <w:spacing w:val="-6"/>
        </w:rPr>
      </w:pPr>
      <w:r>
        <w:rPr>
          <w:rFonts w:eastAsia="方正仿宋_GBK"/>
          <w:b/>
          <w:bCs/>
          <w:kern w:val="0"/>
          <w:lang/>
        </w:rPr>
        <w:t>失能老人</w:t>
      </w:r>
      <w:r>
        <w:rPr>
          <w:rFonts w:eastAsia="方正仿宋_GBK"/>
          <w:spacing w:val="-6"/>
          <w:kern w:val="0"/>
          <w:lang/>
        </w:rPr>
        <w:t>是指</w:t>
      </w:r>
      <w:r>
        <w:rPr>
          <w:rFonts w:eastAsia="方正仿宋_GBK"/>
          <w:spacing w:val="-6"/>
          <w:kern w:val="0"/>
          <w:shd w:val="clear" w:color="auto" w:fill="FFFFFF"/>
          <w:lang/>
        </w:rPr>
        <w:t>丧失生活</w:t>
      </w:r>
      <w:hyperlink r:id="rId12" w:tgtFrame="http://baike.baidu.com/_blank" w:history="1">
        <w:r>
          <w:rPr>
            <w:rFonts w:eastAsia="方正仿宋_GBK"/>
            <w:spacing w:val="-6"/>
            <w:shd w:val="clear" w:color="auto" w:fill="FFFFFF"/>
          </w:rPr>
          <w:t>自理</w:t>
        </w:r>
      </w:hyperlink>
      <w:r>
        <w:rPr>
          <w:rFonts w:eastAsia="方正仿宋_GBK"/>
          <w:spacing w:val="-6"/>
          <w:kern w:val="0"/>
          <w:shd w:val="clear" w:color="auto" w:fill="FFFFFF"/>
          <w:lang/>
        </w:rPr>
        <w:t>能力的老人。按照国际通行标准分析，吃饭、穿衣、上下床、上厕所、室内走动、洗澡</w:t>
      </w:r>
      <w:r>
        <w:rPr>
          <w:rFonts w:eastAsia="方正仿宋_GBK"/>
          <w:spacing w:val="-6"/>
          <w:kern w:val="0"/>
          <w:shd w:val="clear" w:color="auto" w:fill="FFFFFF"/>
          <w:lang/>
        </w:rPr>
        <w:t>6</w:t>
      </w:r>
      <w:r>
        <w:rPr>
          <w:rFonts w:eastAsia="方正仿宋_GBK"/>
          <w:spacing w:val="-6"/>
          <w:kern w:val="0"/>
          <w:shd w:val="clear" w:color="auto" w:fill="FFFFFF"/>
          <w:lang/>
        </w:rPr>
        <w:t>项指标，一到两项</w:t>
      </w:r>
      <w:r>
        <w:rPr>
          <w:rFonts w:eastAsia="方正仿宋_GBK"/>
          <w:spacing w:val="-6"/>
          <w:kern w:val="0"/>
          <w:shd w:val="clear" w:color="auto" w:fill="FFFFFF"/>
          <w:lang/>
        </w:rPr>
        <w:t>“</w:t>
      </w:r>
      <w:r>
        <w:rPr>
          <w:rFonts w:eastAsia="方正仿宋_GBK"/>
          <w:spacing w:val="-6"/>
          <w:kern w:val="0"/>
          <w:shd w:val="clear" w:color="auto" w:fill="FFFFFF"/>
          <w:lang/>
        </w:rPr>
        <w:t>做不了</w:t>
      </w:r>
      <w:r>
        <w:rPr>
          <w:rFonts w:eastAsia="方正仿宋_GBK"/>
          <w:spacing w:val="-6"/>
          <w:kern w:val="0"/>
          <w:shd w:val="clear" w:color="auto" w:fill="FFFFFF"/>
          <w:lang/>
        </w:rPr>
        <w:t>”</w:t>
      </w:r>
      <w:r>
        <w:rPr>
          <w:rFonts w:eastAsia="方正仿宋_GBK"/>
          <w:spacing w:val="-6"/>
          <w:kern w:val="0"/>
          <w:shd w:val="clear" w:color="auto" w:fill="FFFFFF"/>
          <w:lang/>
        </w:rPr>
        <w:t>的，定义为</w:t>
      </w:r>
      <w:r>
        <w:rPr>
          <w:rFonts w:eastAsia="方正仿宋_GBK"/>
          <w:spacing w:val="-6"/>
          <w:kern w:val="0"/>
          <w:shd w:val="clear" w:color="auto" w:fill="FFFFFF"/>
          <w:lang/>
        </w:rPr>
        <w:t>“</w:t>
      </w:r>
      <w:r>
        <w:rPr>
          <w:rFonts w:eastAsia="方正仿宋_GBK"/>
          <w:spacing w:val="-6"/>
          <w:kern w:val="0"/>
          <w:shd w:val="clear" w:color="auto" w:fill="FFFFFF"/>
          <w:lang/>
        </w:rPr>
        <w:t>轻度失能</w:t>
      </w:r>
      <w:r>
        <w:rPr>
          <w:rFonts w:eastAsia="方正仿宋_GBK"/>
          <w:spacing w:val="-6"/>
          <w:kern w:val="0"/>
          <w:shd w:val="clear" w:color="auto" w:fill="FFFFFF"/>
          <w:lang/>
        </w:rPr>
        <w:t>”</w:t>
      </w:r>
      <w:r>
        <w:rPr>
          <w:rFonts w:eastAsia="方正仿宋_GBK"/>
          <w:spacing w:val="-6"/>
          <w:kern w:val="0"/>
          <w:shd w:val="clear" w:color="auto" w:fill="FFFFFF"/>
          <w:lang/>
        </w:rPr>
        <w:t>，三到四项</w:t>
      </w:r>
      <w:r>
        <w:rPr>
          <w:rFonts w:eastAsia="方正仿宋_GBK"/>
          <w:spacing w:val="-6"/>
          <w:kern w:val="0"/>
          <w:shd w:val="clear" w:color="auto" w:fill="FFFFFF"/>
          <w:lang/>
        </w:rPr>
        <w:t>“</w:t>
      </w:r>
      <w:r>
        <w:rPr>
          <w:rFonts w:eastAsia="方正仿宋_GBK"/>
          <w:spacing w:val="-6"/>
          <w:kern w:val="0"/>
          <w:shd w:val="clear" w:color="auto" w:fill="FFFFFF"/>
          <w:lang/>
        </w:rPr>
        <w:t>做不了</w:t>
      </w:r>
      <w:r>
        <w:rPr>
          <w:rFonts w:eastAsia="方正仿宋_GBK"/>
          <w:spacing w:val="-6"/>
          <w:kern w:val="0"/>
          <w:shd w:val="clear" w:color="auto" w:fill="FFFFFF"/>
          <w:lang/>
        </w:rPr>
        <w:t>”</w:t>
      </w:r>
      <w:r>
        <w:rPr>
          <w:rFonts w:eastAsia="方正仿宋_GBK"/>
          <w:spacing w:val="-6"/>
          <w:kern w:val="0"/>
          <w:shd w:val="clear" w:color="auto" w:fill="FFFFFF"/>
          <w:lang/>
        </w:rPr>
        <w:t>的定义为</w:t>
      </w:r>
      <w:r>
        <w:rPr>
          <w:rFonts w:eastAsia="方正仿宋_GBK"/>
          <w:spacing w:val="-6"/>
          <w:kern w:val="0"/>
          <w:shd w:val="clear" w:color="auto" w:fill="FFFFFF"/>
          <w:lang/>
        </w:rPr>
        <w:t>“</w:t>
      </w:r>
      <w:r>
        <w:rPr>
          <w:rFonts w:eastAsia="方正仿宋_GBK"/>
          <w:spacing w:val="-6"/>
          <w:kern w:val="0"/>
          <w:shd w:val="clear" w:color="auto" w:fill="FFFFFF"/>
          <w:lang/>
        </w:rPr>
        <w:t>中度失能</w:t>
      </w:r>
      <w:r>
        <w:rPr>
          <w:rFonts w:eastAsia="方正仿宋_GBK"/>
          <w:spacing w:val="-6"/>
          <w:kern w:val="0"/>
          <w:shd w:val="clear" w:color="auto" w:fill="FFFFFF"/>
          <w:lang/>
        </w:rPr>
        <w:t>”</w:t>
      </w:r>
      <w:r>
        <w:rPr>
          <w:rFonts w:eastAsia="方正仿宋_GBK"/>
          <w:spacing w:val="-6"/>
          <w:kern w:val="0"/>
          <w:shd w:val="clear" w:color="auto" w:fill="FFFFFF"/>
          <w:lang/>
        </w:rPr>
        <w:t>，五到六项</w:t>
      </w:r>
      <w:r>
        <w:rPr>
          <w:rFonts w:eastAsia="方正仿宋_GBK"/>
          <w:spacing w:val="-6"/>
          <w:kern w:val="0"/>
          <w:shd w:val="clear" w:color="auto" w:fill="FFFFFF"/>
          <w:lang/>
        </w:rPr>
        <w:t>“</w:t>
      </w:r>
      <w:r>
        <w:rPr>
          <w:rFonts w:eastAsia="方正仿宋_GBK"/>
          <w:spacing w:val="-6"/>
          <w:kern w:val="0"/>
          <w:shd w:val="clear" w:color="auto" w:fill="FFFFFF"/>
          <w:lang/>
        </w:rPr>
        <w:t>做不了</w:t>
      </w:r>
      <w:r>
        <w:rPr>
          <w:rFonts w:eastAsia="方正仿宋_GBK"/>
          <w:spacing w:val="-6"/>
          <w:kern w:val="0"/>
          <w:shd w:val="clear" w:color="auto" w:fill="FFFFFF"/>
          <w:lang/>
        </w:rPr>
        <w:t>”</w:t>
      </w:r>
      <w:r>
        <w:rPr>
          <w:rFonts w:eastAsia="方正仿宋_GBK"/>
          <w:spacing w:val="-6"/>
          <w:kern w:val="0"/>
          <w:shd w:val="clear" w:color="auto" w:fill="FFFFFF"/>
          <w:lang/>
        </w:rPr>
        <w:t>的定义为</w:t>
      </w:r>
      <w:r>
        <w:rPr>
          <w:rFonts w:eastAsia="方正仿宋_GBK"/>
          <w:spacing w:val="-6"/>
          <w:kern w:val="0"/>
          <w:shd w:val="clear" w:color="auto" w:fill="FFFFFF"/>
          <w:lang/>
        </w:rPr>
        <w:t>“</w:t>
      </w:r>
      <w:r>
        <w:rPr>
          <w:rFonts w:eastAsia="方正仿宋_GBK"/>
          <w:spacing w:val="-6"/>
          <w:kern w:val="0"/>
          <w:shd w:val="clear" w:color="auto" w:fill="FFFFFF"/>
          <w:lang/>
        </w:rPr>
        <w:t>重度</w:t>
      </w:r>
      <w:r>
        <w:rPr>
          <w:rFonts w:eastAsia="方正仿宋_GBK"/>
          <w:spacing w:val="-6"/>
          <w:kern w:val="0"/>
          <w:shd w:val="clear" w:color="auto" w:fill="FFFFFF"/>
          <w:lang/>
        </w:rPr>
        <w:lastRenderedPageBreak/>
        <w:t>失能</w:t>
      </w:r>
      <w:r>
        <w:rPr>
          <w:rFonts w:eastAsia="方正仿宋_GBK"/>
          <w:spacing w:val="-6"/>
          <w:kern w:val="0"/>
          <w:shd w:val="clear" w:color="auto" w:fill="FFFFFF"/>
          <w:lang/>
        </w:rPr>
        <w:t>”</w:t>
      </w:r>
      <w:r>
        <w:rPr>
          <w:rFonts w:eastAsia="方正仿宋_GBK"/>
          <w:spacing w:val="-6"/>
          <w:kern w:val="0"/>
          <w:shd w:val="clear" w:color="auto" w:fill="FFFFFF"/>
          <w:lang/>
        </w:rPr>
        <w:t>。</w:t>
      </w:r>
    </w:p>
    <w:p w:rsidR="00DD6B99" w:rsidRDefault="00DD6B99" w:rsidP="00DD6B99">
      <w:pPr>
        <w:spacing w:line="600" w:lineRule="exact"/>
        <w:ind w:firstLineChars="200" w:firstLine="640"/>
        <w:rPr>
          <w:rFonts w:eastAsia="方正仿宋_GBK"/>
          <w:kern w:val="0"/>
        </w:rPr>
      </w:pPr>
      <w:r>
        <w:rPr>
          <w:rFonts w:eastAsia="方正仿宋_GBK"/>
          <w:b/>
          <w:bCs/>
          <w:kern w:val="0"/>
        </w:rPr>
        <w:t>老龄金融</w:t>
      </w:r>
      <w:r>
        <w:rPr>
          <w:rFonts w:eastAsia="方正仿宋_GBK"/>
          <w:kern w:val="0"/>
        </w:rPr>
        <w:t>是指与养老有关联的储蓄投资机制，具体指与全体公民终身理财和退休后收入保障</w:t>
      </w:r>
      <w:r>
        <w:rPr>
          <w:rFonts w:eastAsia="方正仿宋_GBK" w:hint="eastAsia"/>
          <w:kern w:val="0"/>
        </w:rPr>
        <w:t>有关</w:t>
      </w:r>
      <w:r>
        <w:rPr>
          <w:rFonts w:eastAsia="方正仿宋_GBK"/>
          <w:kern w:val="0"/>
        </w:rPr>
        <w:t>的金融服务，以及支持老龄事业和产业发展的</w:t>
      </w:r>
      <w:r>
        <w:rPr>
          <w:rFonts w:eastAsia="方正仿宋_GBK" w:hint="eastAsia"/>
          <w:kern w:val="0"/>
        </w:rPr>
        <w:t>有关</w:t>
      </w:r>
      <w:r>
        <w:rPr>
          <w:rFonts w:eastAsia="方正仿宋_GBK"/>
          <w:kern w:val="0"/>
        </w:rPr>
        <w:t>金融服务等。主要包括社会基本养老保险、企业年金、商业养老保险、养老储蓄、住房反向抵押贷款、养老信托、养老基金等金融服务方式。</w:t>
      </w:r>
    </w:p>
    <w:p w:rsidR="00DD6B99" w:rsidRDefault="00DD6B99" w:rsidP="00DD6B99">
      <w:pPr>
        <w:spacing w:line="570" w:lineRule="exact"/>
        <w:ind w:firstLineChars="200" w:firstLine="640"/>
        <w:rPr>
          <w:rFonts w:eastAsia="方正仿宋_GBK"/>
        </w:rPr>
      </w:pPr>
      <w:r>
        <w:rPr>
          <w:rFonts w:eastAsia="方正仿宋_GBK"/>
          <w:b/>
          <w:bCs/>
        </w:rPr>
        <w:t>老龄房地产</w:t>
      </w:r>
      <w:r>
        <w:rPr>
          <w:rFonts w:eastAsia="方正仿宋_GBK"/>
        </w:rPr>
        <w:t>是指与老年人及全体公民老年期</w:t>
      </w:r>
      <w:r>
        <w:rPr>
          <w:rFonts w:eastAsia="方正仿宋_GBK" w:hint="eastAsia"/>
        </w:rPr>
        <w:t>有关</w:t>
      </w:r>
      <w:r>
        <w:rPr>
          <w:rFonts w:eastAsia="方正仿宋_GBK"/>
        </w:rPr>
        <w:t>联的房地产。老龄房地产既注重房屋的物质形态和物理特征，强调的是适合老年人及其家庭居住的特点，以及在老龄社会条件下适合所有年龄人群居住和生活的通用式房屋，同时也注重对该类房地产的所有、使用、抵押、典当、租赁等各种权利。老龄房地产是将房地产开发与创造老年消费者生活方式密切结合，将养老养生的生活方式完整地镶嵌到房地产的规划、开发、运营和服务的整个流程之中，为消费者创造出充分体现生活感受和文化价值的老年人居生活，既是老龄产业的一部分，又是房地产发展形态的新突破。其有四个方面的属性：一是复合地产属性</w:t>
      </w:r>
      <w:r>
        <w:rPr>
          <w:rFonts w:eastAsia="方正仿宋_GBK" w:hint="eastAsia"/>
        </w:rPr>
        <w:t>，</w:t>
      </w:r>
      <w:r>
        <w:rPr>
          <w:rFonts w:eastAsia="方正仿宋_GBK"/>
        </w:rPr>
        <w:t>包含住宅、普通商业地产和医疗保健等；二是金融属性</w:t>
      </w:r>
      <w:r>
        <w:rPr>
          <w:rFonts w:eastAsia="方正仿宋_GBK" w:hint="eastAsia"/>
        </w:rPr>
        <w:t>，</w:t>
      </w:r>
      <w:r>
        <w:rPr>
          <w:rFonts w:eastAsia="方正仿宋_GBK"/>
        </w:rPr>
        <w:t>比如证券、基金、保险、储蓄性的产品</w:t>
      </w:r>
      <w:r>
        <w:rPr>
          <w:rFonts w:eastAsia="方正仿宋_GBK" w:hint="eastAsia"/>
        </w:rPr>
        <w:t>，</w:t>
      </w:r>
      <w:r>
        <w:rPr>
          <w:rFonts w:eastAsia="方正仿宋_GBK"/>
        </w:rPr>
        <w:t>会在这个链条中得到发挥和承载</w:t>
      </w:r>
      <w:r>
        <w:rPr>
          <w:rFonts w:eastAsia="方正仿宋_GBK" w:hint="eastAsia"/>
        </w:rPr>
        <w:t>，</w:t>
      </w:r>
      <w:r>
        <w:rPr>
          <w:rFonts w:eastAsia="方正仿宋_GBK"/>
        </w:rPr>
        <w:t>还包括客户理财、老年理财的内容</w:t>
      </w:r>
      <w:r>
        <w:rPr>
          <w:rFonts w:eastAsia="方正仿宋_GBK" w:hint="eastAsia"/>
        </w:rPr>
        <w:t>；</w:t>
      </w:r>
      <w:r>
        <w:rPr>
          <w:rFonts w:eastAsia="方正仿宋_GBK"/>
        </w:rPr>
        <w:t>三是服务属性</w:t>
      </w:r>
      <w:r>
        <w:rPr>
          <w:rFonts w:eastAsia="方正仿宋_GBK" w:hint="eastAsia"/>
        </w:rPr>
        <w:t>，</w:t>
      </w:r>
      <w:r>
        <w:rPr>
          <w:rFonts w:eastAsia="方正仿宋_GBK"/>
        </w:rPr>
        <w:t>服务于核心的需求和老年增值的需求</w:t>
      </w:r>
      <w:r>
        <w:rPr>
          <w:rFonts w:eastAsia="方正仿宋_GBK" w:hint="eastAsia"/>
        </w:rPr>
        <w:t>；</w:t>
      </w:r>
      <w:r>
        <w:rPr>
          <w:rFonts w:eastAsia="方正仿宋_GBK"/>
        </w:rPr>
        <w:t>四是人文属性</w:t>
      </w:r>
      <w:r>
        <w:rPr>
          <w:rFonts w:eastAsia="方正仿宋_GBK" w:hint="eastAsia"/>
        </w:rPr>
        <w:t>，</w:t>
      </w:r>
      <w:r>
        <w:rPr>
          <w:rFonts w:eastAsia="方正仿宋_GBK"/>
        </w:rPr>
        <w:t>应创造温馨的环境，让老人感受到家的氛围。</w:t>
      </w:r>
    </w:p>
    <w:p w:rsidR="00DD6B99" w:rsidRDefault="00DD6B99" w:rsidP="00DD6B99">
      <w:pPr>
        <w:spacing w:line="570" w:lineRule="exact"/>
        <w:ind w:firstLineChars="200" w:firstLine="640"/>
        <w:rPr>
          <w:rFonts w:eastAsia="方正仿宋_GBK" w:hint="eastAsia"/>
        </w:rPr>
      </w:pPr>
    </w:p>
    <w:p w:rsidR="00DD6B99" w:rsidRDefault="00DD6B99" w:rsidP="00DD6B99">
      <w:pPr>
        <w:spacing w:line="570" w:lineRule="exact"/>
        <w:ind w:firstLineChars="200" w:firstLine="640"/>
        <w:rPr>
          <w:rFonts w:eastAsia="方正仿宋_GBK" w:hint="eastAsia"/>
        </w:rPr>
      </w:pPr>
    </w:p>
    <w:p w:rsidR="00DD6B99" w:rsidRPr="002A0DB6" w:rsidRDefault="00DD6B99" w:rsidP="00DD6B99">
      <w:pPr>
        <w:tabs>
          <w:tab w:val="right" w:pos="9070"/>
        </w:tabs>
        <w:spacing w:line="560" w:lineRule="exact"/>
        <w:ind w:leftChars="-270" w:left="-864" w:firstLineChars="250" w:firstLine="800"/>
        <w:rPr>
          <w:rFonts w:ascii="方正黑体_GBK" w:eastAsia="方正黑体_GBK" w:hint="eastAsia"/>
          <w:color w:val="000000"/>
        </w:rPr>
      </w:pPr>
      <w:r w:rsidRPr="002A0DB6">
        <w:rPr>
          <w:rFonts w:ascii="方正黑体_GBK" w:eastAsia="方正黑体_GBK" w:hint="eastAsia"/>
          <w:color w:val="000000"/>
        </w:rPr>
        <w:lastRenderedPageBreak/>
        <w:t>附件4</w:t>
      </w:r>
    </w:p>
    <w:p w:rsidR="00DD6B99" w:rsidRDefault="00DD6B99" w:rsidP="00DD6B99">
      <w:pPr>
        <w:spacing w:line="360" w:lineRule="auto"/>
        <w:jc w:val="center"/>
        <w:rPr>
          <w:rFonts w:eastAsia="方正小标宋_GBK"/>
          <w:sz w:val="44"/>
          <w:szCs w:val="44"/>
        </w:rPr>
      </w:pPr>
      <w:r>
        <w:rPr>
          <w:rFonts w:eastAsia="方正小标宋_GBK"/>
          <w:bCs/>
          <w:sz w:val="44"/>
          <w:szCs w:val="44"/>
        </w:rPr>
        <w:t>中国老龄产业主要统计指标体系框架</w:t>
      </w:r>
    </w:p>
    <w:tbl>
      <w:tblPr>
        <w:tblW w:w="0" w:type="auto"/>
        <w:jc w:val="center"/>
        <w:tblLayout w:type="fixed"/>
        <w:tblLook w:val="0000"/>
      </w:tblPr>
      <w:tblGrid>
        <w:gridCol w:w="1836"/>
        <w:gridCol w:w="8352"/>
      </w:tblGrid>
      <w:tr w:rsidR="00DD6B99" w:rsidTr="00721103">
        <w:trPr>
          <w:jc w:val="center"/>
        </w:trPr>
        <w:tc>
          <w:tcPr>
            <w:tcW w:w="1836" w:type="dxa"/>
            <w:tcBorders>
              <w:top w:val="single" w:sz="4" w:space="0" w:color="auto"/>
              <w:left w:val="single" w:sz="4" w:space="0" w:color="auto"/>
              <w:bottom w:val="single" w:sz="4" w:space="0" w:color="auto"/>
              <w:right w:val="single" w:sz="4" w:space="0" w:color="auto"/>
            </w:tcBorders>
          </w:tcPr>
          <w:p w:rsidR="00DD6B99" w:rsidRPr="00C23157" w:rsidRDefault="00DD6B99" w:rsidP="00721103">
            <w:pPr>
              <w:spacing w:line="340" w:lineRule="exact"/>
              <w:jc w:val="center"/>
              <w:rPr>
                <w:rFonts w:ascii="方正黑体_GBK" w:eastAsia="方正黑体_GBK" w:hint="eastAsia"/>
                <w:bCs/>
                <w:sz w:val="24"/>
              </w:rPr>
            </w:pPr>
            <w:r w:rsidRPr="00C23157">
              <w:rPr>
                <w:rFonts w:ascii="方正黑体_GBK" w:eastAsia="方正黑体_GBK" w:hint="eastAsia"/>
                <w:sz w:val="24"/>
              </w:rPr>
              <w:t xml:space="preserve"> </w:t>
            </w:r>
            <w:r w:rsidRPr="00C23157">
              <w:rPr>
                <w:rFonts w:ascii="方正黑体_GBK" w:eastAsia="方正黑体_GBK" w:hint="eastAsia"/>
                <w:bCs/>
                <w:sz w:val="24"/>
              </w:rPr>
              <w:t>主要行业</w:t>
            </w:r>
          </w:p>
        </w:tc>
        <w:tc>
          <w:tcPr>
            <w:tcW w:w="8352" w:type="dxa"/>
            <w:tcBorders>
              <w:top w:val="single" w:sz="4" w:space="0" w:color="auto"/>
              <w:left w:val="nil"/>
              <w:bottom w:val="single" w:sz="4" w:space="0" w:color="auto"/>
              <w:right w:val="single" w:sz="4" w:space="0" w:color="auto"/>
            </w:tcBorders>
          </w:tcPr>
          <w:p w:rsidR="00DD6B99" w:rsidRPr="00C23157" w:rsidRDefault="00DD6B99" w:rsidP="00721103">
            <w:pPr>
              <w:spacing w:line="340" w:lineRule="exact"/>
              <w:jc w:val="center"/>
              <w:rPr>
                <w:rFonts w:ascii="方正黑体_GBK" w:eastAsia="方正黑体_GBK" w:hint="eastAsia"/>
                <w:bCs/>
                <w:sz w:val="24"/>
              </w:rPr>
            </w:pPr>
            <w:r w:rsidRPr="00C23157">
              <w:rPr>
                <w:rFonts w:ascii="方正黑体_GBK" w:eastAsia="方正黑体_GBK" w:hint="eastAsia"/>
                <w:bCs/>
                <w:sz w:val="24"/>
              </w:rPr>
              <w:t>主要包括的统计指标</w:t>
            </w:r>
          </w:p>
        </w:tc>
      </w:tr>
      <w:tr w:rsidR="00DD6B99" w:rsidTr="00721103">
        <w:trPr>
          <w:jc w:val="center"/>
        </w:trPr>
        <w:tc>
          <w:tcPr>
            <w:tcW w:w="1836" w:type="dxa"/>
            <w:tcBorders>
              <w:top w:val="single" w:sz="4" w:space="0" w:color="auto"/>
              <w:left w:val="single" w:sz="4" w:space="0" w:color="auto"/>
              <w:bottom w:val="single" w:sz="4" w:space="0" w:color="auto"/>
              <w:right w:val="single" w:sz="4" w:space="0" w:color="auto"/>
            </w:tcBorders>
          </w:tcPr>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r w:rsidRPr="00C23157">
              <w:rPr>
                <w:rFonts w:eastAsia="方正仿宋_GBK"/>
                <w:color w:val="000000"/>
                <w:sz w:val="24"/>
              </w:rPr>
              <w:t>老龄金融业</w:t>
            </w:r>
          </w:p>
        </w:tc>
        <w:tc>
          <w:tcPr>
            <w:tcW w:w="8352" w:type="dxa"/>
            <w:tcBorders>
              <w:top w:val="single" w:sz="4" w:space="0" w:color="auto"/>
              <w:left w:val="nil"/>
              <w:bottom w:val="single" w:sz="4" w:space="0" w:color="auto"/>
              <w:right w:val="single" w:sz="4" w:space="0" w:color="auto"/>
            </w:tcBorders>
          </w:tcPr>
          <w:p w:rsidR="00DD6B99" w:rsidRPr="00C23157" w:rsidRDefault="00DD6B99" w:rsidP="00721103">
            <w:pPr>
              <w:spacing w:line="340" w:lineRule="exact"/>
              <w:jc w:val="left"/>
              <w:rPr>
                <w:rFonts w:eastAsia="方正仿宋_GBK"/>
                <w:color w:val="000000"/>
                <w:sz w:val="24"/>
              </w:rPr>
            </w:pPr>
            <w:r w:rsidRPr="00C23157">
              <w:rPr>
                <w:rFonts w:eastAsia="方正仿宋_GBK"/>
                <w:color w:val="000000"/>
                <w:sz w:val="24"/>
              </w:rPr>
              <w:t>老年居民银行帐户数、储蓄总额、信贷总额、有价证券（股票、基金）总额、参加社会养老保险（医疗）、商业保险人数、缴纳保费总额、领取养老金人数、养老金发放总额、国家社保基金总额、非老年人参与养老保险的人数与缴纳保费总额等。</w:t>
            </w:r>
          </w:p>
        </w:tc>
      </w:tr>
      <w:tr w:rsidR="00DD6B99" w:rsidTr="00721103">
        <w:trPr>
          <w:jc w:val="center"/>
        </w:trPr>
        <w:tc>
          <w:tcPr>
            <w:tcW w:w="1836" w:type="dxa"/>
            <w:tcBorders>
              <w:top w:val="single" w:sz="4" w:space="0" w:color="auto"/>
              <w:left w:val="single" w:sz="4" w:space="0" w:color="auto"/>
              <w:bottom w:val="single" w:sz="4" w:space="0" w:color="auto"/>
              <w:right w:val="single" w:sz="4" w:space="0" w:color="auto"/>
            </w:tcBorders>
          </w:tcPr>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r w:rsidRPr="00C23157">
              <w:rPr>
                <w:rFonts w:eastAsia="方正仿宋_GBK"/>
                <w:color w:val="000000"/>
                <w:sz w:val="24"/>
              </w:rPr>
              <w:t>老龄用品业</w:t>
            </w:r>
          </w:p>
        </w:tc>
        <w:tc>
          <w:tcPr>
            <w:tcW w:w="8352" w:type="dxa"/>
            <w:tcBorders>
              <w:top w:val="single" w:sz="4" w:space="0" w:color="auto"/>
              <w:left w:val="nil"/>
              <w:bottom w:val="single" w:sz="4" w:space="0" w:color="auto"/>
              <w:right w:val="single" w:sz="4" w:space="0" w:color="auto"/>
            </w:tcBorders>
          </w:tcPr>
          <w:p w:rsidR="00DD6B99" w:rsidRPr="00C23157" w:rsidRDefault="00DD6B99" w:rsidP="00721103">
            <w:pPr>
              <w:spacing w:line="340" w:lineRule="exact"/>
              <w:jc w:val="left"/>
              <w:rPr>
                <w:rFonts w:eastAsia="方正仿宋_GBK"/>
                <w:color w:val="000000"/>
                <w:sz w:val="24"/>
              </w:rPr>
            </w:pPr>
            <w:r w:rsidRPr="00C23157">
              <w:rPr>
                <w:rFonts w:eastAsia="方正仿宋_GBK"/>
                <w:color w:val="000000"/>
                <w:sz w:val="24"/>
              </w:rPr>
              <w:t>营养和保健食品产值、老年服装产值、老年服饰产值、老年娱乐用品产值、老年体育用品产值、老年玩具产值、老年化妆品产值、老年病药品产值、康复辅具产值、老年专用汽车、摩托车、自行车、电动车（代步车）等产值、适老（残疾人）日常生活用品产值、适老（残疾人）计算机、通讯产品产值、适老（残疾人）视听设备产值、适老（残疾人）专用医疗器械产值、适老（残疾人）辅助用品产值、适老（残疾人）远程监护设备及相应软件产值等。</w:t>
            </w:r>
          </w:p>
        </w:tc>
      </w:tr>
      <w:tr w:rsidR="00DD6B99" w:rsidTr="00721103">
        <w:trPr>
          <w:jc w:val="center"/>
        </w:trPr>
        <w:tc>
          <w:tcPr>
            <w:tcW w:w="1836" w:type="dxa"/>
            <w:tcBorders>
              <w:top w:val="single" w:sz="4" w:space="0" w:color="auto"/>
              <w:left w:val="single" w:sz="4" w:space="0" w:color="auto"/>
              <w:bottom w:val="single" w:sz="4" w:space="0" w:color="auto"/>
              <w:right w:val="single" w:sz="4" w:space="0" w:color="auto"/>
            </w:tcBorders>
          </w:tcPr>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r w:rsidRPr="00C23157">
              <w:rPr>
                <w:rFonts w:eastAsia="方正仿宋_GBK"/>
                <w:color w:val="000000"/>
                <w:sz w:val="24"/>
              </w:rPr>
              <w:t>老龄服务业</w:t>
            </w:r>
          </w:p>
        </w:tc>
        <w:tc>
          <w:tcPr>
            <w:tcW w:w="8352" w:type="dxa"/>
            <w:tcBorders>
              <w:top w:val="single" w:sz="4" w:space="0" w:color="auto"/>
              <w:left w:val="nil"/>
              <w:bottom w:val="single" w:sz="4" w:space="0" w:color="auto"/>
              <w:right w:val="single" w:sz="4" w:space="0" w:color="auto"/>
            </w:tcBorders>
          </w:tcPr>
          <w:p w:rsidR="00DD6B99" w:rsidRPr="00C23157" w:rsidRDefault="00DD6B99" w:rsidP="00721103">
            <w:pPr>
              <w:spacing w:line="340" w:lineRule="exact"/>
              <w:jc w:val="left"/>
              <w:rPr>
                <w:rFonts w:eastAsia="方正仿宋_GBK"/>
                <w:color w:val="000000"/>
                <w:sz w:val="24"/>
              </w:rPr>
            </w:pPr>
            <w:r w:rsidRPr="00C23157">
              <w:rPr>
                <w:rFonts w:eastAsia="方正仿宋_GBK"/>
                <w:color w:val="000000"/>
                <w:sz w:val="24"/>
              </w:rPr>
              <w:t>批发和零售老龄用品服务增加值、老年旅游人数、老年旅游业服务增加值、老龄信息和技术研发投入总额、老龄用品租赁服务增加值、社区老年生活服务增加值、为老商务服务增加值、公共设施适老（残疾人）管理服务经费投入、居民服务业中为老年居民提供家庭服务（家政、病人陪护、雇佣家庭雇工等）、洗染服务、理发及美容服务、洗浴服务、保健服务、婚姻服务、殡葬服务、社区服务中心服务、以及其他居民服务业企业、组织机构的从业人员、服务人次及服务增加值、为老年人提供日用品修理服务的服务人次、老年教育事业投入经费、老年学校（大学）数、老年学员数量、老年病医院数量、床位数及服务老年人次、老年门诊数及服务老年人次、疗养院数、床位数及入住老年人人数、社区医疗与卫生院数、服务老年人次、干部休养所数、床位数及入住老年人人数、护理机构数、床位数及服务老年人次、疗养院数、床位数及服务老年人次、精神康复院数、床位数及服务老年人次、老年人（残疾人）养护服务机构数、床位数及服务老年人人次、社会看护与帮助服务机构数、服务老年人次、老年文化、体育和娱乐业中老年图书报刊出版产值、以服务老年人为主的电视、电影、广播节目作品数量、老年群众文化、健身休闲等活动举办数量与投入经费、老龄工作从业人员数、老龄事业财政投入经费、老龄科学研究事业财政投入经费、老龄技术服务增加值、老年人协会组织数量、基层群众自治组织（居委会、村委会）数量、服务老年居民的人次、帮扶投入经费等。</w:t>
            </w:r>
          </w:p>
        </w:tc>
      </w:tr>
      <w:tr w:rsidR="00DD6B99" w:rsidTr="00721103">
        <w:trPr>
          <w:jc w:val="center"/>
        </w:trPr>
        <w:tc>
          <w:tcPr>
            <w:tcW w:w="1836" w:type="dxa"/>
            <w:tcBorders>
              <w:top w:val="single" w:sz="4" w:space="0" w:color="auto"/>
              <w:left w:val="single" w:sz="4" w:space="0" w:color="auto"/>
              <w:bottom w:val="single" w:sz="4" w:space="0" w:color="auto"/>
              <w:right w:val="single" w:sz="4" w:space="0" w:color="auto"/>
            </w:tcBorders>
          </w:tcPr>
          <w:p w:rsidR="00DD6B99" w:rsidRPr="00C23157" w:rsidRDefault="00DD6B99" w:rsidP="00721103">
            <w:pPr>
              <w:spacing w:line="340" w:lineRule="exact"/>
              <w:rPr>
                <w:rFonts w:eastAsia="方正仿宋_GBK"/>
                <w:color w:val="000000"/>
                <w:sz w:val="24"/>
              </w:rPr>
            </w:pPr>
          </w:p>
          <w:p w:rsidR="00DD6B99" w:rsidRPr="00C23157" w:rsidRDefault="00DD6B99" w:rsidP="00721103">
            <w:pPr>
              <w:spacing w:line="340" w:lineRule="exact"/>
              <w:jc w:val="center"/>
              <w:rPr>
                <w:rFonts w:eastAsia="方正仿宋_GBK"/>
                <w:color w:val="000000"/>
                <w:sz w:val="24"/>
              </w:rPr>
            </w:pPr>
            <w:r w:rsidRPr="00C23157">
              <w:rPr>
                <w:rFonts w:eastAsia="方正仿宋_GBK"/>
                <w:color w:val="000000"/>
                <w:sz w:val="24"/>
              </w:rPr>
              <w:t>老龄房地产业</w:t>
            </w:r>
          </w:p>
        </w:tc>
        <w:tc>
          <w:tcPr>
            <w:tcW w:w="8352" w:type="dxa"/>
            <w:tcBorders>
              <w:top w:val="single" w:sz="4" w:space="0" w:color="auto"/>
              <w:left w:val="nil"/>
              <w:bottom w:val="single" w:sz="4" w:space="0" w:color="auto"/>
              <w:right w:val="single" w:sz="4" w:space="0" w:color="auto"/>
            </w:tcBorders>
          </w:tcPr>
          <w:p w:rsidR="00DD6B99" w:rsidRPr="00C23157" w:rsidRDefault="00DD6B99" w:rsidP="00721103">
            <w:pPr>
              <w:spacing w:line="340" w:lineRule="exact"/>
              <w:jc w:val="left"/>
              <w:rPr>
                <w:rFonts w:eastAsia="方正仿宋_GBK"/>
                <w:color w:val="000000"/>
                <w:sz w:val="24"/>
              </w:rPr>
            </w:pPr>
            <w:r w:rsidRPr="00C23157">
              <w:rPr>
                <w:rFonts w:eastAsia="方正仿宋_GBK"/>
                <w:color w:val="000000"/>
                <w:sz w:val="24"/>
              </w:rPr>
              <w:t>老年住房（养老机构、老年医院、护理院等）建筑面积、在建老年建筑工程投资额、适老（残疾人）装饰改造工程产值、宜居环境与无障碍公共建筑工程投入值等。</w:t>
            </w:r>
          </w:p>
        </w:tc>
      </w:tr>
    </w:tbl>
    <w:p w:rsidR="00DD6B99" w:rsidRPr="00C23157" w:rsidRDefault="00DD6B99" w:rsidP="00DD6B99">
      <w:pPr>
        <w:tabs>
          <w:tab w:val="right" w:pos="9070"/>
        </w:tabs>
        <w:spacing w:line="560" w:lineRule="exact"/>
        <w:rPr>
          <w:rFonts w:ascii="方正黑体_GBK" w:eastAsia="方正黑体_GBK" w:hint="eastAsia"/>
          <w:color w:val="000000"/>
        </w:rPr>
      </w:pPr>
      <w:r w:rsidRPr="00C23157">
        <w:rPr>
          <w:rFonts w:ascii="方正黑体_GBK" w:eastAsia="方正黑体_GBK" w:hint="eastAsia"/>
          <w:color w:val="000000"/>
        </w:rPr>
        <w:t>附件5</w:t>
      </w:r>
      <w:bookmarkStart w:id="10" w:name="_Toc385867559"/>
      <w:bookmarkEnd w:id="10"/>
    </w:p>
    <w:p w:rsidR="00DD6B99" w:rsidRDefault="00DD6B99" w:rsidP="00DD6B99">
      <w:pPr>
        <w:tabs>
          <w:tab w:val="right" w:pos="9070"/>
        </w:tabs>
        <w:spacing w:line="480" w:lineRule="exact"/>
        <w:jc w:val="center"/>
        <w:rPr>
          <w:rFonts w:eastAsia="方正小标宋_GBK"/>
          <w:color w:val="000000"/>
          <w:sz w:val="44"/>
          <w:szCs w:val="44"/>
        </w:rPr>
      </w:pPr>
      <w:hyperlink w:anchor="_Toc353390494" w:history="1">
        <w:r>
          <w:rPr>
            <w:rStyle w:val="a8"/>
            <w:rFonts w:eastAsia="方正小标宋_GBK"/>
            <w:color w:val="000000"/>
            <w:sz w:val="44"/>
            <w:szCs w:val="44"/>
          </w:rPr>
          <w:t>中国老龄服务业行业目录</w:t>
        </w:r>
      </w:hyperlink>
    </w:p>
    <w:tbl>
      <w:tblPr>
        <w:tblW w:w="0" w:type="auto"/>
        <w:jc w:val="center"/>
        <w:tblLayout w:type="fixed"/>
        <w:tblLook w:val="0000"/>
      </w:tblPr>
      <w:tblGrid>
        <w:gridCol w:w="2139"/>
        <w:gridCol w:w="2126"/>
        <w:gridCol w:w="5312"/>
      </w:tblGrid>
      <w:tr w:rsidR="00DD6B99" w:rsidRPr="002A0DB6" w:rsidTr="00721103">
        <w:trPr>
          <w:trHeight w:val="388"/>
          <w:jc w:val="center"/>
        </w:trPr>
        <w:tc>
          <w:tcPr>
            <w:tcW w:w="2139" w:type="dxa"/>
            <w:tcBorders>
              <w:top w:val="single" w:sz="4" w:space="0" w:color="000000"/>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ascii="方正黑体_GBK" w:eastAsia="方正黑体_GBK" w:hAnsi="方正黑体_GBK" w:cs="方正黑体_GBK" w:hint="eastAsia"/>
                <w:bCs/>
                <w:sz w:val="24"/>
                <w:szCs w:val="24"/>
              </w:rPr>
            </w:pPr>
            <w:r w:rsidRPr="002A0DB6">
              <w:rPr>
                <w:rFonts w:ascii="方正黑体_GBK" w:eastAsia="方正黑体_GBK" w:hAnsi="方正黑体_GBK" w:cs="方正黑体_GBK" w:hint="eastAsia"/>
                <w:bCs/>
                <w:sz w:val="24"/>
                <w:szCs w:val="24"/>
              </w:rPr>
              <w:t>行业类别</w:t>
            </w:r>
          </w:p>
        </w:tc>
        <w:tc>
          <w:tcPr>
            <w:tcW w:w="2126" w:type="dxa"/>
            <w:tcBorders>
              <w:top w:val="single" w:sz="4" w:space="0" w:color="000000"/>
              <w:left w:val="nil"/>
              <w:bottom w:val="single" w:sz="4" w:space="0" w:color="000000"/>
              <w:right w:val="single" w:sz="4" w:space="0" w:color="auto"/>
            </w:tcBorders>
            <w:vAlign w:val="center"/>
          </w:tcPr>
          <w:p w:rsidR="00DD6B99" w:rsidRPr="002A0DB6" w:rsidRDefault="00DD6B99" w:rsidP="00721103">
            <w:pPr>
              <w:spacing w:line="220" w:lineRule="exact"/>
              <w:jc w:val="center"/>
              <w:rPr>
                <w:rFonts w:ascii="方正黑体_GBK" w:eastAsia="方正黑体_GBK" w:hAnsi="方正黑体_GBK" w:cs="方正黑体_GBK" w:hint="eastAsia"/>
                <w:bCs/>
                <w:sz w:val="24"/>
                <w:szCs w:val="24"/>
              </w:rPr>
            </w:pPr>
            <w:r w:rsidRPr="002A0DB6">
              <w:rPr>
                <w:rFonts w:ascii="方正黑体_GBK" w:eastAsia="方正黑体_GBK" w:hAnsi="方正黑体_GBK" w:cs="方正黑体_GBK" w:hint="eastAsia"/>
                <w:bCs/>
                <w:sz w:val="24"/>
                <w:szCs w:val="24"/>
              </w:rPr>
              <w:t>具体类别</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ascii="方正黑体_GBK" w:eastAsia="方正黑体_GBK" w:hAnsi="方正黑体_GBK" w:cs="方正黑体_GBK" w:hint="eastAsia"/>
                <w:bCs/>
                <w:sz w:val="24"/>
                <w:szCs w:val="24"/>
              </w:rPr>
            </w:pPr>
            <w:r w:rsidRPr="002A0DB6">
              <w:rPr>
                <w:rFonts w:ascii="方正黑体_GBK" w:eastAsia="方正黑体_GBK" w:hAnsi="方正黑体_GBK" w:cs="方正黑体_GBK" w:hint="eastAsia"/>
                <w:bCs/>
                <w:sz w:val="24"/>
                <w:szCs w:val="24"/>
              </w:rPr>
              <w:t>服务产品</w:t>
            </w:r>
          </w:p>
        </w:tc>
      </w:tr>
      <w:tr w:rsidR="00DD6B99" w:rsidRPr="002A0DB6" w:rsidTr="00721103">
        <w:trPr>
          <w:trHeight w:val="281"/>
          <w:jc w:val="center"/>
        </w:trPr>
        <w:tc>
          <w:tcPr>
            <w:tcW w:w="2139" w:type="dxa"/>
            <w:vMerge w:val="restart"/>
            <w:tcBorders>
              <w:top w:val="nil"/>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lastRenderedPageBreak/>
              <w:t>老年生活服务业</w:t>
            </w: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餐饮服务</w:t>
            </w:r>
          </w:p>
        </w:tc>
        <w:tc>
          <w:tcPr>
            <w:tcW w:w="5312" w:type="dxa"/>
            <w:tcBorders>
              <w:top w:val="single" w:sz="4" w:space="0" w:color="000000"/>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老年餐桌</w:t>
            </w:r>
          </w:p>
        </w:tc>
      </w:tr>
      <w:tr w:rsidR="00DD6B99" w:rsidRPr="002A0DB6" w:rsidTr="00721103">
        <w:trPr>
          <w:trHeight w:val="14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上门送餐</w:t>
            </w:r>
          </w:p>
        </w:tc>
      </w:tr>
      <w:tr w:rsidR="00DD6B99" w:rsidRPr="002A0DB6" w:rsidTr="00721103">
        <w:trPr>
          <w:trHeight w:val="347"/>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其他餐饮服务</w:t>
            </w:r>
          </w:p>
        </w:tc>
      </w:tr>
      <w:tr w:rsidR="00DD6B99" w:rsidRPr="002A0DB6" w:rsidTr="00721103">
        <w:trPr>
          <w:trHeight w:val="281"/>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理发服务</w:t>
            </w:r>
          </w:p>
        </w:tc>
        <w:tc>
          <w:tcPr>
            <w:tcW w:w="5312" w:type="dxa"/>
            <w:tcBorders>
              <w:top w:val="single" w:sz="4" w:space="0" w:color="000000"/>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男士理发</w:t>
            </w:r>
          </w:p>
        </w:tc>
      </w:tr>
      <w:tr w:rsidR="00DD6B99" w:rsidRPr="002A0DB6" w:rsidTr="00721103">
        <w:trPr>
          <w:trHeight w:val="243"/>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女士理发</w:t>
            </w:r>
          </w:p>
        </w:tc>
      </w:tr>
      <w:tr w:rsidR="00DD6B99" w:rsidRPr="002A0DB6" w:rsidTr="00721103">
        <w:trPr>
          <w:trHeight w:val="191"/>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美容服务</w:t>
            </w: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脸部美容</w:t>
            </w:r>
          </w:p>
        </w:tc>
      </w:tr>
      <w:tr w:rsidR="00DD6B99" w:rsidRPr="002A0DB6" w:rsidTr="00721103">
        <w:trPr>
          <w:trHeight w:val="309"/>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美甲服务</w:t>
            </w:r>
          </w:p>
        </w:tc>
      </w:tr>
      <w:tr w:rsidR="00DD6B99" w:rsidRPr="002A0DB6" w:rsidTr="00721103">
        <w:trPr>
          <w:trHeight w:val="34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其他美容服务</w:t>
            </w:r>
          </w:p>
        </w:tc>
      </w:tr>
      <w:tr w:rsidR="00DD6B99" w:rsidRPr="002A0DB6" w:rsidTr="00721103">
        <w:trPr>
          <w:trHeight w:val="26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洗浴、洗染服务</w:t>
            </w: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洗浴服务</w:t>
            </w:r>
          </w:p>
        </w:tc>
      </w:tr>
      <w:tr w:rsidR="00DD6B99" w:rsidRPr="002A0DB6" w:rsidTr="00721103">
        <w:trPr>
          <w:trHeight w:val="29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洗染服务</w:t>
            </w:r>
          </w:p>
        </w:tc>
      </w:tr>
      <w:tr w:rsidR="00DD6B99" w:rsidRPr="002A0DB6" w:rsidTr="00721103">
        <w:trPr>
          <w:trHeight w:val="257"/>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家庭雇工服务</w:t>
            </w:r>
          </w:p>
        </w:tc>
        <w:tc>
          <w:tcPr>
            <w:tcW w:w="5312" w:type="dxa"/>
            <w:tcBorders>
              <w:top w:val="single" w:sz="4" w:space="0" w:color="000000"/>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全时家庭服务</w:t>
            </w:r>
          </w:p>
        </w:tc>
      </w:tr>
      <w:tr w:rsidR="00DD6B99" w:rsidRPr="002A0DB6" w:rsidTr="00721103">
        <w:trPr>
          <w:trHeight w:val="313"/>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钟点工家庭服务</w:t>
            </w:r>
          </w:p>
        </w:tc>
      </w:tr>
      <w:tr w:rsidR="00DD6B99" w:rsidRPr="002A0DB6" w:rsidTr="00721103">
        <w:trPr>
          <w:trHeight w:val="211"/>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病人陪护服务</w:t>
            </w:r>
          </w:p>
        </w:tc>
      </w:tr>
      <w:tr w:rsidR="00DD6B99" w:rsidRPr="002A0DB6" w:rsidTr="00721103">
        <w:trPr>
          <w:trHeight w:val="301"/>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其他家庭雇工服务</w:t>
            </w:r>
          </w:p>
        </w:tc>
      </w:tr>
      <w:tr w:rsidR="00DD6B99" w:rsidRPr="002A0DB6" w:rsidTr="00721103">
        <w:trPr>
          <w:trHeight w:val="263"/>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修理与维护服务</w:t>
            </w: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老年日用品修理服务</w:t>
            </w:r>
          </w:p>
        </w:tc>
      </w:tr>
      <w:tr w:rsidR="00DD6B99" w:rsidRPr="002A0DB6" w:rsidTr="00721103">
        <w:trPr>
          <w:trHeight w:val="319"/>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老年康复辅具修理</w:t>
            </w:r>
          </w:p>
        </w:tc>
      </w:tr>
      <w:tr w:rsidR="00DD6B99" w:rsidRPr="002A0DB6" w:rsidTr="00721103">
        <w:trPr>
          <w:trHeight w:val="257"/>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老年保健器械修理</w:t>
            </w:r>
          </w:p>
        </w:tc>
      </w:tr>
      <w:tr w:rsidR="00DD6B99" w:rsidRPr="002A0DB6" w:rsidTr="00721103">
        <w:trPr>
          <w:trHeight w:val="329"/>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其他老年用品修理与维护</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辅具器材租赁</w:t>
            </w:r>
          </w:p>
        </w:tc>
        <w:tc>
          <w:tcPr>
            <w:tcW w:w="5312" w:type="dxa"/>
            <w:tcBorders>
              <w:top w:val="single" w:sz="4" w:space="0" w:color="000000"/>
              <w:left w:val="nil"/>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助行辅具租赁</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保健器械租赁</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康复辅具租赁</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医疗器械租赁</w:t>
            </w:r>
          </w:p>
        </w:tc>
      </w:tr>
      <w:tr w:rsidR="00DD6B99" w:rsidRPr="002A0DB6" w:rsidTr="00721103">
        <w:trPr>
          <w:trHeight w:val="274"/>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其他辅具器材租赁</w:t>
            </w:r>
          </w:p>
        </w:tc>
      </w:tr>
      <w:tr w:rsidR="00DD6B99" w:rsidRPr="002A0DB6" w:rsidTr="00721103">
        <w:trPr>
          <w:trHeight w:val="286"/>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婚姻服务</w:t>
            </w: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婚姻介绍服务</w:t>
            </w:r>
          </w:p>
        </w:tc>
      </w:tr>
      <w:tr w:rsidR="00DD6B99" w:rsidRPr="002A0DB6" w:rsidTr="00721103">
        <w:trPr>
          <w:trHeight w:val="357"/>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婚庆礼仪服务等</w:t>
            </w:r>
          </w:p>
        </w:tc>
      </w:tr>
      <w:tr w:rsidR="00DD6B99" w:rsidRPr="002A0DB6" w:rsidTr="00721103">
        <w:trPr>
          <w:trHeight w:val="23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tcBorders>
              <w:top w:val="single" w:sz="4" w:space="0" w:color="000000"/>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w:t>
            </w:r>
            <w:r w:rsidRPr="002A0DB6">
              <w:rPr>
                <w:rFonts w:eastAsia="方正仿宋_GBK"/>
                <w:sz w:val="24"/>
                <w:szCs w:val="24"/>
              </w:rPr>
              <w:t xml:space="preserve">  </w:t>
            </w:r>
            <w:r w:rsidRPr="002A0DB6">
              <w:rPr>
                <w:rFonts w:eastAsia="方正仿宋_GBK"/>
                <w:sz w:val="24"/>
                <w:szCs w:val="24"/>
              </w:rPr>
              <w:t>他</w:t>
            </w: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其他未列入的老年生活服务</w:t>
            </w:r>
          </w:p>
        </w:tc>
      </w:tr>
      <w:tr w:rsidR="00DD6B99" w:rsidRPr="002A0DB6" w:rsidTr="00721103">
        <w:trPr>
          <w:trHeight w:val="325"/>
          <w:jc w:val="center"/>
        </w:trPr>
        <w:tc>
          <w:tcPr>
            <w:tcW w:w="2139" w:type="dxa"/>
            <w:vMerge w:val="restart"/>
            <w:tcBorders>
              <w:top w:val="nil"/>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老年健康促进服务业</w:t>
            </w: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健康管理服务</w:t>
            </w: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老年健康咨询服务</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老年健康教育服务</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老年体检服务</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慢病预防与干预服务</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nil"/>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其他健康管理服务</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健康保健服务</w:t>
            </w: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老年保健按摩服务</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老年保健减肥服务</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老年理疗保健服务</w:t>
            </w:r>
          </w:p>
        </w:tc>
      </w:tr>
      <w:tr w:rsidR="00DD6B99" w:rsidRPr="002A0DB6" w:rsidTr="00721103">
        <w:trPr>
          <w:trHeight w:val="325"/>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nil"/>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其他健康保健服务</w:t>
            </w:r>
          </w:p>
        </w:tc>
      </w:tr>
      <w:tr w:rsidR="00DD6B99" w:rsidRPr="002A0DB6" w:rsidTr="00721103">
        <w:trPr>
          <w:trHeight w:val="424"/>
          <w:jc w:val="center"/>
        </w:trPr>
        <w:tc>
          <w:tcPr>
            <w:tcW w:w="2139" w:type="dxa"/>
            <w:vMerge/>
            <w:tcBorders>
              <w:top w:val="nil"/>
              <w:left w:val="single" w:sz="4" w:space="0" w:color="000000"/>
              <w:bottom w:val="single" w:sz="4" w:space="0" w:color="auto"/>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tcBorders>
              <w:top w:val="single" w:sz="4" w:space="0" w:color="000000"/>
              <w:left w:val="nil"/>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w:t>
            </w:r>
            <w:r w:rsidRPr="002A0DB6">
              <w:rPr>
                <w:rFonts w:eastAsia="方正仿宋_GBK"/>
                <w:sz w:val="24"/>
                <w:szCs w:val="24"/>
              </w:rPr>
              <w:t xml:space="preserve">  </w:t>
            </w:r>
            <w:r w:rsidRPr="002A0DB6">
              <w:rPr>
                <w:rFonts w:eastAsia="方正仿宋_GBK"/>
                <w:sz w:val="24"/>
                <w:szCs w:val="24"/>
              </w:rPr>
              <w:t>他</w:t>
            </w:r>
          </w:p>
        </w:tc>
        <w:tc>
          <w:tcPr>
            <w:tcW w:w="5312" w:type="dxa"/>
            <w:tcBorders>
              <w:top w:val="nil"/>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其他未列入的老年健康促进服务</w:t>
            </w:r>
          </w:p>
        </w:tc>
      </w:tr>
      <w:tr w:rsidR="00DD6B99" w:rsidRPr="002A0DB6" w:rsidTr="00721103">
        <w:trPr>
          <w:trHeight w:val="281"/>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老年医疗服务业</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门诊医疗服务</w:t>
            </w:r>
          </w:p>
        </w:tc>
        <w:tc>
          <w:tcPr>
            <w:tcW w:w="5312" w:type="dxa"/>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老年门诊服务</w:t>
            </w:r>
          </w:p>
        </w:tc>
      </w:tr>
      <w:tr w:rsidR="00DD6B99" w:rsidRPr="002A0DB6" w:rsidTr="00721103">
        <w:trPr>
          <w:trHeight w:val="262"/>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老年诊所服务</w:t>
            </w:r>
          </w:p>
        </w:tc>
      </w:tr>
      <w:tr w:rsidR="00DD6B99" w:rsidRPr="002A0DB6" w:rsidTr="00721103">
        <w:trPr>
          <w:trHeight w:val="358"/>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医院服务</w:t>
            </w:r>
          </w:p>
        </w:tc>
        <w:tc>
          <w:tcPr>
            <w:tcW w:w="5312" w:type="dxa"/>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综合医院服务</w:t>
            </w:r>
          </w:p>
        </w:tc>
      </w:tr>
      <w:tr w:rsidR="00DD6B99" w:rsidRPr="002A0DB6" w:rsidTr="00721103">
        <w:trPr>
          <w:trHeight w:val="227"/>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single" w:sz="4" w:space="0" w:color="auto"/>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老年专科医院服务</w:t>
            </w:r>
          </w:p>
        </w:tc>
      </w:tr>
      <w:tr w:rsidR="00DD6B99" w:rsidRPr="002A0DB6" w:rsidTr="00721103">
        <w:trPr>
          <w:trHeight w:val="231"/>
          <w:jc w:val="center"/>
        </w:trPr>
        <w:tc>
          <w:tcPr>
            <w:tcW w:w="2139" w:type="dxa"/>
            <w:vMerge/>
            <w:tcBorders>
              <w:top w:val="single" w:sz="4" w:space="0" w:color="auto"/>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single" w:sz="4" w:space="0" w:color="auto"/>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老年中医医院服务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tcBorders>
              <w:top w:val="single" w:sz="4" w:space="0" w:color="000000"/>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w:t>
            </w:r>
            <w:r w:rsidRPr="002A0DB6">
              <w:rPr>
                <w:rFonts w:eastAsia="方正仿宋_GBK"/>
                <w:sz w:val="24"/>
                <w:szCs w:val="24"/>
              </w:rPr>
              <w:t xml:space="preserve">  </w:t>
            </w:r>
            <w:r w:rsidRPr="002A0DB6">
              <w:rPr>
                <w:rFonts w:eastAsia="方正仿宋_GBK"/>
                <w:sz w:val="24"/>
                <w:szCs w:val="24"/>
              </w:rPr>
              <w:t>他</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其他未列入的老年医疗服务</w:t>
            </w:r>
          </w:p>
        </w:tc>
      </w:tr>
      <w:tr w:rsidR="00DD6B99" w:rsidRPr="002A0DB6" w:rsidTr="00721103">
        <w:trPr>
          <w:jc w:val="center"/>
        </w:trPr>
        <w:tc>
          <w:tcPr>
            <w:tcW w:w="2139" w:type="dxa"/>
            <w:vMerge w:val="restart"/>
            <w:tcBorders>
              <w:top w:val="nil"/>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老年康复护理业</w:t>
            </w: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老年养护服务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机构养老服务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居家养老服务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老年日间照料服务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老年公寓服务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老年社区服务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康复护理服务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康复医院服务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老年护理院</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老年护理站</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老年康复中心</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老年疗养院</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tcBorders>
              <w:top w:val="single" w:sz="4" w:space="0" w:color="000000"/>
              <w:left w:val="nil"/>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w:t>
            </w:r>
            <w:r w:rsidRPr="002A0DB6">
              <w:rPr>
                <w:rFonts w:eastAsia="方正仿宋_GBK"/>
                <w:sz w:val="24"/>
                <w:szCs w:val="24"/>
              </w:rPr>
              <w:t xml:space="preserve">  </w:t>
            </w:r>
            <w:r w:rsidRPr="002A0DB6">
              <w:rPr>
                <w:rFonts w:eastAsia="方正仿宋_GBK"/>
                <w:sz w:val="24"/>
                <w:szCs w:val="24"/>
              </w:rPr>
              <w:t>他</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其他未列入的老年康复护理服务</w:t>
            </w:r>
          </w:p>
        </w:tc>
      </w:tr>
      <w:tr w:rsidR="00DD6B99" w:rsidRPr="002A0DB6" w:rsidTr="00721103">
        <w:trPr>
          <w:trHeight w:val="281"/>
          <w:jc w:val="center"/>
        </w:trPr>
        <w:tc>
          <w:tcPr>
            <w:tcW w:w="2139" w:type="dxa"/>
            <w:vMerge w:val="restart"/>
            <w:tcBorders>
              <w:top w:val="nil"/>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老年商务服务业</w:t>
            </w: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老年咨询服务</w:t>
            </w: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老年教育咨询服务</w:t>
            </w:r>
          </w:p>
        </w:tc>
      </w:tr>
      <w:tr w:rsidR="00DD6B99" w:rsidRPr="002A0DB6" w:rsidTr="00721103">
        <w:trPr>
          <w:trHeight w:val="309"/>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老年社会咨询服务</w:t>
            </w:r>
          </w:p>
        </w:tc>
      </w:tr>
      <w:tr w:rsidR="00DD6B99" w:rsidRPr="002A0DB6" w:rsidTr="00721103">
        <w:trPr>
          <w:trHeight w:val="262"/>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老年法律服务</w:t>
            </w: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法律诉讼服务</w:t>
            </w:r>
          </w:p>
        </w:tc>
      </w:tr>
      <w:tr w:rsidR="00DD6B99" w:rsidRPr="002A0DB6" w:rsidTr="00721103">
        <w:trPr>
          <w:trHeight w:val="262"/>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法律援助服务</w:t>
            </w:r>
          </w:p>
        </w:tc>
      </w:tr>
      <w:tr w:rsidR="00DD6B99" w:rsidRPr="002A0DB6" w:rsidTr="00721103">
        <w:trPr>
          <w:trHeight w:val="262"/>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遗嘱公证服务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人力资源服务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老年人职业中介服务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其他老年人力资源服务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老年金融服务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银行服务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保险服务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其他老年金融服务</w:t>
            </w:r>
          </w:p>
        </w:tc>
      </w:tr>
      <w:tr w:rsidR="00DD6B99" w:rsidRPr="002A0DB6" w:rsidTr="00721103">
        <w:trPr>
          <w:trHeight w:val="280"/>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老年房地产服务</w:t>
            </w:r>
          </w:p>
        </w:tc>
        <w:tc>
          <w:tcPr>
            <w:tcW w:w="5312" w:type="dxa"/>
            <w:tcBorders>
              <w:top w:val="single" w:sz="4" w:space="0" w:color="000000"/>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老年房地产中介服务</w:t>
            </w:r>
          </w:p>
        </w:tc>
      </w:tr>
      <w:tr w:rsidR="00DD6B99" w:rsidRPr="002A0DB6" w:rsidTr="00721103">
        <w:trPr>
          <w:trHeight w:val="300"/>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物业管理服务</w:t>
            </w:r>
          </w:p>
        </w:tc>
      </w:tr>
      <w:tr w:rsidR="00DD6B99" w:rsidRPr="002A0DB6" w:rsidTr="00721103">
        <w:trPr>
          <w:trHeight w:val="209"/>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其他房地产服务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tcBorders>
              <w:top w:val="single" w:sz="4" w:space="0" w:color="000000"/>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w:t>
            </w:r>
            <w:r w:rsidRPr="002A0DB6">
              <w:rPr>
                <w:rFonts w:eastAsia="方正仿宋_GBK"/>
                <w:sz w:val="24"/>
                <w:szCs w:val="24"/>
              </w:rPr>
              <w:t xml:space="preserve">  </w:t>
            </w:r>
            <w:r w:rsidRPr="002A0DB6">
              <w:rPr>
                <w:rFonts w:eastAsia="方正仿宋_GBK"/>
                <w:sz w:val="24"/>
                <w:szCs w:val="24"/>
              </w:rPr>
              <w:t>他</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其他未列入的老年商务服务</w:t>
            </w:r>
          </w:p>
        </w:tc>
      </w:tr>
      <w:tr w:rsidR="00DD6B99" w:rsidRPr="002A0DB6" w:rsidTr="00721103">
        <w:trPr>
          <w:jc w:val="center"/>
        </w:trPr>
        <w:tc>
          <w:tcPr>
            <w:tcW w:w="2139" w:type="dxa"/>
            <w:vMerge w:val="restart"/>
            <w:tcBorders>
              <w:top w:val="nil"/>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老年文化服务业</w:t>
            </w: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老年影视服务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老年影视制作</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老年影视发行</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老年影视播映</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老年教育服务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老年大学</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老年教育培训服务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老年旅游服务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旅行社服务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旅游住宿服务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其他老年旅游服务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老年休闲娱乐服务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老年体育服务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老年娱乐服务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老年健身服务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tcBorders>
              <w:top w:val="single" w:sz="4" w:space="0" w:color="000000"/>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w:t>
            </w:r>
            <w:r w:rsidRPr="002A0DB6">
              <w:rPr>
                <w:rFonts w:eastAsia="方正仿宋_GBK"/>
                <w:sz w:val="24"/>
                <w:szCs w:val="24"/>
              </w:rPr>
              <w:t xml:space="preserve">  </w:t>
            </w:r>
            <w:r w:rsidRPr="002A0DB6">
              <w:rPr>
                <w:rFonts w:eastAsia="方正仿宋_GBK"/>
                <w:sz w:val="24"/>
                <w:szCs w:val="24"/>
              </w:rPr>
              <w:t>他</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其他未列入的老年文化服务</w:t>
            </w:r>
          </w:p>
        </w:tc>
      </w:tr>
      <w:tr w:rsidR="00DD6B99" w:rsidRPr="002A0DB6" w:rsidTr="00721103">
        <w:trPr>
          <w:jc w:val="center"/>
        </w:trPr>
        <w:tc>
          <w:tcPr>
            <w:tcW w:w="2139" w:type="dxa"/>
            <w:vMerge w:val="restart"/>
            <w:tcBorders>
              <w:top w:val="nil"/>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临终关怀服务业</w:t>
            </w:r>
          </w:p>
        </w:tc>
        <w:tc>
          <w:tcPr>
            <w:tcW w:w="2126" w:type="dxa"/>
            <w:vMerge w:val="restart"/>
            <w:tcBorders>
              <w:top w:val="nil"/>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临终关怀服务</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舒缓治疗服务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vMerge/>
            <w:tcBorders>
              <w:top w:val="nil"/>
              <w:left w:val="nil"/>
              <w:bottom w:val="single" w:sz="4" w:space="0" w:color="000000"/>
              <w:right w:val="single" w:sz="4" w:space="0" w:color="auto"/>
            </w:tcBorders>
            <w:vAlign w:val="center"/>
          </w:tcPr>
          <w:p w:rsidR="00DD6B99" w:rsidRPr="002A0DB6" w:rsidRDefault="00DD6B99" w:rsidP="00721103">
            <w:pPr>
              <w:widowControl/>
              <w:spacing w:line="220" w:lineRule="exact"/>
              <w:jc w:val="center"/>
              <w:rPr>
                <w:rFonts w:eastAsia="方正仿宋_GBK"/>
                <w:sz w:val="24"/>
                <w:szCs w:val="24"/>
              </w:rPr>
            </w:pP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心理咨询服务</w:t>
            </w:r>
          </w:p>
        </w:tc>
      </w:tr>
      <w:tr w:rsidR="00DD6B99" w:rsidRPr="002A0DB6" w:rsidTr="00721103">
        <w:trPr>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tcBorders>
              <w:top w:val="single" w:sz="4" w:space="0" w:color="000000"/>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w:t>
            </w:r>
            <w:r w:rsidRPr="002A0DB6">
              <w:rPr>
                <w:rFonts w:eastAsia="方正仿宋_GBK"/>
                <w:sz w:val="24"/>
                <w:szCs w:val="24"/>
              </w:rPr>
              <w:t xml:space="preserve">  </w:t>
            </w:r>
            <w:r w:rsidRPr="002A0DB6">
              <w:rPr>
                <w:rFonts w:eastAsia="方正仿宋_GBK"/>
                <w:sz w:val="24"/>
                <w:szCs w:val="24"/>
              </w:rPr>
              <w:t>他</w:t>
            </w:r>
          </w:p>
        </w:tc>
        <w:tc>
          <w:tcPr>
            <w:tcW w:w="5312" w:type="dxa"/>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其他未列入的临终关怀服务</w:t>
            </w:r>
          </w:p>
        </w:tc>
      </w:tr>
      <w:tr w:rsidR="00DD6B99" w:rsidRPr="002A0DB6" w:rsidTr="00721103">
        <w:trPr>
          <w:trHeight w:val="238"/>
          <w:jc w:val="center"/>
        </w:trPr>
        <w:tc>
          <w:tcPr>
            <w:tcW w:w="2139" w:type="dxa"/>
            <w:vMerge w:val="restart"/>
            <w:tcBorders>
              <w:top w:val="nil"/>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殡葬服务业</w:t>
            </w:r>
          </w:p>
        </w:tc>
        <w:tc>
          <w:tcPr>
            <w:tcW w:w="2126" w:type="dxa"/>
            <w:tcBorders>
              <w:top w:val="single" w:sz="4" w:space="0" w:color="000000"/>
              <w:left w:val="nil"/>
              <w:bottom w:val="single" w:sz="4" w:space="0" w:color="auto"/>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殡葬服务</w:t>
            </w:r>
          </w:p>
        </w:tc>
        <w:tc>
          <w:tcPr>
            <w:tcW w:w="5312" w:type="dxa"/>
            <w:tcBorders>
              <w:top w:val="single" w:sz="4" w:space="0" w:color="000000"/>
              <w:left w:val="nil"/>
              <w:bottom w:val="single" w:sz="4" w:space="0" w:color="auto"/>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殡葬礼仪服务</w:t>
            </w:r>
            <w:r w:rsidRPr="002A0DB6">
              <w:rPr>
                <w:rFonts w:eastAsia="方正仿宋_GBK" w:hint="eastAsia"/>
                <w:sz w:val="24"/>
                <w:szCs w:val="24"/>
              </w:rPr>
              <w:t>、</w:t>
            </w:r>
            <w:r w:rsidRPr="002A0DB6">
              <w:rPr>
                <w:rFonts w:eastAsia="方正仿宋_GBK"/>
                <w:sz w:val="24"/>
                <w:szCs w:val="24"/>
              </w:rPr>
              <w:t>墓地安葬服务</w:t>
            </w:r>
          </w:p>
        </w:tc>
      </w:tr>
      <w:tr w:rsidR="00DD6B99" w:rsidRPr="002A0DB6" w:rsidTr="00721103">
        <w:trPr>
          <w:trHeight w:val="299"/>
          <w:jc w:val="center"/>
        </w:trPr>
        <w:tc>
          <w:tcPr>
            <w:tcW w:w="2139" w:type="dxa"/>
            <w:vMerge/>
            <w:tcBorders>
              <w:top w:val="nil"/>
              <w:left w:val="single" w:sz="4" w:space="0" w:color="000000"/>
              <w:bottom w:val="single" w:sz="4" w:space="0" w:color="000000"/>
              <w:right w:val="single" w:sz="4" w:space="0" w:color="000000"/>
            </w:tcBorders>
            <w:vAlign w:val="center"/>
          </w:tcPr>
          <w:p w:rsidR="00DD6B99" w:rsidRPr="002A0DB6" w:rsidRDefault="00DD6B99" w:rsidP="00721103">
            <w:pPr>
              <w:widowControl/>
              <w:spacing w:line="220" w:lineRule="exact"/>
              <w:jc w:val="center"/>
              <w:rPr>
                <w:rFonts w:eastAsia="方正仿宋_GBK"/>
                <w:sz w:val="24"/>
                <w:szCs w:val="24"/>
              </w:rPr>
            </w:pPr>
          </w:p>
        </w:tc>
        <w:tc>
          <w:tcPr>
            <w:tcW w:w="2126" w:type="dxa"/>
            <w:tcBorders>
              <w:top w:val="single" w:sz="4" w:space="0" w:color="auto"/>
              <w:left w:val="nil"/>
              <w:bottom w:val="single" w:sz="4" w:space="0" w:color="000000"/>
              <w:right w:val="single" w:sz="4" w:space="0" w:color="auto"/>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w:t>
            </w:r>
            <w:r w:rsidRPr="002A0DB6">
              <w:rPr>
                <w:rFonts w:eastAsia="方正仿宋_GBK"/>
                <w:sz w:val="24"/>
                <w:szCs w:val="24"/>
              </w:rPr>
              <w:t xml:space="preserve">  </w:t>
            </w:r>
            <w:r w:rsidRPr="002A0DB6">
              <w:rPr>
                <w:rFonts w:eastAsia="方正仿宋_GBK"/>
                <w:sz w:val="24"/>
                <w:szCs w:val="24"/>
              </w:rPr>
              <w:t>他</w:t>
            </w:r>
          </w:p>
        </w:tc>
        <w:tc>
          <w:tcPr>
            <w:tcW w:w="5312" w:type="dxa"/>
            <w:tcBorders>
              <w:top w:val="single" w:sz="4" w:space="0" w:color="auto"/>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其他未列入的殡葬服务</w:t>
            </w:r>
          </w:p>
        </w:tc>
      </w:tr>
      <w:tr w:rsidR="00DD6B99" w:rsidRPr="002A0DB6" w:rsidTr="00721103">
        <w:trPr>
          <w:jc w:val="center"/>
        </w:trPr>
        <w:tc>
          <w:tcPr>
            <w:tcW w:w="2139" w:type="dxa"/>
            <w:tcBorders>
              <w:top w:val="single" w:sz="4" w:space="0" w:color="000000"/>
              <w:left w:val="single" w:sz="4" w:space="0" w:color="000000"/>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w:t>
            </w:r>
          </w:p>
        </w:tc>
        <w:tc>
          <w:tcPr>
            <w:tcW w:w="7438" w:type="dxa"/>
            <w:gridSpan w:val="2"/>
            <w:tcBorders>
              <w:top w:val="single" w:sz="4" w:space="0" w:color="000000"/>
              <w:left w:val="nil"/>
              <w:bottom w:val="single" w:sz="4" w:space="0" w:color="000000"/>
              <w:right w:val="single" w:sz="4" w:space="0" w:color="000000"/>
            </w:tcBorders>
            <w:vAlign w:val="center"/>
          </w:tcPr>
          <w:p w:rsidR="00DD6B99" w:rsidRPr="002A0DB6" w:rsidRDefault="00DD6B99" w:rsidP="00721103">
            <w:pPr>
              <w:spacing w:line="220" w:lineRule="exact"/>
              <w:jc w:val="center"/>
              <w:rPr>
                <w:rFonts w:eastAsia="方正仿宋_GBK"/>
                <w:sz w:val="24"/>
                <w:szCs w:val="24"/>
              </w:rPr>
            </w:pPr>
            <w:r w:rsidRPr="002A0DB6">
              <w:rPr>
                <w:rFonts w:eastAsia="方正仿宋_GBK"/>
                <w:sz w:val="24"/>
                <w:szCs w:val="24"/>
              </w:rPr>
              <w:t>其他未列入的老龄服务业</w:t>
            </w:r>
          </w:p>
        </w:tc>
      </w:tr>
    </w:tbl>
    <w:p w:rsidR="00DD6B99" w:rsidRDefault="00DD6B99" w:rsidP="00DD6B99">
      <w:pPr>
        <w:tabs>
          <w:tab w:val="right" w:pos="9070"/>
        </w:tabs>
        <w:spacing w:line="220" w:lineRule="exact"/>
        <w:rPr>
          <w:rFonts w:eastAsia="仿宋_GB2312" w:hint="eastAsia"/>
          <w:color w:val="000000"/>
          <w:sz w:val="24"/>
          <w:szCs w:val="24"/>
        </w:rPr>
      </w:pPr>
    </w:p>
    <w:p w:rsidR="00DD6B99" w:rsidRPr="002A0DB6" w:rsidRDefault="00DD6B99" w:rsidP="00DD6B99">
      <w:pPr>
        <w:tabs>
          <w:tab w:val="right" w:pos="9070"/>
        </w:tabs>
        <w:spacing w:line="220" w:lineRule="exact"/>
        <w:rPr>
          <w:rFonts w:eastAsia="仿宋_GB2312" w:hint="eastAsia"/>
          <w:color w:val="000000"/>
          <w:sz w:val="24"/>
          <w:szCs w:val="24"/>
        </w:rPr>
      </w:pPr>
    </w:p>
    <w:p w:rsidR="00DD6B99" w:rsidRPr="002A0DB6" w:rsidRDefault="00DD6B99" w:rsidP="00DD6B99">
      <w:pPr>
        <w:tabs>
          <w:tab w:val="right" w:pos="9070"/>
        </w:tabs>
        <w:spacing w:line="600" w:lineRule="exact"/>
        <w:rPr>
          <w:rFonts w:ascii="方正黑体_GBK" w:eastAsia="方正黑体_GBK" w:hint="eastAsia"/>
          <w:color w:val="000000"/>
        </w:rPr>
      </w:pPr>
      <w:r w:rsidRPr="002A0DB6">
        <w:rPr>
          <w:rFonts w:ascii="方正黑体_GBK" w:eastAsia="方正黑体_GBK" w:hint="eastAsia"/>
          <w:color w:val="000000"/>
        </w:rPr>
        <w:t>附件6</w:t>
      </w:r>
    </w:p>
    <w:p w:rsidR="00DD6B99" w:rsidRDefault="00DD6B99" w:rsidP="00DD6B99">
      <w:pPr>
        <w:tabs>
          <w:tab w:val="right" w:pos="9070"/>
        </w:tabs>
        <w:spacing w:line="600" w:lineRule="exact"/>
        <w:jc w:val="center"/>
        <w:rPr>
          <w:rFonts w:eastAsia="方正小标宋_GBK" w:hint="eastAsia"/>
          <w:sz w:val="44"/>
          <w:szCs w:val="44"/>
        </w:rPr>
      </w:pPr>
      <w:r>
        <w:rPr>
          <w:rFonts w:eastAsia="方正小标宋_GBK"/>
          <w:sz w:val="44"/>
          <w:szCs w:val="44"/>
        </w:rPr>
        <w:t>中国老龄用品业行业目</w:t>
      </w:r>
      <w:r>
        <w:rPr>
          <w:rFonts w:eastAsia="方正小标宋_GBK" w:hint="eastAsia"/>
          <w:sz w:val="44"/>
          <w:szCs w:val="44"/>
        </w:rPr>
        <w:t>录</w:t>
      </w:r>
    </w:p>
    <w:p w:rsidR="00DD6B99" w:rsidRDefault="00DD6B99" w:rsidP="00DD6B99">
      <w:pPr>
        <w:tabs>
          <w:tab w:val="right" w:pos="9070"/>
        </w:tabs>
        <w:spacing w:line="200" w:lineRule="exact"/>
        <w:jc w:val="center"/>
        <w:rPr>
          <w:rFonts w:eastAsia="方正小标宋_GBK"/>
          <w:color w:val="000000"/>
          <w:sz w:val="36"/>
          <w:szCs w:val="36"/>
        </w:rPr>
      </w:pPr>
    </w:p>
    <w:tbl>
      <w:tblPr>
        <w:tblW w:w="0" w:type="auto"/>
        <w:jc w:val="center"/>
        <w:tblLayout w:type="fixed"/>
        <w:tblLook w:val="0000"/>
      </w:tblPr>
      <w:tblGrid>
        <w:gridCol w:w="2268"/>
        <w:gridCol w:w="6694"/>
      </w:tblGrid>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方正黑体_GBK" w:eastAsia="方正黑体_GBK" w:hAnsi="方正黑体_GBK" w:cs="方正黑体_GBK" w:hint="eastAsia"/>
                <w:color w:val="000000"/>
                <w:kern w:val="2"/>
                <w:sz w:val="28"/>
                <w:szCs w:val="28"/>
              </w:rPr>
            </w:pPr>
            <w:r>
              <w:rPr>
                <w:rFonts w:ascii="方正黑体_GBK" w:eastAsia="方正黑体_GBK" w:hAnsi="方正黑体_GBK" w:cs="方正黑体_GBK" w:hint="eastAsia"/>
                <w:color w:val="000000"/>
                <w:kern w:val="2"/>
                <w:sz w:val="28"/>
                <w:szCs w:val="28"/>
              </w:rPr>
              <w:t>类别名称</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方正黑体_GBK" w:eastAsia="方正黑体_GBK" w:hAnsi="方正黑体_GBK" w:cs="方正黑体_GBK" w:hint="eastAsia"/>
                <w:color w:val="000000"/>
                <w:sz w:val="28"/>
                <w:szCs w:val="28"/>
              </w:rPr>
            </w:pPr>
            <w:r>
              <w:rPr>
                <w:rFonts w:ascii="方正黑体_GBK" w:eastAsia="方正黑体_GBK" w:hAnsi="方正黑体_GBK" w:cs="方正黑体_GBK" w:hint="eastAsia"/>
                <w:color w:val="000000"/>
                <w:kern w:val="2"/>
                <w:sz w:val="28"/>
                <w:szCs w:val="28"/>
              </w:rPr>
              <w:t>细 分 类 别</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老年日用品</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老年人食品</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老年人家居用品</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老年人家具</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老年人化妆品</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老年服饰用品</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老年人服装</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老年人鞋帽</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lastRenderedPageBreak/>
              <w:t>老年人饰物</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lastRenderedPageBreak/>
              <w:t>老年文化体育用品</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老年人图书、杂志、报刊</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老年人体育健身器材</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老年人玩具</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老年电子产品</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老年人手机</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老年人电脑</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老年人家电</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空间感测器</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可穿戴式活动感测器</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服务型机器人</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老年保健用品</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保健功能纺织品</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保健器械</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特殊用途化妆品</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五官保健用品</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其他保健用品</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老年个人照顾与</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护理辅具</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bookmarkStart w:id="11" w:name="_Toc384035107"/>
            <w:r>
              <w:rPr>
                <w:rFonts w:ascii="Times New Roman" w:eastAsia="仿宋_GB2312" w:hAnsi="Times New Roman" w:cs="Times New Roman"/>
                <w:color w:val="000000"/>
                <w:kern w:val="2"/>
              </w:rPr>
              <w:t>沐浴类辅具（沐浴椅、沐浴床等）</w:t>
            </w:r>
            <w:bookmarkEnd w:id="11"/>
          </w:p>
          <w:p w:rsidR="00DD6B99" w:rsidRDefault="00DD6B99" w:rsidP="00721103">
            <w:pPr>
              <w:pStyle w:val="p0"/>
              <w:spacing w:line="360" w:lineRule="exact"/>
              <w:jc w:val="center"/>
              <w:rPr>
                <w:rFonts w:ascii="Times New Roman" w:eastAsia="仿宋_GB2312" w:hAnsi="Times New Roman" w:cs="Times New Roman"/>
                <w:color w:val="000000"/>
                <w:kern w:val="2"/>
              </w:rPr>
            </w:pPr>
            <w:bookmarkStart w:id="12" w:name="_Toc384035108"/>
            <w:r>
              <w:rPr>
                <w:rFonts w:ascii="Times New Roman" w:eastAsia="仿宋_GB2312" w:hAnsi="Times New Roman" w:cs="Times New Roman"/>
                <w:color w:val="000000"/>
                <w:kern w:val="2"/>
              </w:rPr>
              <w:t>如厕类辅具（坐便椅、坐便器等）</w:t>
            </w:r>
            <w:bookmarkEnd w:id="12"/>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排泄类辅具（尿流装置、集尿器等）</w:t>
            </w:r>
          </w:p>
          <w:p w:rsidR="00DD6B99" w:rsidRDefault="00DD6B99" w:rsidP="00721103">
            <w:pPr>
              <w:pStyle w:val="p0"/>
              <w:spacing w:line="360" w:lineRule="exact"/>
              <w:jc w:val="center"/>
              <w:rPr>
                <w:rFonts w:ascii="Times New Roman" w:eastAsia="仿宋_GB2312" w:hAnsi="Times New Roman" w:cs="Times New Roman"/>
                <w:color w:val="000000"/>
                <w:kern w:val="2"/>
              </w:rPr>
            </w:pPr>
            <w:bookmarkStart w:id="13" w:name="_Toc384035109"/>
            <w:r>
              <w:rPr>
                <w:rFonts w:ascii="Times New Roman" w:eastAsia="仿宋_GB2312" w:hAnsi="Times New Roman" w:cs="Times New Roman"/>
                <w:color w:val="000000"/>
                <w:kern w:val="2"/>
              </w:rPr>
              <w:t>衣着类辅具（穿袜辅助器、长柄鞋跋、辅助穿衣杆、穿衣架、长期卧床和轮椅使用者适用的衣物等）</w:t>
            </w:r>
            <w:bookmarkEnd w:id="13"/>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饮食类辅具（加粗把柄餐具、改良式夹式筷子、喂食器械、斜口杯、防滑垫等）</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手动或电动床</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失禁用品（成人尿不湿等）</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老年行动辅具</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bookmarkStart w:id="14" w:name="_Toc384035110"/>
            <w:r>
              <w:rPr>
                <w:rFonts w:ascii="Times New Roman" w:eastAsia="仿宋_GB2312" w:hAnsi="Times New Roman" w:cs="Times New Roman"/>
                <w:color w:val="000000"/>
                <w:kern w:val="2"/>
              </w:rPr>
              <w:t>行动辅具（手杖、拐杖、助行器、轮椅、电动代步车等）</w:t>
            </w:r>
            <w:bookmarkEnd w:id="14"/>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移位辅具（移位滑板、床边栏杆、翻身垫、升降架、转位带、搬运带、移位机、轨道爬梯机等）</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老年居家生活辅具</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携带与运送用辅具（购物手推车、可爬楼梯购物车、提袋辅助握把等）</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摆放与起吊用辅具（升降晾衣架、升降平台、滑轮组、</w:t>
            </w:r>
            <w:r>
              <w:rPr>
                <w:rFonts w:ascii="Times New Roman" w:eastAsia="仿宋_GB2312" w:hAnsi="Times New Roman" w:cs="Times New Roman"/>
                <w:color w:val="000000"/>
                <w:kern w:val="2"/>
              </w:rPr>
              <w:t xml:space="preserve"> </w:t>
            </w:r>
            <w:r>
              <w:rPr>
                <w:rFonts w:ascii="Times New Roman" w:eastAsia="仿宋_GB2312" w:hAnsi="Times New Roman" w:cs="Times New Roman"/>
                <w:color w:val="000000"/>
                <w:kern w:val="2"/>
              </w:rPr>
              <w:t>机器手臂、机器人等）</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爬梯机、升降平台、扶手、栏杆、特制</w:t>
            </w:r>
            <w:r>
              <w:rPr>
                <w:rFonts w:ascii="Times New Roman" w:eastAsia="仿宋_GB2312" w:hAnsi="Times New Roman" w:cs="Times New Roman" w:hint="eastAsia"/>
                <w:color w:val="000000"/>
                <w:kern w:val="2"/>
              </w:rPr>
              <w:t>门</w:t>
            </w:r>
            <w:r>
              <w:rPr>
                <w:rFonts w:ascii="Times New Roman" w:eastAsia="仿宋_GB2312" w:hAnsi="Times New Roman" w:cs="Times New Roman"/>
                <w:color w:val="000000"/>
                <w:kern w:val="2"/>
              </w:rPr>
              <w:t>窗、特制门窗开关、斜坡道、地面和楼梯的防滑材料等</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老年沟通与信息辅具</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听觉辅具（助听器、植入式辅具、辅助性听觉装置等）</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视觉辅具（放大镜、望远镜、视野扩展器、低视能特制眼睛、折射眼睛、滤光器等）</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警示、指示与信号辅具（电动闹钟、语音手表、门铃闪光器、电话闪光震动器、跌倒警示器、离床警示器、烟雾侦测器等）</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老年康复器材</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运动功能损伤康复训练设备</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lastRenderedPageBreak/>
              <w:t>家用理疗</w:t>
            </w:r>
            <w:r>
              <w:rPr>
                <w:rFonts w:ascii="Times New Roman" w:eastAsia="仿宋_GB2312" w:hAnsi="Times New Roman" w:cs="Times New Roman"/>
                <w:color w:val="000000"/>
                <w:kern w:val="2"/>
              </w:rPr>
              <w:t>/</w:t>
            </w:r>
            <w:r>
              <w:rPr>
                <w:rFonts w:ascii="Times New Roman" w:eastAsia="仿宋_GB2312" w:hAnsi="Times New Roman" w:cs="Times New Roman"/>
                <w:color w:val="000000"/>
                <w:kern w:val="2"/>
              </w:rPr>
              <w:t>体疗设备</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大小便控制训练辅具</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认知技能训练辅具</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其他康复器材</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lastRenderedPageBreak/>
              <w:t>老年医药用品</w:t>
            </w: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药品</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医疗器械</w:t>
            </w:r>
          </w:p>
        </w:tc>
      </w:tr>
      <w:tr w:rsidR="00DD6B99" w:rsidTr="00721103">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老年丧葬用品</w:t>
            </w:r>
          </w:p>
          <w:p w:rsidR="00DD6B99" w:rsidRDefault="00DD6B99" w:rsidP="00721103">
            <w:pPr>
              <w:pStyle w:val="p0"/>
              <w:spacing w:line="360" w:lineRule="exact"/>
              <w:jc w:val="center"/>
              <w:rPr>
                <w:rFonts w:ascii="Times New Roman" w:eastAsia="仿宋_GB2312" w:hAnsi="Times New Roman" w:cs="Times New Roman"/>
                <w:color w:val="000000"/>
                <w:kern w:val="2"/>
              </w:rPr>
            </w:pPr>
          </w:p>
        </w:tc>
        <w:tc>
          <w:tcPr>
            <w:tcW w:w="6694" w:type="dxa"/>
            <w:tcBorders>
              <w:top w:val="single" w:sz="4" w:space="0" w:color="auto"/>
              <w:left w:val="nil"/>
              <w:bottom w:val="single" w:sz="4" w:space="0" w:color="auto"/>
              <w:right w:val="single" w:sz="4" w:space="0" w:color="auto"/>
            </w:tcBorders>
            <w:vAlign w:val="center"/>
          </w:tcPr>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墓地</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殡葬消耗品</w:t>
            </w:r>
          </w:p>
          <w:p w:rsidR="00DD6B99" w:rsidRDefault="00DD6B99" w:rsidP="00721103">
            <w:pPr>
              <w:pStyle w:val="p0"/>
              <w:spacing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祭奠用品</w:t>
            </w:r>
          </w:p>
        </w:tc>
      </w:tr>
    </w:tbl>
    <w:p w:rsidR="00DD6B99" w:rsidRDefault="00DD6B99" w:rsidP="00DD6B99">
      <w:pPr>
        <w:tabs>
          <w:tab w:val="right" w:pos="9070"/>
        </w:tabs>
        <w:spacing w:line="300" w:lineRule="exact"/>
        <w:rPr>
          <w:rFonts w:eastAsia="仿宋_GB2312"/>
          <w:b/>
          <w:bCs/>
          <w:color w:val="000000"/>
          <w:sz w:val="24"/>
        </w:rPr>
      </w:pPr>
    </w:p>
    <w:p w:rsidR="00DD6B99" w:rsidRDefault="00DD6B99" w:rsidP="00DD6B99">
      <w:pPr>
        <w:tabs>
          <w:tab w:val="right" w:pos="9070"/>
        </w:tabs>
        <w:spacing w:line="600" w:lineRule="exact"/>
        <w:rPr>
          <w:rFonts w:eastAsia="仿宋_GB2312"/>
          <w:b/>
          <w:bCs/>
          <w:color w:val="000000"/>
          <w:sz w:val="24"/>
        </w:rPr>
      </w:pPr>
    </w:p>
    <w:p w:rsidR="00DD6B99" w:rsidRDefault="00DD6B99" w:rsidP="00DD6B99">
      <w:pPr>
        <w:tabs>
          <w:tab w:val="right" w:pos="9070"/>
        </w:tabs>
        <w:spacing w:line="600" w:lineRule="exact"/>
        <w:rPr>
          <w:rFonts w:eastAsia="仿宋_GB2312"/>
          <w:b/>
          <w:bCs/>
          <w:color w:val="000000"/>
          <w:sz w:val="24"/>
        </w:rPr>
      </w:pPr>
    </w:p>
    <w:p w:rsidR="00DD6B99" w:rsidRDefault="00DD6B99" w:rsidP="00DD6B99">
      <w:pPr>
        <w:tabs>
          <w:tab w:val="right" w:pos="9070"/>
        </w:tabs>
        <w:spacing w:line="600" w:lineRule="exact"/>
        <w:rPr>
          <w:rFonts w:eastAsia="仿宋_GB2312"/>
          <w:b/>
          <w:bCs/>
          <w:color w:val="000000"/>
          <w:sz w:val="24"/>
        </w:rPr>
      </w:pPr>
    </w:p>
    <w:p w:rsidR="00DD6B99" w:rsidRDefault="00DD6B99" w:rsidP="00DD6B99">
      <w:pPr>
        <w:tabs>
          <w:tab w:val="right" w:pos="9070"/>
        </w:tabs>
        <w:spacing w:line="600" w:lineRule="exact"/>
        <w:rPr>
          <w:rFonts w:eastAsia="仿宋_GB2312"/>
          <w:b/>
          <w:bCs/>
          <w:color w:val="000000"/>
          <w:sz w:val="24"/>
        </w:rPr>
      </w:pPr>
    </w:p>
    <w:p w:rsidR="00DD6B99" w:rsidRDefault="00DD6B99" w:rsidP="00DD6B99">
      <w:pPr>
        <w:tabs>
          <w:tab w:val="right" w:pos="9070"/>
        </w:tabs>
        <w:spacing w:line="600" w:lineRule="exact"/>
        <w:rPr>
          <w:rFonts w:eastAsia="仿宋_GB2312"/>
          <w:b/>
          <w:bCs/>
          <w:color w:val="000000"/>
          <w:sz w:val="24"/>
        </w:rPr>
      </w:pPr>
    </w:p>
    <w:p w:rsidR="00DD6B99" w:rsidRDefault="00DD6B99" w:rsidP="00DD6B99">
      <w:pPr>
        <w:tabs>
          <w:tab w:val="right" w:pos="9070"/>
        </w:tabs>
        <w:spacing w:line="600" w:lineRule="exact"/>
        <w:rPr>
          <w:rFonts w:eastAsia="仿宋_GB2312" w:hint="eastAsia"/>
          <w:b/>
          <w:bCs/>
          <w:color w:val="000000"/>
          <w:sz w:val="24"/>
        </w:rPr>
      </w:pPr>
    </w:p>
    <w:p w:rsidR="00DD6B99" w:rsidRDefault="00DD6B99" w:rsidP="00DD6B99">
      <w:pPr>
        <w:tabs>
          <w:tab w:val="right" w:pos="9070"/>
        </w:tabs>
        <w:spacing w:line="600" w:lineRule="exact"/>
        <w:rPr>
          <w:rFonts w:eastAsia="仿宋_GB2312" w:hint="eastAsia"/>
          <w:b/>
          <w:bCs/>
          <w:color w:val="000000"/>
          <w:sz w:val="24"/>
        </w:rPr>
      </w:pPr>
    </w:p>
    <w:p w:rsidR="00DD6B99" w:rsidRDefault="00DD6B99" w:rsidP="00DD6B99">
      <w:pPr>
        <w:tabs>
          <w:tab w:val="right" w:pos="9070"/>
        </w:tabs>
        <w:spacing w:line="600" w:lineRule="exact"/>
        <w:rPr>
          <w:rFonts w:eastAsia="黑体"/>
          <w:bCs/>
          <w:color w:val="000000"/>
        </w:rPr>
      </w:pPr>
      <w:r>
        <w:rPr>
          <w:rFonts w:eastAsia="黑体"/>
          <w:bCs/>
          <w:color w:val="000000"/>
        </w:rPr>
        <w:t>附件</w:t>
      </w:r>
      <w:r>
        <w:rPr>
          <w:rFonts w:eastAsia="黑体"/>
          <w:bCs/>
          <w:color w:val="000000"/>
        </w:rPr>
        <w:t>7</w:t>
      </w:r>
    </w:p>
    <w:p w:rsidR="00DD6B99" w:rsidRDefault="00DD6B99" w:rsidP="00DD6B99">
      <w:pPr>
        <w:spacing w:line="600" w:lineRule="exact"/>
        <w:jc w:val="center"/>
        <w:rPr>
          <w:rFonts w:eastAsia="方正小标宋_GBK"/>
          <w:bCs/>
          <w:sz w:val="44"/>
          <w:szCs w:val="44"/>
        </w:rPr>
      </w:pPr>
      <w:r>
        <w:rPr>
          <w:rFonts w:eastAsia="方正小标宋_GBK"/>
          <w:bCs/>
          <w:spacing w:val="-34"/>
          <w:sz w:val="44"/>
          <w:szCs w:val="44"/>
        </w:rPr>
        <w:t>现行我国发展老龄产业的主要政策措施及</w:t>
      </w:r>
      <w:r>
        <w:rPr>
          <w:rFonts w:eastAsia="方正小标宋_GBK" w:hint="eastAsia"/>
          <w:bCs/>
          <w:spacing w:val="-34"/>
          <w:sz w:val="44"/>
          <w:szCs w:val="44"/>
        </w:rPr>
        <w:t>有关</w:t>
      </w:r>
      <w:r>
        <w:rPr>
          <w:rFonts w:eastAsia="方正小标宋_GBK"/>
          <w:bCs/>
          <w:spacing w:val="-34"/>
          <w:sz w:val="44"/>
          <w:szCs w:val="44"/>
        </w:rPr>
        <w:t>内容</w:t>
      </w:r>
    </w:p>
    <w:p w:rsidR="00DD6B99" w:rsidRDefault="00DD6B99" w:rsidP="00DD6B99">
      <w:pPr>
        <w:spacing w:beforeLines="50" w:line="100" w:lineRule="exact"/>
        <w:ind w:firstLine="272"/>
        <w:jc w:val="center"/>
        <w:rPr>
          <w:rFonts w:eastAsia="方正小标宋_GBK"/>
          <w:bCs/>
          <w:sz w:val="36"/>
          <w:szCs w:val="36"/>
        </w:rPr>
      </w:pPr>
    </w:p>
    <w:tbl>
      <w:tblPr>
        <w:tblW w:w="0" w:type="auto"/>
        <w:jc w:val="center"/>
        <w:tblLayout w:type="fixed"/>
        <w:tblLook w:val="0000"/>
      </w:tblPr>
      <w:tblGrid>
        <w:gridCol w:w="3359"/>
        <w:gridCol w:w="709"/>
        <w:gridCol w:w="2109"/>
        <w:gridCol w:w="4280"/>
      </w:tblGrid>
      <w:tr w:rsidR="00DD6B99" w:rsidTr="00721103">
        <w:trPr>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center"/>
              <w:rPr>
                <w:rFonts w:eastAsia="黑体"/>
                <w:kern w:val="0"/>
              </w:rPr>
            </w:pPr>
            <w:r>
              <w:rPr>
                <w:rFonts w:eastAsia="黑体"/>
                <w:kern w:val="0"/>
              </w:rPr>
              <w:t>名</w:t>
            </w:r>
            <w:r>
              <w:rPr>
                <w:rFonts w:eastAsia="黑体"/>
                <w:kern w:val="0"/>
              </w:rPr>
              <w:t xml:space="preserve">  </w:t>
            </w:r>
            <w:r>
              <w:rPr>
                <w:rFonts w:eastAsia="黑体"/>
                <w:kern w:val="0"/>
              </w:rPr>
              <w:t>称</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黑体"/>
                <w:kern w:val="0"/>
              </w:rPr>
            </w:pPr>
            <w:r>
              <w:rPr>
                <w:rFonts w:eastAsia="黑体"/>
                <w:kern w:val="0"/>
              </w:rPr>
              <w:t>年份</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黑体"/>
                <w:kern w:val="0"/>
              </w:rPr>
            </w:pPr>
            <w:r>
              <w:rPr>
                <w:rFonts w:eastAsia="黑体"/>
                <w:kern w:val="0"/>
              </w:rPr>
              <w:t>发布单位</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黑体"/>
                <w:kern w:val="0"/>
              </w:rPr>
            </w:pPr>
            <w:r>
              <w:rPr>
                <w:rFonts w:eastAsia="黑体"/>
                <w:kern w:val="0"/>
              </w:rPr>
              <w:t>主要内容</w:t>
            </w:r>
          </w:p>
        </w:tc>
      </w:tr>
      <w:tr w:rsidR="00DD6B99" w:rsidTr="00721103">
        <w:trPr>
          <w:trHeight w:val="1774"/>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w:t>
            </w:r>
            <w:r>
              <w:rPr>
                <w:rFonts w:eastAsia="仿宋_GB2312" w:hint="eastAsia"/>
                <w:kern w:val="0"/>
                <w:sz w:val="18"/>
                <w:szCs w:val="18"/>
              </w:rPr>
              <w:t>国务院办公厅转发民政部等部门关于加快实现社会福利社会化意见的通知</w:t>
            </w:r>
            <w:r>
              <w:rPr>
                <w:rFonts w:eastAsia="仿宋_GB2312"/>
                <w:kern w:val="0"/>
                <w:sz w:val="18"/>
                <w:szCs w:val="18"/>
              </w:rPr>
              <w:t>》（国办发</w:t>
            </w:r>
            <w:r>
              <w:rPr>
                <w:rFonts w:eastAsia="仿宋_GB2312" w:hint="eastAsia"/>
                <w:kern w:val="0"/>
                <w:sz w:val="18"/>
                <w:szCs w:val="18"/>
              </w:rPr>
              <w:t>〔</w:t>
            </w:r>
            <w:r>
              <w:rPr>
                <w:rFonts w:eastAsia="仿宋_GB2312"/>
                <w:kern w:val="0"/>
                <w:sz w:val="18"/>
                <w:szCs w:val="18"/>
              </w:rPr>
              <w:t>2000</w:t>
            </w:r>
            <w:r>
              <w:rPr>
                <w:rFonts w:eastAsia="仿宋_GB2312" w:hint="eastAsia"/>
                <w:kern w:val="0"/>
                <w:sz w:val="18"/>
                <w:szCs w:val="18"/>
              </w:rPr>
              <w:t>〕</w:t>
            </w:r>
            <w:r>
              <w:rPr>
                <w:rFonts w:eastAsia="仿宋_GB2312"/>
                <w:kern w:val="0"/>
                <w:sz w:val="18"/>
                <w:szCs w:val="18"/>
              </w:rPr>
              <w:t>19</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2000</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民政部、国家计委、国家经贸委、教育部、财政部、劳动保障部、国土资源部、建设部、外经贸部、卫生部、税务总局</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制定优惠政策，引导社会力量积极参与社会福利事业，具体内容包括建设用地、税收优惠、公用事业收费优惠、费用补贴等方面。</w:t>
            </w:r>
          </w:p>
        </w:tc>
      </w:tr>
      <w:tr w:rsidR="00DD6B99" w:rsidTr="00721103">
        <w:trPr>
          <w:trHeight w:val="1246"/>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w:t>
            </w:r>
            <w:r>
              <w:rPr>
                <w:rFonts w:eastAsia="仿宋_GB2312" w:hint="eastAsia"/>
                <w:kern w:val="0"/>
                <w:sz w:val="18"/>
                <w:szCs w:val="18"/>
              </w:rPr>
              <w:t>财政部</w:t>
            </w:r>
            <w:r>
              <w:rPr>
                <w:rFonts w:eastAsia="仿宋_GB2312" w:hint="eastAsia"/>
                <w:kern w:val="0"/>
                <w:sz w:val="18"/>
                <w:szCs w:val="18"/>
              </w:rPr>
              <w:t xml:space="preserve"> </w:t>
            </w:r>
            <w:r>
              <w:rPr>
                <w:rFonts w:eastAsia="仿宋_GB2312" w:hint="eastAsia"/>
                <w:kern w:val="0"/>
                <w:sz w:val="18"/>
                <w:szCs w:val="18"/>
              </w:rPr>
              <w:t>国家税务总局关于对老年服务机构有关税收政策问题的通知</w:t>
            </w:r>
            <w:r>
              <w:rPr>
                <w:rFonts w:eastAsia="仿宋_GB2312"/>
                <w:kern w:val="0"/>
                <w:sz w:val="18"/>
                <w:szCs w:val="18"/>
              </w:rPr>
              <w:t>》（财税</w:t>
            </w:r>
            <w:r>
              <w:rPr>
                <w:rFonts w:eastAsia="仿宋_GB2312" w:hint="eastAsia"/>
                <w:kern w:val="0"/>
                <w:sz w:val="18"/>
                <w:szCs w:val="18"/>
              </w:rPr>
              <w:t>〔</w:t>
            </w:r>
            <w:r>
              <w:rPr>
                <w:rFonts w:eastAsia="仿宋_GB2312"/>
                <w:kern w:val="0"/>
                <w:sz w:val="18"/>
                <w:szCs w:val="18"/>
              </w:rPr>
              <w:t>2000</w:t>
            </w:r>
            <w:r>
              <w:rPr>
                <w:rFonts w:eastAsia="仿宋_GB2312" w:hint="eastAsia"/>
                <w:kern w:val="0"/>
                <w:sz w:val="18"/>
                <w:szCs w:val="18"/>
              </w:rPr>
              <w:t>〕</w:t>
            </w:r>
            <w:r>
              <w:rPr>
                <w:rFonts w:eastAsia="仿宋_GB2312"/>
                <w:kern w:val="0"/>
                <w:sz w:val="18"/>
                <w:szCs w:val="18"/>
              </w:rPr>
              <w:t>97</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2000</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财政部、国家税务总局</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对政府部门和企事业单位、社会团体以及个人等社会力量投资兴办的福利性、非营利性的老年服务机构，暂免征收企业所得税，以及老年服务机构自用房产、土地、车船的房产税、城镇土地使用税、车船使用税。</w:t>
            </w:r>
          </w:p>
        </w:tc>
      </w:tr>
      <w:tr w:rsidR="00DD6B99" w:rsidTr="00721103">
        <w:trPr>
          <w:trHeight w:val="1424"/>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lastRenderedPageBreak/>
              <w:t>《</w:t>
            </w:r>
            <w:r>
              <w:rPr>
                <w:rFonts w:eastAsia="仿宋_GB2312" w:hint="eastAsia"/>
                <w:kern w:val="0"/>
                <w:sz w:val="18"/>
                <w:szCs w:val="18"/>
              </w:rPr>
              <w:t>国务院办公厅转发全国老龄委办公室和发展改革委等部门关于加快发展养老服务业意见的通知</w:t>
            </w:r>
            <w:r>
              <w:rPr>
                <w:rFonts w:eastAsia="仿宋_GB2312"/>
                <w:kern w:val="0"/>
                <w:sz w:val="18"/>
                <w:szCs w:val="18"/>
              </w:rPr>
              <w:t>》（国办发</w:t>
            </w:r>
            <w:r>
              <w:rPr>
                <w:rFonts w:eastAsia="仿宋_GB2312" w:hint="eastAsia"/>
                <w:kern w:val="0"/>
                <w:sz w:val="18"/>
                <w:szCs w:val="18"/>
              </w:rPr>
              <w:t>〔</w:t>
            </w:r>
            <w:r>
              <w:rPr>
                <w:rFonts w:eastAsia="仿宋_GB2312"/>
                <w:kern w:val="0"/>
                <w:sz w:val="18"/>
                <w:szCs w:val="18"/>
              </w:rPr>
              <w:t>2006</w:t>
            </w:r>
            <w:r>
              <w:rPr>
                <w:rFonts w:eastAsia="仿宋_GB2312" w:hint="eastAsia"/>
                <w:kern w:val="0"/>
                <w:sz w:val="18"/>
                <w:szCs w:val="18"/>
              </w:rPr>
              <w:t>〕</w:t>
            </w:r>
            <w:r>
              <w:rPr>
                <w:rFonts w:eastAsia="仿宋_GB2312"/>
                <w:kern w:val="0"/>
                <w:sz w:val="18"/>
                <w:szCs w:val="18"/>
              </w:rPr>
              <w:t>6</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2006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全国老龄办、发展改革委、教育部、民政部、劳动保障部、财政部、建设部、卫生、人口计生委、税务总局</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大力发展社会养老服务机构。鼓励发展居家老人服务业务。支持发展老年护理、临终关怀业务。促进老年用品市场开发。加强教育培训，提高养老服务从业人员素质</w:t>
            </w:r>
            <w:r>
              <w:rPr>
                <w:rFonts w:eastAsia="仿宋_GB2312" w:hint="eastAsia"/>
                <w:kern w:val="0"/>
                <w:sz w:val="18"/>
                <w:szCs w:val="18"/>
              </w:rPr>
              <w:t>。</w:t>
            </w:r>
          </w:p>
        </w:tc>
      </w:tr>
      <w:tr w:rsidR="00DD6B99" w:rsidTr="00721103">
        <w:trPr>
          <w:trHeight w:val="1404"/>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《中国老龄事业发展</w:t>
            </w:r>
            <w:r>
              <w:rPr>
                <w:rFonts w:eastAsia="仿宋_GB2312"/>
                <w:kern w:val="0"/>
                <w:sz w:val="18"/>
                <w:szCs w:val="18"/>
              </w:rPr>
              <w:t>“</w:t>
            </w:r>
            <w:r>
              <w:rPr>
                <w:rFonts w:eastAsia="仿宋_GB2312"/>
                <w:kern w:val="0"/>
                <w:sz w:val="18"/>
                <w:szCs w:val="18"/>
              </w:rPr>
              <w:t>十一五</w:t>
            </w:r>
            <w:r>
              <w:rPr>
                <w:rFonts w:eastAsia="仿宋_GB2312"/>
                <w:kern w:val="0"/>
                <w:sz w:val="18"/>
                <w:szCs w:val="18"/>
              </w:rPr>
              <w:t>”</w:t>
            </w:r>
            <w:r>
              <w:rPr>
                <w:rFonts w:eastAsia="仿宋_GB2312"/>
                <w:kern w:val="0"/>
                <w:sz w:val="18"/>
                <w:szCs w:val="18"/>
              </w:rPr>
              <w:t>规划》（全国老龄委发</w:t>
            </w:r>
            <w:r>
              <w:rPr>
                <w:rFonts w:eastAsia="仿宋_GB2312" w:hint="eastAsia"/>
                <w:kern w:val="0"/>
                <w:sz w:val="18"/>
                <w:szCs w:val="18"/>
              </w:rPr>
              <w:t>〔</w:t>
            </w:r>
            <w:r>
              <w:rPr>
                <w:rFonts w:eastAsia="仿宋_GB2312"/>
                <w:kern w:val="0"/>
                <w:sz w:val="18"/>
                <w:szCs w:val="18"/>
              </w:rPr>
              <w:t>2006</w:t>
            </w:r>
            <w:r>
              <w:rPr>
                <w:rFonts w:eastAsia="仿宋_GB2312" w:hint="eastAsia"/>
                <w:kern w:val="0"/>
                <w:sz w:val="18"/>
                <w:szCs w:val="18"/>
              </w:rPr>
              <w:t>〕</w:t>
            </w:r>
            <w:r>
              <w:rPr>
                <w:rFonts w:eastAsia="仿宋_GB2312"/>
                <w:kern w:val="0"/>
                <w:sz w:val="18"/>
                <w:szCs w:val="18"/>
              </w:rPr>
              <w:t>7</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2006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全国老龄委</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研究制定引导老龄产业发展的税收、信贷、投资等政策；鼓励吸引社会力量投资兴办不同档次的养老服务机构；鼓励和扶持开发老年用品和老年服务产品；正确引导老年人的消费观念和消费行为，促进老年消费市场的繁荣与发展</w:t>
            </w:r>
            <w:r>
              <w:rPr>
                <w:rFonts w:eastAsia="仿宋_GB2312" w:hint="eastAsia"/>
                <w:kern w:val="0"/>
                <w:sz w:val="18"/>
                <w:szCs w:val="18"/>
              </w:rPr>
              <w:t>。</w:t>
            </w:r>
          </w:p>
        </w:tc>
      </w:tr>
      <w:tr w:rsidR="00DD6B99" w:rsidTr="00721103">
        <w:trPr>
          <w:trHeight w:val="558"/>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《关于全面推进居家养老服务工作的意见》（全国老龄办</w:t>
            </w:r>
            <w:r>
              <w:rPr>
                <w:rFonts w:eastAsia="仿宋_GB2312" w:hint="eastAsia"/>
                <w:kern w:val="0"/>
                <w:sz w:val="18"/>
                <w:szCs w:val="18"/>
              </w:rPr>
              <w:t>〔</w:t>
            </w:r>
            <w:r>
              <w:rPr>
                <w:rFonts w:eastAsia="仿宋_GB2312"/>
                <w:kern w:val="0"/>
                <w:sz w:val="18"/>
                <w:szCs w:val="18"/>
              </w:rPr>
              <w:t>2008</w:t>
            </w:r>
            <w:r>
              <w:rPr>
                <w:rFonts w:eastAsia="仿宋_GB2312" w:hint="eastAsia"/>
                <w:kern w:val="0"/>
                <w:sz w:val="18"/>
                <w:szCs w:val="18"/>
              </w:rPr>
              <w:t>〕</w:t>
            </w:r>
            <w:r>
              <w:rPr>
                <w:rFonts w:eastAsia="仿宋_GB2312"/>
                <w:kern w:val="0"/>
                <w:sz w:val="18"/>
                <w:szCs w:val="18"/>
              </w:rPr>
              <w:t>4</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2008</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全国老龄委办公室、发展改革委、教育部、民政部、劳动保障部、财政部、建设部、卫生部、人口计生委、税务总局</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研究制定</w:t>
            </w:r>
            <w:r>
              <w:rPr>
                <w:rFonts w:eastAsia="仿宋_GB2312"/>
                <w:kern w:val="0"/>
                <w:sz w:val="18"/>
                <w:szCs w:val="18"/>
              </w:rPr>
              <w:t>“</w:t>
            </w:r>
            <w:r>
              <w:rPr>
                <w:rFonts w:eastAsia="仿宋_GB2312"/>
                <w:kern w:val="0"/>
                <w:sz w:val="18"/>
                <w:szCs w:val="18"/>
              </w:rPr>
              <w:t>民办公助</w:t>
            </w:r>
            <w:r>
              <w:rPr>
                <w:rFonts w:eastAsia="仿宋_GB2312"/>
                <w:kern w:val="0"/>
                <w:sz w:val="18"/>
                <w:szCs w:val="18"/>
              </w:rPr>
              <w:t>”</w:t>
            </w:r>
            <w:r>
              <w:rPr>
                <w:rFonts w:eastAsia="仿宋_GB2312"/>
                <w:kern w:val="0"/>
                <w:sz w:val="18"/>
                <w:szCs w:val="18"/>
              </w:rPr>
              <w:t>的政策措施，鼓励和支持社会力量参与、兴办居家养老服务业。贯彻落实支持居家养老服务的优惠政策。整合资源，建立和完善社区居家养老服务网络。加强居家养老服务队伍建设。培育和发展居家养老服务组织。</w:t>
            </w:r>
          </w:p>
        </w:tc>
      </w:tr>
      <w:tr w:rsidR="00DD6B99" w:rsidTr="00721103">
        <w:trPr>
          <w:trHeight w:val="1408"/>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《国务院关于鼓励和引导民间投资健康发展的若干意见》（国发</w:t>
            </w:r>
            <w:r>
              <w:rPr>
                <w:rFonts w:eastAsia="仿宋_GB2312" w:hint="eastAsia"/>
                <w:kern w:val="0"/>
                <w:sz w:val="18"/>
                <w:szCs w:val="18"/>
              </w:rPr>
              <w:t>〔</w:t>
            </w:r>
            <w:r>
              <w:rPr>
                <w:rFonts w:eastAsia="仿宋_GB2312"/>
                <w:kern w:val="0"/>
                <w:sz w:val="18"/>
                <w:szCs w:val="18"/>
              </w:rPr>
              <w:t>2010</w:t>
            </w:r>
            <w:r>
              <w:rPr>
                <w:rFonts w:eastAsia="仿宋_GB2312" w:hint="eastAsia"/>
                <w:kern w:val="0"/>
                <w:sz w:val="18"/>
                <w:szCs w:val="18"/>
              </w:rPr>
              <w:t>〕</w:t>
            </w:r>
            <w:r>
              <w:rPr>
                <w:rFonts w:eastAsia="仿宋_GB2312"/>
                <w:kern w:val="0"/>
                <w:sz w:val="18"/>
                <w:szCs w:val="18"/>
              </w:rPr>
              <w:t>13</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2010</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第十六条规定，</w:t>
            </w:r>
            <w:r>
              <w:rPr>
                <w:rFonts w:eastAsia="仿宋_GB2312"/>
                <w:kern w:val="0"/>
                <w:sz w:val="18"/>
                <w:szCs w:val="18"/>
              </w:rPr>
              <w:t>“</w:t>
            </w:r>
            <w:r>
              <w:rPr>
                <w:rFonts w:eastAsia="仿宋_GB2312"/>
                <w:kern w:val="0"/>
                <w:sz w:val="18"/>
                <w:szCs w:val="18"/>
              </w:rPr>
              <w:t>鼓励民间资本参与发展社会福利事业。通过用地保障、信贷支持和政府采购等多种形式，鼓励民间资本投资建设专业化的服务设施，兴办养（托）老服务和残疾人康复、托养服务等各类社会福利机构。</w:t>
            </w:r>
            <w:r>
              <w:rPr>
                <w:rFonts w:eastAsia="仿宋_GB2312"/>
                <w:kern w:val="0"/>
                <w:sz w:val="18"/>
                <w:szCs w:val="18"/>
              </w:rPr>
              <w:t>”</w:t>
            </w:r>
          </w:p>
        </w:tc>
      </w:tr>
      <w:tr w:rsidR="00DD6B99" w:rsidTr="00721103">
        <w:trPr>
          <w:trHeight w:val="77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w:t>
            </w:r>
            <w:r>
              <w:rPr>
                <w:rFonts w:eastAsia="仿宋_GB2312" w:hint="eastAsia"/>
                <w:kern w:val="0"/>
                <w:sz w:val="18"/>
                <w:szCs w:val="18"/>
              </w:rPr>
              <w:t>国务院关于印发中国老龄事业发展“十二五”规划的通知</w:t>
            </w:r>
            <w:r>
              <w:rPr>
                <w:rFonts w:eastAsia="仿宋_GB2312"/>
                <w:kern w:val="0"/>
                <w:sz w:val="18"/>
                <w:szCs w:val="18"/>
              </w:rPr>
              <w:t>》（国发</w:t>
            </w:r>
            <w:r>
              <w:rPr>
                <w:rFonts w:eastAsia="仿宋_GB2312" w:hint="eastAsia"/>
                <w:kern w:val="0"/>
                <w:sz w:val="18"/>
                <w:szCs w:val="18"/>
              </w:rPr>
              <w:t>〔</w:t>
            </w:r>
            <w:r>
              <w:rPr>
                <w:rFonts w:eastAsia="仿宋_GB2312"/>
                <w:kern w:val="0"/>
                <w:sz w:val="18"/>
                <w:szCs w:val="18"/>
              </w:rPr>
              <w:t>2011</w:t>
            </w:r>
            <w:r>
              <w:rPr>
                <w:rFonts w:eastAsia="仿宋_GB2312" w:hint="eastAsia"/>
                <w:kern w:val="0"/>
                <w:sz w:val="18"/>
                <w:szCs w:val="18"/>
              </w:rPr>
              <w:t>〕</w:t>
            </w:r>
            <w:r>
              <w:rPr>
                <w:rFonts w:eastAsia="仿宋_GB2312"/>
                <w:kern w:val="0"/>
                <w:sz w:val="18"/>
                <w:szCs w:val="18"/>
              </w:rPr>
              <w:t>28</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2011</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完善老龄产业政策。促进老年用品、用具和服务产品开发。加强老</w:t>
            </w:r>
            <w:r>
              <w:rPr>
                <w:rFonts w:eastAsia="仿宋_GB2312"/>
                <w:color w:val="000000"/>
                <w:kern w:val="0"/>
                <w:sz w:val="18"/>
                <w:szCs w:val="18"/>
              </w:rPr>
              <w:t>年</w:t>
            </w:r>
            <w:hyperlink r:id="rId13" w:history="1">
              <w:r>
                <w:rPr>
                  <w:rStyle w:val="a8"/>
                  <w:color w:val="000000"/>
                </w:rPr>
                <w:t>旅游</w:t>
              </w:r>
            </w:hyperlink>
            <w:r>
              <w:rPr>
                <w:rFonts w:eastAsia="仿宋_GB2312"/>
                <w:color w:val="000000"/>
                <w:sz w:val="18"/>
                <w:szCs w:val="18"/>
              </w:rPr>
              <w:t>服务工</w:t>
            </w:r>
            <w:r>
              <w:rPr>
                <w:rFonts w:eastAsia="仿宋_GB2312"/>
                <w:sz w:val="18"/>
                <w:szCs w:val="18"/>
              </w:rPr>
              <w:t>作。引导老龄产业健康发展。</w:t>
            </w:r>
          </w:p>
        </w:tc>
      </w:tr>
      <w:tr w:rsidR="00DD6B99" w:rsidTr="00721103">
        <w:trPr>
          <w:trHeight w:val="3251"/>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w:t>
            </w:r>
            <w:r>
              <w:rPr>
                <w:rFonts w:eastAsia="仿宋_GB2312" w:hint="eastAsia"/>
                <w:kern w:val="0"/>
                <w:sz w:val="18"/>
                <w:szCs w:val="18"/>
              </w:rPr>
              <w:t>国务院办公厅关于印发社会养老服务体系建设规划（</w:t>
            </w:r>
            <w:r>
              <w:rPr>
                <w:rFonts w:eastAsia="仿宋_GB2312" w:hint="eastAsia"/>
                <w:kern w:val="0"/>
                <w:sz w:val="18"/>
                <w:szCs w:val="18"/>
              </w:rPr>
              <w:t>2011-2015</w:t>
            </w:r>
            <w:r>
              <w:rPr>
                <w:rFonts w:eastAsia="仿宋_GB2312" w:hint="eastAsia"/>
                <w:kern w:val="0"/>
                <w:sz w:val="18"/>
                <w:szCs w:val="18"/>
              </w:rPr>
              <w:t>年）的通知</w:t>
            </w:r>
            <w:r>
              <w:rPr>
                <w:rFonts w:eastAsia="仿宋_GB2312"/>
                <w:kern w:val="0"/>
                <w:sz w:val="18"/>
                <w:szCs w:val="18"/>
              </w:rPr>
              <w:t>》</w:t>
            </w:r>
            <w:r>
              <w:rPr>
                <w:rFonts w:eastAsia="仿宋_GB2312"/>
                <w:kern w:val="0"/>
                <w:sz w:val="18"/>
                <w:szCs w:val="18"/>
              </w:rPr>
              <w:t xml:space="preserve">   </w:t>
            </w:r>
            <w:r>
              <w:rPr>
                <w:rFonts w:eastAsia="仿宋_GB2312"/>
                <w:kern w:val="0"/>
                <w:sz w:val="18"/>
                <w:szCs w:val="18"/>
              </w:rPr>
              <w:t>（国办发</w:t>
            </w:r>
            <w:r>
              <w:rPr>
                <w:rFonts w:eastAsia="仿宋_GB2312" w:hint="eastAsia"/>
                <w:kern w:val="0"/>
                <w:sz w:val="18"/>
                <w:szCs w:val="18"/>
              </w:rPr>
              <w:t>〔</w:t>
            </w:r>
            <w:r>
              <w:rPr>
                <w:rFonts w:eastAsia="仿宋_GB2312"/>
                <w:kern w:val="0"/>
                <w:sz w:val="18"/>
                <w:szCs w:val="18"/>
              </w:rPr>
              <w:t>2011</w:t>
            </w:r>
            <w:r>
              <w:rPr>
                <w:rFonts w:eastAsia="仿宋_GB2312" w:hint="eastAsia"/>
                <w:kern w:val="0"/>
                <w:sz w:val="18"/>
                <w:szCs w:val="18"/>
              </w:rPr>
              <w:t>〕</w:t>
            </w:r>
            <w:r>
              <w:rPr>
                <w:rFonts w:eastAsia="仿宋_GB2312"/>
                <w:kern w:val="0"/>
                <w:sz w:val="18"/>
                <w:szCs w:val="18"/>
              </w:rPr>
              <w:t>60</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2011</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国务院办公厅</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发挥市场在资源配置中的基础性作用，打破行业界限，开放社会养老服务市场，采取公建民营、民办公助、政府购买服务、补助贴息等多种模式，引导和支持社会力量兴办各类养老服务设施。加强对非营利性社会办养老机构的培育扶持，采取民办公助等形式，给予相应的建设补贴或运营补贴，支持其发展。鼓励民间资本投资建设专业化的服务设施，开展社会养老服务。将社会养老服务设施用地建设纳入城乡建设规划和土地利用规划，保障土地供应。研究制定财政补助、社会保险、医疗等</w:t>
            </w:r>
            <w:r>
              <w:rPr>
                <w:rFonts w:eastAsia="仿宋_GB2312" w:hint="eastAsia"/>
                <w:kern w:val="0"/>
                <w:sz w:val="18"/>
                <w:szCs w:val="18"/>
              </w:rPr>
              <w:t>有关</w:t>
            </w:r>
            <w:r>
              <w:rPr>
                <w:rFonts w:eastAsia="仿宋_GB2312"/>
                <w:kern w:val="0"/>
                <w:sz w:val="18"/>
                <w:szCs w:val="18"/>
              </w:rPr>
              <w:t>扶持政策，贯彻落实好有关税收及用水、用电、用气等优惠政策。</w:t>
            </w:r>
          </w:p>
        </w:tc>
      </w:tr>
      <w:tr w:rsidR="00DD6B99" w:rsidTr="00721103">
        <w:trPr>
          <w:trHeight w:val="1438"/>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《民政部关于鼓励和引导民间资本进入养老服务领域的实施意见》（民发</w:t>
            </w:r>
            <w:r>
              <w:rPr>
                <w:rFonts w:eastAsia="仿宋_GB2312" w:hint="eastAsia"/>
                <w:kern w:val="0"/>
                <w:sz w:val="18"/>
                <w:szCs w:val="18"/>
              </w:rPr>
              <w:t>〔</w:t>
            </w:r>
            <w:r>
              <w:rPr>
                <w:rFonts w:eastAsia="仿宋_GB2312"/>
                <w:kern w:val="0"/>
                <w:sz w:val="18"/>
                <w:szCs w:val="18"/>
              </w:rPr>
              <w:t>2012</w:t>
            </w:r>
            <w:r>
              <w:rPr>
                <w:rFonts w:eastAsia="仿宋_GB2312" w:hint="eastAsia"/>
                <w:kern w:val="0"/>
                <w:sz w:val="18"/>
                <w:szCs w:val="18"/>
              </w:rPr>
              <w:t>〕</w:t>
            </w:r>
            <w:r>
              <w:rPr>
                <w:rFonts w:eastAsia="仿宋_GB2312"/>
                <w:kern w:val="0"/>
                <w:sz w:val="18"/>
                <w:szCs w:val="18"/>
              </w:rPr>
              <w:t>129</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2012</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民政部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鼓励民间资本参与居家和社区养老服务。鼓励民间资本兴办养老机构或服务设施。鼓励民间资本参与养老产业发展。落实民间资本参与养老服务优惠政策。加大对民间资本进入养老服务领域的资金支持。加强对民</w:t>
            </w:r>
            <w:r>
              <w:rPr>
                <w:rFonts w:eastAsia="仿宋_GB2312" w:hint="eastAsia"/>
                <w:kern w:val="0"/>
                <w:sz w:val="18"/>
                <w:szCs w:val="18"/>
              </w:rPr>
              <w:t>间</w:t>
            </w:r>
            <w:r>
              <w:rPr>
                <w:rFonts w:eastAsia="仿宋_GB2312"/>
                <w:kern w:val="0"/>
                <w:sz w:val="18"/>
                <w:szCs w:val="18"/>
              </w:rPr>
              <w:t>资本进入养老服务领域的指导规范。</w:t>
            </w:r>
          </w:p>
        </w:tc>
      </w:tr>
      <w:tr w:rsidR="00DD6B99" w:rsidTr="00721103">
        <w:trPr>
          <w:trHeight w:val="295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lastRenderedPageBreak/>
              <w:t>《</w:t>
            </w:r>
            <w:r>
              <w:rPr>
                <w:rFonts w:eastAsia="仿宋_GB2312" w:hint="eastAsia"/>
                <w:kern w:val="0"/>
                <w:sz w:val="18"/>
                <w:szCs w:val="18"/>
              </w:rPr>
              <w:t>国务院办公厅</w:t>
            </w:r>
            <w:r>
              <w:rPr>
                <w:rFonts w:eastAsia="仿宋_GB2312"/>
                <w:kern w:val="0"/>
                <w:sz w:val="18"/>
                <w:szCs w:val="18"/>
              </w:rPr>
              <w:t>关于加快养老服务业发展的若干意见》（国办发</w:t>
            </w:r>
            <w:r>
              <w:rPr>
                <w:rFonts w:eastAsia="仿宋_GB2312" w:hint="eastAsia"/>
                <w:kern w:val="0"/>
                <w:sz w:val="18"/>
                <w:szCs w:val="18"/>
              </w:rPr>
              <w:t>〔</w:t>
            </w:r>
            <w:r>
              <w:rPr>
                <w:rFonts w:eastAsia="仿宋_GB2312"/>
                <w:kern w:val="0"/>
                <w:sz w:val="18"/>
                <w:szCs w:val="18"/>
              </w:rPr>
              <w:t>2013</w:t>
            </w:r>
            <w:r>
              <w:rPr>
                <w:rFonts w:eastAsia="仿宋_GB2312" w:hint="eastAsia"/>
                <w:kern w:val="0"/>
                <w:sz w:val="18"/>
                <w:szCs w:val="18"/>
              </w:rPr>
              <w:t>〕</w:t>
            </w:r>
            <w:r>
              <w:rPr>
                <w:rFonts w:eastAsia="仿宋_GB2312"/>
                <w:kern w:val="0"/>
                <w:sz w:val="18"/>
                <w:szCs w:val="18"/>
              </w:rPr>
              <w:t>35</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2013</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完善扶持养老服务业发展的投融资政策、土地供应政策、税费优惠政策、补贴支持政策、人才培养和就业政策等。到</w:t>
            </w:r>
            <w:r>
              <w:rPr>
                <w:rFonts w:eastAsia="仿宋_GB2312"/>
                <w:kern w:val="0"/>
                <w:sz w:val="18"/>
                <w:szCs w:val="18"/>
              </w:rPr>
              <w:t>2020</w:t>
            </w:r>
            <w:r>
              <w:rPr>
                <w:rFonts w:eastAsia="仿宋_GB2312"/>
                <w:kern w:val="0"/>
                <w:sz w:val="18"/>
                <w:szCs w:val="18"/>
              </w:rPr>
              <w:t>年，以老年生活照料、老年产品用品、老年健康服务、老年体育健身、老年文化娱乐、老年金融服务、老年旅游等为主的养老服务业全面发展，养老服务业增加值在服务业中比重显著提升，全国机构养老、居家社区生活照料和护理等服务提供</w:t>
            </w:r>
            <w:r>
              <w:rPr>
                <w:rFonts w:eastAsia="仿宋_GB2312"/>
                <w:kern w:val="0"/>
                <w:sz w:val="18"/>
                <w:szCs w:val="18"/>
              </w:rPr>
              <w:t>1000</w:t>
            </w:r>
            <w:r>
              <w:rPr>
                <w:rFonts w:eastAsia="仿宋_GB2312"/>
                <w:kern w:val="0"/>
                <w:sz w:val="18"/>
                <w:szCs w:val="18"/>
              </w:rPr>
              <w:t>万个以上就业岗位。涌现一批带动力强的龙头企业和大批富有创新活力的中小企业，形成一批养老服务产业集群，培育一批知名品牌。</w:t>
            </w:r>
          </w:p>
        </w:tc>
      </w:tr>
      <w:tr w:rsidR="00DD6B99" w:rsidTr="00721103">
        <w:trPr>
          <w:trHeight w:val="1176"/>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w:t>
            </w:r>
            <w:r>
              <w:rPr>
                <w:rFonts w:eastAsia="仿宋_GB2312" w:hint="eastAsia"/>
                <w:kern w:val="0"/>
                <w:sz w:val="18"/>
                <w:szCs w:val="18"/>
              </w:rPr>
              <w:t>国务院</w:t>
            </w:r>
            <w:r>
              <w:rPr>
                <w:rFonts w:eastAsia="仿宋_GB2312"/>
                <w:kern w:val="0"/>
                <w:sz w:val="18"/>
                <w:szCs w:val="18"/>
              </w:rPr>
              <w:t>关于促进健康服务业发展的若干意见》（国发</w:t>
            </w:r>
            <w:r>
              <w:rPr>
                <w:rFonts w:eastAsia="仿宋_GB2312" w:hint="eastAsia"/>
                <w:kern w:val="0"/>
                <w:sz w:val="18"/>
                <w:szCs w:val="18"/>
              </w:rPr>
              <w:t>〔</w:t>
            </w:r>
            <w:r>
              <w:rPr>
                <w:rFonts w:eastAsia="仿宋_GB2312"/>
                <w:kern w:val="0"/>
                <w:sz w:val="18"/>
                <w:szCs w:val="18"/>
              </w:rPr>
              <w:t>2013</w:t>
            </w:r>
            <w:r>
              <w:rPr>
                <w:rFonts w:eastAsia="仿宋_GB2312" w:hint="eastAsia"/>
                <w:kern w:val="0"/>
                <w:sz w:val="18"/>
                <w:szCs w:val="18"/>
              </w:rPr>
              <w:t>〕</w:t>
            </w:r>
            <w:r>
              <w:rPr>
                <w:rFonts w:eastAsia="仿宋_GB2312"/>
                <w:kern w:val="0"/>
                <w:sz w:val="18"/>
                <w:szCs w:val="18"/>
              </w:rPr>
              <w:t>40</w:t>
            </w:r>
            <w:r>
              <w:rPr>
                <w:rFonts w:eastAsia="仿宋_GB2312"/>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2013</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推进医疗机构和养老机构等加强合作。增强医疗机构为老年人提供便捷、优先优惠医疗服务能力。统筹医疗服务于养老服务资源，形成规模适宜、功能互补、安全便捷的健康养老服务网络。发展社区健康养老服务。</w:t>
            </w:r>
          </w:p>
        </w:tc>
      </w:tr>
      <w:tr w:rsidR="00DD6B99" w:rsidTr="00721103">
        <w:trPr>
          <w:trHeight w:val="1119"/>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《中华人民共和国老年人权益保障法》修订版</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2012</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第五十一条规定：</w:t>
            </w:r>
            <w:r>
              <w:rPr>
                <w:rFonts w:eastAsia="仿宋_GB2312"/>
                <w:kern w:val="0"/>
                <w:sz w:val="18"/>
                <w:szCs w:val="18"/>
              </w:rPr>
              <w:t>“</w:t>
            </w:r>
            <w:r>
              <w:rPr>
                <w:rFonts w:eastAsia="仿宋_GB2312"/>
                <w:kern w:val="0"/>
                <w:sz w:val="18"/>
                <w:szCs w:val="18"/>
              </w:rPr>
              <w:t>国家采取措施，发展老龄产业，将老龄产业列入国家扶持行业目录。扶持和引导企业开发、生产、经营适应老年人需要的用品和提供</w:t>
            </w:r>
            <w:r>
              <w:rPr>
                <w:rFonts w:eastAsia="仿宋_GB2312" w:hint="eastAsia"/>
                <w:kern w:val="0"/>
                <w:sz w:val="18"/>
                <w:szCs w:val="18"/>
              </w:rPr>
              <w:t>有关</w:t>
            </w:r>
            <w:r>
              <w:rPr>
                <w:rFonts w:eastAsia="仿宋_GB2312"/>
                <w:kern w:val="0"/>
                <w:sz w:val="18"/>
                <w:szCs w:val="18"/>
              </w:rPr>
              <w:t>的服务</w:t>
            </w:r>
            <w:r>
              <w:rPr>
                <w:rFonts w:eastAsia="仿宋_GB2312"/>
                <w:kern w:val="0"/>
                <w:sz w:val="18"/>
                <w:szCs w:val="18"/>
              </w:rPr>
              <w:t>”</w:t>
            </w:r>
            <w:r>
              <w:rPr>
                <w:rFonts w:eastAsia="仿宋_GB2312"/>
                <w:kern w:val="0"/>
                <w:sz w:val="18"/>
                <w:szCs w:val="18"/>
              </w:rPr>
              <w:t>。</w:t>
            </w:r>
          </w:p>
        </w:tc>
      </w:tr>
      <w:tr w:rsidR="00DD6B99" w:rsidTr="00721103">
        <w:trPr>
          <w:trHeight w:val="1408"/>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《养老机构设立许可办法》</w:t>
            </w:r>
            <w:r>
              <w:rPr>
                <w:rFonts w:eastAsia="仿宋_GB2312" w:hint="eastAsia"/>
                <w:kern w:val="0"/>
                <w:sz w:val="18"/>
                <w:szCs w:val="18"/>
              </w:rPr>
              <w:t>（中华人民共和国民政部令第</w:t>
            </w:r>
            <w:r>
              <w:rPr>
                <w:rFonts w:eastAsia="仿宋_GB2312" w:hint="eastAsia"/>
                <w:kern w:val="0"/>
                <w:sz w:val="18"/>
                <w:szCs w:val="18"/>
              </w:rPr>
              <w:t>48</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2013</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民政部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为开办养老机构设立了门槛，包括床位数在</w:t>
            </w:r>
            <w:r>
              <w:rPr>
                <w:rFonts w:eastAsia="仿宋_GB2312"/>
                <w:kern w:val="0"/>
                <w:sz w:val="18"/>
                <w:szCs w:val="18"/>
              </w:rPr>
              <w:t>10</w:t>
            </w:r>
            <w:r>
              <w:rPr>
                <w:rFonts w:eastAsia="仿宋_GB2312"/>
                <w:kern w:val="0"/>
                <w:sz w:val="18"/>
                <w:szCs w:val="18"/>
              </w:rPr>
              <w:t>张以上，有与开展服务相适应的管理人员、专业技术人员和服务人员，有符合养老机构</w:t>
            </w:r>
            <w:r>
              <w:rPr>
                <w:rFonts w:eastAsia="仿宋_GB2312" w:hint="eastAsia"/>
                <w:kern w:val="0"/>
                <w:sz w:val="18"/>
                <w:szCs w:val="18"/>
              </w:rPr>
              <w:t>有关</w:t>
            </w:r>
            <w:r>
              <w:rPr>
                <w:rFonts w:eastAsia="仿宋_GB2312"/>
                <w:kern w:val="0"/>
                <w:sz w:val="18"/>
                <w:szCs w:val="18"/>
              </w:rPr>
              <w:t>规范和技术标准，符合国家环境保护、消防安全、卫生防疫等要求的基本生活用房、设施设备和活动场地等。</w:t>
            </w:r>
          </w:p>
        </w:tc>
      </w:tr>
      <w:tr w:rsidR="00DD6B99" w:rsidTr="00721103">
        <w:trPr>
          <w:trHeight w:val="558"/>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《养老机构管理办法》</w:t>
            </w:r>
            <w:r>
              <w:rPr>
                <w:rFonts w:eastAsia="仿宋_GB2312" w:hint="eastAsia"/>
                <w:kern w:val="0"/>
                <w:sz w:val="18"/>
                <w:szCs w:val="18"/>
              </w:rPr>
              <w:t>（中华人民共和国民政部令第</w:t>
            </w:r>
            <w:r>
              <w:rPr>
                <w:rFonts w:eastAsia="仿宋_GB2312" w:hint="eastAsia"/>
                <w:kern w:val="0"/>
                <w:sz w:val="18"/>
                <w:szCs w:val="18"/>
              </w:rPr>
              <w:t>49</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2013</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民政部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明确了养老机构的管理要求和监管部门。</w:t>
            </w:r>
          </w:p>
        </w:tc>
      </w:tr>
      <w:tr w:rsidR="00DD6B99" w:rsidTr="00721103">
        <w:trPr>
          <w:trHeight w:val="1625"/>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《民政部办公厅</w:t>
            </w:r>
            <w:r>
              <w:rPr>
                <w:rFonts w:eastAsia="仿宋_GB2312" w:hint="eastAsia"/>
                <w:kern w:val="0"/>
                <w:sz w:val="18"/>
                <w:szCs w:val="18"/>
              </w:rPr>
              <w:t xml:space="preserve"> </w:t>
            </w:r>
            <w:r>
              <w:rPr>
                <w:rFonts w:eastAsia="仿宋_GB2312" w:hint="eastAsia"/>
                <w:kern w:val="0"/>
                <w:sz w:val="18"/>
                <w:szCs w:val="18"/>
              </w:rPr>
              <w:t>发展改革委办公厅关于开展养老服务业综合改革试点工作的通知》（民办发〔</w:t>
            </w:r>
            <w:r>
              <w:rPr>
                <w:rFonts w:eastAsia="仿宋_GB2312" w:hint="eastAsia"/>
                <w:kern w:val="0"/>
                <w:sz w:val="18"/>
                <w:szCs w:val="18"/>
              </w:rPr>
              <w:t>2014</w:t>
            </w:r>
            <w:r>
              <w:rPr>
                <w:rFonts w:eastAsia="仿宋_GB2312" w:hint="eastAsia"/>
                <w:kern w:val="0"/>
                <w:sz w:val="18"/>
                <w:szCs w:val="18"/>
              </w:rPr>
              <w:t>〕</w:t>
            </w:r>
            <w:r>
              <w:rPr>
                <w:rFonts w:eastAsia="仿宋_GB2312" w:hint="eastAsia"/>
                <w:kern w:val="0"/>
                <w:sz w:val="18"/>
                <w:szCs w:val="18"/>
              </w:rPr>
              <w:t>24</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2013</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国家发展改革委</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主要任务：健全养老服务体系、引导社会力量参与养老服务、完善养老服务发展政策、强化城市养老服务设施布局、创新养老服务供给方式、培育养老服务产业集群、加强养老服务队伍建设、强化养老服务市场监管。</w:t>
            </w:r>
          </w:p>
        </w:tc>
      </w:tr>
      <w:tr w:rsidR="00DD6B99" w:rsidTr="00721103">
        <w:trPr>
          <w:trHeight w:val="1125"/>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《民政部关于建立养老服务协作与对口支援机制的意见》</w:t>
            </w:r>
            <w:r>
              <w:rPr>
                <w:rFonts w:eastAsia="仿宋_GB2312" w:hint="eastAsia"/>
                <w:kern w:val="0"/>
                <w:sz w:val="18"/>
                <w:szCs w:val="18"/>
              </w:rPr>
              <w:t>（民发〔</w:t>
            </w:r>
            <w:r>
              <w:rPr>
                <w:rFonts w:eastAsia="仿宋_GB2312" w:hint="eastAsia"/>
                <w:kern w:val="0"/>
                <w:sz w:val="18"/>
                <w:szCs w:val="18"/>
              </w:rPr>
              <w:t>2013</w:t>
            </w:r>
            <w:r>
              <w:rPr>
                <w:rFonts w:eastAsia="仿宋_GB2312" w:hint="eastAsia"/>
                <w:kern w:val="0"/>
                <w:sz w:val="18"/>
                <w:szCs w:val="18"/>
              </w:rPr>
              <w:t>〕</w:t>
            </w:r>
            <w:r>
              <w:rPr>
                <w:rFonts w:eastAsia="仿宋_GB2312" w:hint="eastAsia"/>
                <w:kern w:val="0"/>
                <w:sz w:val="18"/>
                <w:szCs w:val="18"/>
              </w:rPr>
              <w:t>207</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2013</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民政部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开展人员培训、加强互助合作</w:t>
            </w:r>
            <w:r>
              <w:rPr>
                <w:rFonts w:eastAsia="仿宋_GB2312" w:hint="eastAsia"/>
                <w:kern w:val="0"/>
                <w:sz w:val="18"/>
                <w:szCs w:val="18"/>
              </w:rPr>
              <w:t>，</w:t>
            </w:r>
            <w:r>
              <w:rPr>
                <w:rFonts w:eastAsia="仿宋_GB2312"/>
                <w:kern w:val="0"/>
                <w:sz w:val="18"/>
                <w:szCs w:val="18"/>
              </w:rPr>
              <w:t>包括不同入住率的养老机构之间建立合作、分享管理经验、提供技术指导、加强设备支持等，让支援方为受援方在人员、技术、管理、硬件设施等方面提供对口帮扶支持。</w:t>
            </w:r>
          </w:p>
        </w:tc>
      </w:tr>
      <w:tr w:rsidR="00DD6B99" w:rsidTr="00721103">
        <w:trPr>
          <w:trHeight w:val="1945"/>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w:t>
            </w:r>
            <w:r>
              <w:rPr>
                <w:rFonts w:eastAsia="仿宋_GB2312" w:hint="eastAsia"/>
                <w:kern w:val="0"/>
                <w:sz w:val="18"/>
                <w:szCs w:val="18"/>
              </w:rPr>
              <w:t>住房城乡建设部国土资源部</w:t>
            </w:r>
            <w:r>
              <w:rPr>
                <w:rFonts w:eastAsia="仿宋_GB2312" w:hint="eastAsia"/>
                <w:kern w:val="0"/>
                <w:sz w:val="18"/>
                <w:szCs w:val="18"/>
              </w:rPr>
              <w:t xml:space="preserve"> </w:t>
            </w:r>
            <w:r>
              <w:rPr>
                <w:rFonts w:eastAsia="仿宋_GB2312" w:hint="eastAsia"/>
                <w:kern w:val="0"/>
                <w:sz w:val="18"/>
                <w:szCs w:val="18"/>
              </w:rPr>
              <w:t>国土资源部</w:t>
            </w:r>
            <w:r>
              <w:rPr>
                <w:rFonts w:eastAsia="仿宋_GB2312" w:hint="eastAsia"/>
                <w:kern w:val="0"/>
                <w:sz w:val="18"/>
                <w:szCs w:val="18"/>
              </w:rPr>
              <w:t xml:space="preserve"> </w:t>
            </w:r>
            <w:r>
              <w:rPr>
                <w:rFonts w:eastAsia="仿宋_GB2312" w:hint="eastAsia"/>
                <w:kern w:val="0"/>
                <w:sz w:val="18"/>
                <w:szCs w:val="18"/>
              </w:rPr>
              <w:t>民政部</w:t>
            </w:r>
            <w:r>
              <w:rPr>
                <w:rFonts w:eastAsia="仿宋_GB2312" w:hint="eastAsia"/>
                <w:kern w:val="0"/>
                <w:sz w:val="18"/>
                <w:szCs w:val="18"/>
              </w:rPr>
              <w:t xml:space="preserve"> </w:t>
            </w:r>
            <w:r>
              <w:rPr>
                <w:rFonts w:eastAsia="仿宋_GB2312" w:hint="eastAsia"/>
                <w:kern w:val="0"/>
                <w:sz w:val="18"/>
                <w:szCs w:val="18"/>
              </w:rPr>
              <w:t>全国老龄办</w:t>
            </w:r>
            <w:r>
              <w:rPr>
                <w:rFonts w:eastAsia="仿宋_GB2312"/>
                <w:kern w:val="0"/>
                <w:sz w:val="18"/>
                <w:szCs w:val="18"/>
              </w:rPr>
              <w:t>关于加强养老服务设施规划建设工作的通知》</w:t>
            </w:r>
            <w:r>
              <w:rPr>
                <w:rFonts w:eastAsia="仿宋_GB2312" w:hint="eastAsia"/>
                <w:kern w:val="0"/>
                <w:sz w:val="18"/>
                <w:szCs w:val="18"/>
              </w:rPr>
              <w:t>（建标〔</w:t>
            </w:r>
            <w:r>
              <w:rPr>
                <w:rFonts w:eastAsia="仿宋_GB2312" w:hint="eastAsia"/>
                <w:kern w:val="0"/>
                <w:sz w:val="18"/>
                <w:szCs w:val="18"/>
              </w:rPr>
              <w:t>2014</w:t>
            </w:r>
            <w:r>
              <w:rPr>
                <w:rFonts w:eastAsia="仿宋_GB2312" w:hint="eastAsia"/>
                <w:kern w:val="0"/>
                <w:sz w:val="18"/>
                <w:szCs w:val="18"/>
              </w:rPr>
              <w:t>〕</w:t>
            </w:r>
            <w:r>
              <w:rPr>
                <w:rFonts w:eastAsia="仿宋_GB2312" w:hint="eastAsia"/>
                <w:kern w:val="0"/>
                <w:sz w:val="18"/>
                <w:szCs w:val="18"/>
              </w:rPr>
              <w:t>23</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hint="eastAsia"/>
                <w:kern w:val="0"/>
                <w:sz w:val="18"/>
                <w:szCs w:val="18"/>
              </w:rPr>
              <w:t>住房城乡建设部、</w:t>
            </w:r>
            <w:r>
              <w:rPr>
                <w:rFonts w:eastAsia="仿宋_GB2312"/>
                <w:kern w:val="0"/>
                <w:sz w:val="18"/>
                <w:szCs w:val="18"/>
              </w:rPr>
              <w:t>国土资源部</w:t>
            </w:r>
            <w:r>
              <w:rPr>
                <w:rFonts w:eastAsia="仿宋_GB2312" w:hint="eastAsia"/>
                <w:kern w:val="0"/>
                <w:sz w:val="18"/>
                <w:szCs w:val="18"/>
              </w:rPr>
              <w:t>、</w:t>
            </w: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全国老龄办</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各地住房城乡建设主管部门要按照</w:t>
            </w:r>
            <w:r>
              <w:rPr>
                <w:rFonts w:eastAsia="仿宋_GB2312"/>
                <w:kern w:val="0"/>
                <w:sz w:val="18"/>
                <w:szCs w:val="18"/>
              </w:rPr>
              <w:t>“</w:t>
            </w:r>
            <w:r>
              <w:rPr>
                <w:rFonts w:eastAsia="仿宋_GB2312"/>
                <w:kern w:val="0"/>
                <w:sz w:val="18"/>
                <w:szCs w:val="18"/>
              </w:rPr>
              <w:t>居家养老为基础、社区养老为依托、机构养老为支撑</w:t>
            </w:r>
            <w:r>
              <w:rPr>
                <w:rFonts w:eastAsia="仿宋_GB2312"/>
                <w:kern w:val="0"/>
                <w:sz w:val="18"/>
                <w:szCs w:val="18"/>
              </w:rPr>
              <w:t>”</w:t>
            </w:r>
            <w:r>
              <w:rPr>
                <w:rFonts w:eastAsia="仿宋_GB2312"/>
                <w:kern w:val="0"/>
                <w:sz w:val="18"/>
                <w:szCs w:val="18"/>
              </w:rPr>
              <w:t>的要求，结合老年人口规模、养老服务需求，明确养老服务设施建设规划，并将有关内容纳入城市、</w:t>
            </w:r>
            <w:r>
              <w:rPr>
                <w:rFonts w:eastAsia="仿宋_GB2312" w:hint="eastAsia"/>
                <w:kern w:val="0"/>
                <w:sz w:val="18"/>
                <w:szCs w:val="18"/>
              </w:rPr>
              <w:t>乡</w:t>
            </w:r>
            <w:r>
              <w:rPr>
                <w:rFonts w:eastAsia="仿宋_GB2312"/>
                <w:kern w:val="0"/>
                <w:sz w:val="18"/>
                <w:szCs w:val="18"/>
              </w:rPr>
              <w:t>镇总体规划，加强区域养老服务设施统筹协调，推进城乡养老服务一体化。</w:t>
            </w:r>
          </w:p>
        </w:tc>
      </w:tr>
      <w:tr w:rsidR="00DD6B99" w:rsidTr="00721103">
        <w:trPr>
          <w:trHeight w:val="144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lastRenderedPageBreak/>
              <w:t>《</w:t>
            </w:r>
            <w:r>
              <w:rPr>
                <w:rFonts w:eastAsia="仿宋_GB2312" w:hint="eastAsia"/>
                <w:kern w:val="0"/>
                <w:sz w:val="18"/>
                <w:szCs w:val="18"/>
              </w:rPr>
              <w:t>国务院</w:t>
            </w:r>
            <w:r>
              <w:rPr>
                <w:rFonts w:eastAsia="仿宋_GB2312"/>
                <w:kern w:val="0"/>
                <w:sz w:val="18"/>
                <w:szCs w:val="18"/>
              </w:rPr>
              <w:t>关于建立统一的城乡居民基本养老保险制度的意见》</w:t>
            </w:r>
            <w:r>
              <w:rPr>
                <w:rFonts w:eastAsia="仿宋_GB2312" w:hint="eastAsia"/>
                <w:kern w:val="0"/>
                <w:sz w:val="18"/>
                <w:szCs w:val="18"/>
              </w:rPr>
              <w:t>（国发〔</w:t>
            </w:r>
            <w:r>
              <w:rPr>
                <w:rFonts w:eastAsia="仿宋_GB2312" w:hint="eastAsia"/>
                <w:kern w:val="0"/>
                <w:sz w:val="18"/>
                <w:szCs w:val="18"/>
              </w:rPr>
              <w:t>2014</w:t>
            </w:r>
            <w:r>
              <w:rPr>
                <w:rFonts w:eastAsia="仿宋_GB2312" w:hint="eastAsia"/>
                <w:kern w:val="0"/>
                <w:sz w:val="18"/>
                <w:szCs w:val="18"/>
              </w:rPr>
              <w:t>〕</w:t>
            </w:r>
            <w:r>
              <w:rPr>
                <w:rFonts w:eastAsia="仿宋_GB2312" w:hint="eastAsia"/>
                <w:kern w:val="0"/>
                <w:sz w:val="18"/>
                <w:szCs w:val="18"/>
              </w:rPr>
              <w:t>8</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hint="eastAsia"/>
                <w:kern w:val="0"/>
                <w:sz w:val="18"/>
                <w:szCs w:val="18"/>
              </w:rPr>
            </w:pPr>
            <w:r>
              <w:rPr>
                <w:rFonts w:eastAsia="仿宋_GB2312"/>
                <w:kern w:val="0"/>
                <w:sz w:val="18"/>
                <w:szCs w:val="18"/>
              </w:rPr>
              <w:t>坚持和完善社会统筹与个人账户相结合的制度模式，巩固和拓宽个人缴费、集体补助、政府补贴相结合的资金筹集渠道，完善基础养老金和个人账户养老金相结合的待遇支付政策，建立基础养老金正常调整机制</w:t>
            </w:r>
          </w:p>
        </w:tc>
      </w:tr>
      <w:tr w:rsidR="00DD6B99" w:rsidTr="00721103">
        <w:trPr>
          <w:trHeight w:val="1889"/>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hint="eastAsia"/>
                <w:kern w:val="0"/>
                <w:sz w:val="18"/>
                <w:szCs w:val="18"/>
              </w:rPr>
              <w:t>《国土资源部办公厅关于印发养老服务设施用地指导意见的通知》（国土资厅发〔</w:t>
            </w:r>
            <w:r>
              <w:rPr>
                <w:rFonts w:eastAsia="仿宋_GB2312" w:hint="eastAsia"/>
                <w:kern w:val="0"/>
                <w:sz w:val="18"/>
                <w:szCs w:val="18"/>
              </w:rPr>
              <w:t>2014</w:t>
            </w:r>
            <w:r>
              <w:rPr>
                <w:rFonts w:eastAsia="仿宋_GB2312" w:hint="eastAsia"/>
                <w:kern w:val="0"/>
                <w:sz w:val="18"/>
                <w:szCs w:val="18"/>
              </w:rPr>
              <w:t>〕</w:t>
            </w:r>
            <w:r>
              <w:rPr>
                <w:rFonts w:eastAsia="仿宋_GB2312" w:hint="eastAsia"/>
                <w:kern w:val="0"/>
                <w:sz w:val="18"/>
                <w:szCs w:val="18"/>
              </w:rPr>
              <w:t>11</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国土资源部办公厅</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合理界定养老服务设施用地范围。专门为老年人提供生活照料、康复护理、托管等服务的房屋和场地设施占用土地，可确定为养老服务设施用地。老年酒店、宾馆、会所、商场、俱乐部等商业性设施占用土地，不属于本《意见》中的养老服务设施用地，依法确定养老服务设施土地用途和年期。</w:t>
            </w:r>
          </w:p>
        </w:tc>
      </w:tr>
      <w:tr w:rsidR="00DD6B99" w:rsidTr="00721103">
        <w:trPr>
          <w:trHeight w:val="278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hint="eastAsia"/>
                <w:kern w:val="0"/>
                <w:sz w:val="18"/>
                <w:szCs w:val="18"/>
              </w:rPr>
              <w:t>《民政部</w:t>
            </w:r>
            <w:r>
              <w:rPr>
                <w:rFonts w:eastAsia="仿宋_GB2312" w:hint="eastAsia"/>
                <w:kern w:val="0"/>
                <w:sz w:val="18"/>
                <w:szCs w:val="18"/>
              </w:rPr>
              <w:t xml:space="preserve"> </w:t>
            </w:r>
            <w:r>
              <w:rPr>
                <w:rFonts w:eastAsia="仿宋_GB2312" w:hint="eastAsia"/>
                <w:kern w:val="0"/>
                <w:sz w:val="18"/>
                <w:szCs w:val="18"/>
              </w:rPr>
              <w:t>国土资源部</w:t>
            </w:r>
            <w:r>
              <w:rPr>
                <w:rFonts w:eastAsia="仿宋_GB2312" w:hint="eastAsia"/>
                <w:kern w:val="0"/>
                <w:sz w:val="18"/>
                <w:szCs w:val="18"/>
              </w:rPr>
              <w:t xml:space="preserve"> </w:t>
            </w:r>
            <w:r>
              <w:rPr>
                <w:rFonts w:eastAsia="仿宋_GB2312" w:hint="eastAsia"/>
                <w:kern w:val="0"/>
                <w:sz w:val="18"/>
                <w:szCs w:val="18"/>
              </w:rPr>
              <w:t>财政部</w:t>
            </w:r>
            <w:r>
              <w:rPr>
                <w:rFonts w:eastAsia="仿宋_GB2312" w:hint="eastAsia"/>
                <w:kern w:val="0"/>
                <w:sz w:val="18"/>
                <w:szCs w:val="18"/>
              </w:rPr>
              <w:t xml:space="preserve"> </w:t>
            </w:r>
            <w:r>
              <w:rPr>
                <w:rFonts w:eastAsia="仿宋_GB2312" w:hint="eastAsia"/>
                <w:kern w:val="0"/>
                <w:sz w:val="18"/>
                <w:szCs w:val="18"/>
              </w:rPr>
              <w:t>住房城乡建设部关于推进城镇养老服务设施建设工作的通知》（民发〔</w:t>
            </w:r>
            <w:r>
              <w:rPr>
                <w:rFonts w:eastAsia="仿宋_GB2312" w:hint="eastAsia"/>
                <w:kern w:val="0"/>
                <w:sz w:val="18"/>
                <w:szCs w:val="18"/>
              </w:rPr>
              <w:t>2014</w:t>
            </w:r>
            <w:r>
              <w:rPr>
                <w:rFonts w:eastAsia="仿宋_GB2312" w:hint="eastAsia"/>
                <w:kern w:val="0"/>
                <w:sz w:val="18"/>
                <w:szCs w:val="18"/>
              </w:rPr>
              <w:t>〕</w:t>
            </w:r>
            <w:r>
              <w:rPr>
                <w:rFonts w:eastAsia="仿宋_GB2312" w:hint="eastAsia"/>
                <w:kern w:val="0"/>
                <w:sz w:val="18"/>
                <w:szCs w:val="18"/>
              </w:rPr>
              <w:t>116</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国土资源部</w:t>
            </w:r>
            <w:r>
              <w:rPr>
                <w:rFonts w:eastAsia="仿宋_GB2312" w:hint="eastAsia"/>
                <w:kern w:val="0"/>
                <w:sz w:val="18"/>
                <w:szCs w:val="18"/>
              </w:rPr>
              <w:t>、</w:t>
            </w: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住房城乡建设部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要求将养老服务、</w:t>
            </w:r>
            <w:r>
              <w:rPr>
                <w:rFonts w:eastAsia="仿宋_GB2312" w:hint="eastAsia"/>
                <w:kern w:val="0"/>
                <w:sz w:val="18"/>
                <w:szCs w:val="18"/>
              </w:rPr>
              <w:t>有关</w:t>
            </w:r>
            <w:r>
              <w:rPr>
                <w:rFonts w:eastAsia="仿宋_GB2312"/>
                <w:kern w:val="0"/>
                <w:sz w:val="18"/>
                <w:szCs w:val="18"/>
              </w:rPr>
              <w:t>设施建设纳入经济社会发展规划、土地利用总体规划和</w:t>
            </w:r>
            <w:r>
              <w:rPr>
                <w:rFonts w:eastAsia="仿宋_GB2312" w:hint="eastAsia"/>
                <w:kern w:val="0"/>
                <w:sz w:val="18"/>
                <w:szCs w:val="18"/>
              </w:rPr>
              <w:t>有关</w:t>
            </w:r>
            <w:r>
              <w:rPr>
                <w:rFonts w:eastAsia="仿宋_GB2312"/>
                <w:kern w:val="0"/>
                <w:sz w:val="18"/>
                <w:szCs w:val="18"/>
              </w:rPr>
              <w:t>城乡规划</w:t>
            </w:r>
            <w:r>
              <w:rPr>
                <w:rFonts w:eastAsia="仿宋_GB2312" w:hint="eastAsia"/>
                <w:kern w:val="0"/>
                <w:sz w:val="18"/>
                <w:szCs w:val="18"/>
              </w:rPr>
              <w:t>；</w:t>
            </w:r>
            <w:r>
              <w:rPr>
                <w:rFonts w:eastAsia="仿宋_GB2312"/>
                <w:kern w:val="0"/>
                <w:sz w:val="18"/>
                <w:szCs w:val="18"/>
              </w:rPr>
              <w:t>结合居家和社区养老服务设施、各类养老机构建设具体目标，测算出建设规模、用地需求，按规划分解确定年度用地计划，逐年抓好落实；新建居住（小）区要将居家和社区养老服务设施与住宅同步规划、同步建设、同步验收、同步交付使用。大型住宅开发项目的居家和社区养老服务设施可以适当分散布局，小型住宅开发项目可在相邻附近适当集中配置。</w:t>
            </w:r>
          </w:p>
        </w:tc>
      </w:tr>
      <w:tr w:rsidR="00DD6B99" w:rsidTr="00721103">
        <w:trPr>
          <w:trHeight w:val="1525"/>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hint="eastAsia"/>
                <w:kern w:val="0"/>
                <w:sz w:val="18"/>
                <w:szCs w:val="18"/>
              </w:rPr>
              <w:t>《</w:t>
            </w:r>
            <w:r>
              <w:rPr>
                <w:rFonts w:eastAsia="仿宋_GB2312"/>
                <w:kern w:val="0"/>
                <w:sz w:val="18"/>
                <w:szCs w:val="18"/>
              </w:rPr>
              <w:t>民政部</w:t>
            </w:r>
            <w:r>
              <w:rPr>
                <w:rFonts w:eastAsia="仿宋_GB2312" w:hint="eastAsia"/>
                <w:kern w:val="0"/>
                <w:sz w:val="18"/>
                <w:szCs w:val="18"/>
              </w:rPr>
              <w:t xml:space="preserve"> </w:t>
            </w:r>
            <w:r>
              <w:rPr>
                <w:rFonts w:eastAsia="仿宋_GB2312"/>
                <w:kern w:val="0"/>
                <w:sz w:val="18"/>
                <w:szCs w:val="18"/>
              </w:rPr>
              <w:t>国土资源部</w:t>
            </w:r>
            <w:r>
              <w:rPr>
                <w:rFonts w:eastAsia="仿宋_GB2312" w:hint="eastAsia"/>
                <w:kern w:val="0"/>
                <w:sz w:val="18"/>
                <w:szCs w:val="18"/>
              </w:rPr>
              <w:t xml:space="preserve"> </w:t>
            </w:r>
            <w:r>
              <w:rPr>
                <w:rFonts w:eastAsia="仿宋_GB2312"/>
                <w:kern w:val="0"/>
                <w:sz w:val="18"/>
                <w:szCs w:val="18"/>
              </w:rPr>
              <w:t>财政部</w:t>
            </w:r>
            <w:r>
              <w:rPr>
                <w:rFonts w:eastAsia="仿宋_GB2312" w:hint="eastAsia"/>
                <w:kern w:val="0"/>
                <w:sz w:val="18"/>
                <w:szCs w:val="18"/>
              </w:rPr>
              <w:t xml:space="preserve"> </w:t>
            </w:r>
            <w:r>
              <w:rPr>
                <w:rFonts w:eastAsia="仿宋_GB2312"/>
                <w:kern w:val="0"/>
                <w:sz w:val="18"/>
                <w:szCs w:val="18"/>
              </w:rPr>
              <w:t>住房城乡建设部关于推进城镇养老服务设施建设工作的通知》</w:t>
            </w:r>
            <w:r>
              <w:rPr>
                <w:rFonts w:eastAsia="仿宋_GB2312" w:hint="eastAsia"/>
                <w:kern w:val="0"/>
                <w:sz w:val="18"/>
                <w:szCs w:val="18"/>
              </w:rPr>
              <w:t>（民发〔</w:t>
            </w:r>
            <w:r>
              <w:rPr>
                <w:rFonts w:eastAsia="仿宋_GB2312" w:hint="eastAsia"/>
                <w:kern w:val="0"/>
                <w:sz w:val="18"/>
                <w:szCs w:val="18"/>
              </w:rPr>
              <w:t>2014</w:t>
            </w:r>
            <w:r>
              <w:rPr>
                <w:rFonts w:eastAsia="仿宋_GB2312" w:hint="eastAsia"/>
                <w:kern w:val="0"/>
                <w:sz w:val="18"/>
                <w:szCs w:val="18"/>
              </w:rPr>
              <w:t>〕</w:t>
            </w:r>
            <w:r>
              <w:rPr>
                <w:rFonts w:eastAsia="仿宋_GB2312" w:hint="eastAsia"/>
                <w:kern w:val="0"/>
                <w:sz w:val="18"/>
                <w:szCs w:val="18"/>
              </w:rPr>
              <w:t>8</w:t>
            </w:r>
            <w:r>
              <w:rPr>
                <w:rFonts w:eastAsia="仿宋_GB2312" w:hint="eastAsia"/>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w:t>
            </w:r>
            <w:r>
              <w:rPr>
                <w:rFonts w:eastAsia="仿宋_GB2312" w:hint="eastAsia"/>
                <w:kern w:val="0"/>
                <w:sz w:val="18"/>
                <w:szCs w:val="18"/>
              </w:rPr>
              <w:t>、国土资源部、</w:t>
            </w: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住房城乡建设部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hint="eastAsia"/>
                <w:kern w:val="0"/>
                <w:sz w:val="18"/>
                <w:szCs w:val="18"/>
              </w:rPr>
            </w:pPr>
            <w:r>
              <w:rPr>
                <w:rFonts w:eastAsia="仿宋_GB2312"/>
                <w:kern w:val="0"/>
                <w:sz w:val="18"/>
                <w:szCs w:val="18"/>
              </w:rPr>
              <w:t>扩大养老服务职业教育人才培养规模、加快发展养老服务本科教育、积极发展养老服务研究生教育等、支持养老服务实训基地建设、推进养老服务</w:t>
            </w:r>
            <w:r>
              <w:rPr>
                <w:rFonts w:eastAsia="仿宋_GB2312" w:hint="eastAsia"/>
                <w:kern w:val="0"/>
                <w:sz w:val="18"/>
                <w:szCs w:val="18"/>
              </w:rPr>
              <w:t>有关</w:t>
            </w:r>
            <w:r>
              <w:rPr>
                <w:rFonts w:eastAsia="仿宋_GB2312"/>
                <w:kern w:val="0"/>
                <w:sz w:val="18"/>
                <w:szCs w:val="18"/>
              </w:rPr>
              <w:t>专业点建设、加强养老服务</w:t>
            </w:r>
            <w:r>
              <w:rPr>
                <w:rFonts w:eastAsia="仿宋_GB2312" w:hint="eastAsia"/>
                <w:kern w:val="0"/>
                <w:sz w:val="18"/>
                <w:szCs w:val="18"/>
              </w:rPr>
              <w:t>有关</w:t>
            </w:r>
            <w:r>
              <w:rPr>
                <w:rFonts w:eastAsia="仿宋_GB2312"/>
                <w:kern w:val="0"/>
                <w:sz w:val="18"/>
                <w:szCs w:val="18"/>
              </w:rPr>
              <w:t>专业教材建设、加强养老服务</w:t>
            </w:r>
            <w:r>
              <w:rPr>
                <w:rFonts w:eastAsia="仿宋_GB2312" w:hint="eastAsia"/>
                <w:kern w:val="0"/>
                <w:sz w:val="18"/>
                <w:szCs w:val="18"/>
              </w:rPr>
              <w:t>有关</w:t>
            </w:r>
            <w:r>
              <w:rPr>
                <w:rFonts w:eastAsia="仿宋_GB2312"/>
                <w:kern w:val="0"/>
                <w:sz w:val="18"/>
                <w:szCs w:val="18"/>
              </w:rPr>
              <w:t>专业师资队伍建设、广泛开展国际交流与合作</w:t>
            </w:r>
          </w:p>
        </w:tc>
      </w:tr>
      <w:tr w:rsidR="00DD6B99" w:rsidTr="00721103">
        <w:trPr>
          <w:trHeight w:val="2684"/>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hint="eastAsia"/>
                <w:kern w:val="0"/>
                <w:sz w:val="18"/>
                <w:szCs w:val="18"/>
              </w:rPr>
            </w:pPr>
            <w:r>
              <w:rPr>
                <w:rFonts w:eastAsia="仿宋_GB2312"/>
                <w:kern w:val="0"/>
                <w:sz w:val="18"/>
                <w:szCs w:val="18"/>
              </w:rPr>
              <w:t>《</w:t>
            </w:r>
            <w:r>
              <w:rPr>
                <w:rFonts w:eastAsia="仿宋_GB2312" w:hint="eastAsia"/>
                <w:kern w:val="0"/>
                <w:sz w:val="18"/>
                <w:szCs w:val="18"/>
              </w:rPr>
              <w:t>财政部、发展改革委、民政部、全国老龄办关于做好政府购买养老服务工作的通知》（财社〔</w:t>
            </w:r>
            <w:r>
              <w:rPr>
                <w:rFonts w:eastAsia="仿宋_GB2312" w:hint="eastAsia"/>
                <w:kern w:val="0"/>
                <w:sz w:val="18"/>
                <w:szCs w:val="18"/>
              </w:rPr>
              <w:t>2014</w:t>
            </w:r>
            <w:r>
              <w:rPr>
                <w:rFonts w:eastAsia="仿宋_GB2312" w:hint="eastAsia"/>
                <w:kern w:val="0"/>
                <w:sz w:val="18"/>
                <w:szCs w:val="18"/>
              </w:rPr>
              <w:t>〕</w:t>
            </w:r>
            <w:r>
              <w:rPr>
                <w:rFonts w:eastAsia="仿宋_GB2312" w:hint="eastAsia"/>
                <w:kern w:val="0"/>
                <w:sz w:val="18"/>
                <w:szCs w:val="18"/>
              </w:rPr>
              <w:t>105</w:t>
            </w:r>
            <w:r>
              <w:rPr>
                <w:rFonts w:eastAsia="仿宋_GB2312" w:hint="eastAsia"/>
                <w:kern w:val="0"/>
                <w:sz w:val="18"/>
                <w:szCs w:val="18"/>
              </w:rPr>
              <w:t>号）</w:t>
            </w:r>
          </w:p>
          <w:p w:rsidR="00DD6B99" w:rsidRDefault="00DD6B99" w:rsidP="00721103">
            <w:pPr>
              <w:spacing w:line="300" w:lineRule="exact"/>
              <w:jc w:val="left"/>
              <w:rPr>
                <w:rFonts w:eastAsia="仿宋_GB2312"/>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国家发改委</w:t>
            </w:r>
            <w:r>
              <w:rPr>
                <w:rFonts w:eastAsia="仿宋_GB2312" w:hint="eastAsia"/>
                <w:kern w:val="0"/>
                <w:sz w:val="18"/>
                <w:szCs w:val="18"/>
              </w:rPr>
              <w:t>、</w:t>
            </w: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全国老龄办</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明确购买服务的主体是承担养老服务的各级行政机关和参照公务员法管理、具有行政管理职能的事业单位，确定购买内容，主要包括为符合政府资助条件的老年人购买助餐、助浴、助洁、助急、助医、护理等上门服务，以及养老服务网络信息建设</w:t>
            </w:r>
            <w:r>
              <w:rPr>
                <w:rFonts w:eastAsia="仿宋_GB2312" w:hint="eastAsia"/>
                <w:kern w:val="0"/>
                <w:sz w:val="18"/>
                <w:szCs w:val="18"/>
              </w:rPr>
              <w:t>；</w:t>
            </w:r>
            <w:r>
              <w:rPr>
                <w:rFonts w:eastAsia="仿宋_GB2312"/>
                <w:kern w:val="0"/>
                <w:sz w:val="18"/>
                <w:szCs w:val="18"/>
              </w:rPr>
              <w:t>购买社区日间照料、老年康复文体活动等服务</w:t>
            </w:r>
            <w:r>
              <w:rPr>
                <w:rFonts w:eastAsia="仿宋_GB2312" w:hint="eastAsia"/>
                <w:kern w:val="0"/>
                <w:sz w:val="18"/>
                <w:szCs w:val="18"/>
              </w:rPr>
              <w:t>；</w:t>
            </w:r>
            <w:r>
              <w:rPr>
                <w:rFonts w:eastAsia="仿宋_GB2312"/>
                <w:kern w:val="0"/>
                <w:sz w:val="18"/>
                <w:szCs w:val="18"/>
              </w:rPr>
              <w:t>为</w:t>
            </w:r>
            <w:r>
              <w:rPr>
                <w:rFonts w:eastAsia="仿宋_GB2312"/>
                <w:kern w:val="0"/>
                <w:sz w:val="18"/>
                <w:szCs w:val="18"/>
              </w:rPr>
              <w:t>“</w:t>
            </w:r>
            <w:r>
              <w:rPr>
                <w:rFonts w:eastAsia="仿宋_GB2312"/>
                <w:kern w:val="0"/>
                <w:sz w:val="18"/>
                <w:szCs w:val="18"/>
              </w:rPr>
              <w:t>三无</w:t>
            </w:r>
            <w:r>
              <w:rPr>
                <w:rFonts w:eastAsia="仿宋_GB2312"/>
                <w:kern w:val="0"/>
                <w:sz w:val="18"/>
                <w:szCs w:val="18"/>
              </w:rPr>
              <w:t>”</w:t>
            </w:r>
            <w:r>
              <w:rPr>
                <w:rFonts w:eastAsia="仿宋_GB2312"/>
                <w:kern w:val="0"/>
                <w:sz w:val="18"/>
                <w:szCs w:val="18"/>
              </w:rPr>
              <w:t>老人、低收入老人、经济困难的失能半失能老人购买机构供养、护理服务</w:t>
            </w:r>
            <w:r>
              <w:rPr>
                <w:rFonts w:eastAsia="仿宋_GB2312" w:hint="eastAsia"/>
                <w:kern w:val="0"/>
                <w:sz w:val="18"/>
                <w:szCs w:val="18"/>
              </w:rPr>
              <w:t>；</w:t>
            </w:r>
            <w:r>
              <w:rPr>
                <w:rFonts w:eastAsia="仿宋_GB2312"/>
                <w:kern w:val="0"/>
                <w:sz w:val="18"/>
                <w:szCs w:val="18"/>
              </w:rPr>
              <w:t>为养老护理人员购买职业培训、职业教育和继续教育等。</w:t>
            </w:r>
          </w:p>
        </w:tc>
      </w:tr>
      <w:tr w:rsidR="00DD6B99" w:rsidTr="00721103">
        <w:trPr>
          <w:trHeight w:val="1672"/>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hint="eastAsia"/>
                <w:color w:val="000000"/>
                <w:kern w:val="0"/>
                <w:sz w:val="18"/>
                <w:szCs w:val="18"/>
              </w:rPr>
              <w:t>《国家发展改革委、民政部、财政部、国土资源部、住房城乡建设部、国家卫生计生委、人民银行、税务总局、体育总局、银监会关于加快推进健康与养老服务工程建设的通知》（发改投资〔</w:t>
            </w:r>
            <w:r>
              <w:rPr>
                <w:rFonts w:eastAsia="仿宋_GB2312" w:hint="eastAsia"/>
                <w:color w:val="000000"/>
                <w:kern w:val="0"/>
                <w:sz w:val="18"/>
                <w:szCs w:val="18"/>
              </w:rPr>
              <w:t>2014</w:t>
            </w:r>
            <w:r>
              <w:rPr>
                <w:rFonts w:eastAsia="仿宋_GB2312" w:hint="eastAsia"/>
                <w:color w:val="000000"/>
                <w:kern w:val="0"/>
                <w:sz w:val="18"/>
                <w:szCs w:val="18"/>
              </w:rPr>
              <w:t>〕</w:t>
            </w:r>
            <w:r>
              <w:rPr>
                <w:rFonts w:eastAsia="仿宋_GB2312" w:hint="eastAsia"/>
                <w:color w:val="000000"/>
                <w:kern w:val="0"/>
                <w:sz w:val="18"/>
                <w:szCs w:val="18"/>
              </w:rPr>
              <w:t>2091</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国家发改委</w:t>
            </w:r>
            <w:r>
              <w:rPr>
                <w:rFonts w:eastAsia="仿宋_GB2312" w:hint="eastAsia"/>
                <w:kern w:val="0"/>
                <w:sz w:val="18"/>
                <w:szCs w:val="18"/>
              </w:rPr>
              <w:t>、</w:t>
            </w: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国土资源部</w:t>
            </w:r>
            <w:r>
              <w:rPr>
                <w:rFonts w:eastAsia="仿宋_GB2312" w:hint="eastAsia"/>
                <w:kern w:val="0"/>
                <w:sz w:val="18"/>
                <w:szCs w:val="18"/>
              </w:rPr>
              <w:t>、</w:t>
            </w:r>
            <w:r>
              <w:rPr>
                <w:rFonts w:eastAsia="仿宋_GB2312"/>
                <w:kern w:val="0"/>
                <w:sz w:val="18"/>
                <w:szCs w:val="18"/>
              </w:rPr>
              <w:t>住房城乡建设部</w:t>
            </w:r>
            <w:r>
              <w:rPr>
                <w:rFonts w:eastAsia="仿宋_GB2312" w:hint="eastAsia"/>
                <w:kern w:val="0"/>
                <w:sz w:val="18"/>
                <w:szCs w:val="18"/>
              </w:rPr>
              <w:t>、</w:t>
            </w:r>
            <w:r>
              <w:rPr>
                <w:rFonts w:eastAsia="仿宋_GB2312"/>
                <w:kern w:val="0"/>
                <w:sz w:val="18"/>
                <w:szCs w:val="18"/>
              </w:rPr>
              <w:t>国家卫生计生委</w:t>
            </w:r>
            <w:r>
              <w:rPr>
                <w:rFonts w:eastAsia="仿宋_GB2312" w:hint="eastAsia"/>
                <w:kern w:val="0"/>
                <w:sz w:val="18"/>
                <w:szCs w:val="18"/>
              </w:rPr>
              <w:t>、</w:t>
            </w:r>
            <w:r>
              <w:rPr>
                <w:rFonts w:eastAsia="仿宋_GB2312"/>
                <w:kern w:val="0"/>
                <w:sz w:val="18"/>
                <w:szCs w:val="18"/>
              </w:rPr>
              <w:t>人民银行</w:t>
            </w:r>
            <w:r>
              <w:rPr>
                <w:rFonts w:eastAsia="仿宋_GB2312" w:hint="eastAsia"/>
                <w:kern w:val="0"/>
                <w:sz w:val="18"/>
                <w:szCs w:val="18"/>
              </w:rPr>
              <w:t>、</w:t>
            </w:r>
            <w:r>
              <w:rPr>
                <w:rFonts w:eastAsia="仿宋_GB2312"/>
                <w:kern w:val="0"/>
                <w:sz w:val="18"/>
                <w:szCs w:val="18"/>
              </w:rPr>
              <w:t>税务总局</w:t>
            </w:r>
            <w:r>
              <w:rPr>
                <w:rFonts w:eastAsia="仿宋_GB2312" w:hint="eastAsia"/>
                <w:kern w:val="0"/>
                <w:sz w:val="18"/>
                <w:szCs w:val="18"/>
              </w:rPr>
              <w:t>、</w:t>
            </w:r>
            <w:r>
              <w:rPr>
                <w:rFonts w:eastAsia="仿宋_GB2312"/>
                <w:kern w:val="0"/>
                <w:sz w:val="18"/>
                <w:szCs w:val="18"/>
              </w:rPr>
              <w:t>体育总局</w:t>
            </w:r>
            <w:r>
              <w:rPr>
                <w:rFonts w:eastAsia="仿宋_GB2312" w:hint="eastAsia"/>
                <w:kern w:val="0"/>
                <w:sz w:val="18"/>
                <w:szCs w:val="18"/>
              </w:rPr>
              <w:t>、</w:t>
            </w:r>
            <w:r>
              <w:rPr>
                <w:rFonts w:eastAsia="仿宋_GB2312"/>
                <w:kern w:val="0"/>
                <w:sz w:val="18"/>
                <w:szCs w:val="18"/>
              </w:rPr>
              <w:t>银监会</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并行发展健康、养老、体育健身等事业，加强健康服务体系建设、养老服务体系建设、体育健身设施建设等。</w:t>
            </w:r>
          </w:p>
        </w:tc>
      </w:tr>
      <w:tr w:rsidR="00DD6B99" w:rsidTr="00721103">
        <w:trPr>
          <w:trHeight w:val="1652"/>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国家发展改革委</w:t>
            </w:r>
            <w:r>
              <w:rPr>
                <w:rFonts w:eastAsia="仿宋_GB2312" w:hint="eastAsia"/>
                <w:color w:val="000000"/>
                <w:kern w:val="0"/>
                <w:sz w:val="18"/>
                <w:szCs w:val="18"/>
              </w:rPr>
              <w:t xml:space="preserve"> </w:t>
            </w:r>
            <w:r>
              <w:rPr>
                <w:rFonts w:eastAsia="仿宋_GB2312" w:hint="eastAsia"/>
                <w:color w:val="000000"/>
                <w:kern w:val="0"/>
                <w:sz w:val="18"/>
                <w:szCs w:val="18"/>
              </w:rPr>
              <w:t>工业和信息化部</w:t>
            </w:r>
            <w:r>
              <w:rPr>
                <w:rFonts w:eastAsia="仿宋_GB2312" w:hint="eastAsia"/>
                <w:color w:val="000000"/>
                <w:kern w:val="0"/>
                <w:sz w:val="18"/>
                <w:szCs w:val="18"/>
              </w:rPr>
              <w:t xml:space="preserve"> </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公安部</w:t>
            </w:r>
            <w:r>
              <w:rPr>
                <w:rFonts w:eastAsia="仿宋_GB2312" w:hint="eastAsia"/>
                <w:color w:val="000000"/>
                <w:kern w:val="0"/>
                <w:sz w:val="18"/>
                <w:szCs w:val="18"/>
              </w:rPr>
              <w:t xml:space="preserve"> </w:t>
            </w:r>
            <w:r>
              <w:rPr>
                <w:rFonts w:eastAsia="仿宋_GB2312" w:hint="eastAsia"/>
                <w:color w:val="000000"/>
                <w:kern w:val="0"/>
                <w:sz w:val="18"/>
                <w:szCs w:val="18"/>
              </w:rPr>
              <w:t>国家卫生计生委</w:t>
            </w:r>
            <w:r>
              <w:rPr>
                <w:rFonts w:eastAsia="仿宋_GB2312"/>
                <w:color w:val="000000"/>
                <w:kern w:val="0"/>
                <w:sz w:val="18"/>
                <w:szCs w:val="18"/>
              </w:rPr>
              <w:t>关于开展养老服务和社区服务信息惠民工程试点工作的通知》</w:t>
            </w:r>
            <w:r>
              <w:rPr>
                <w:rFonts w:eastAsia="仿宋_GB2312" w:hint="eastAsia"/>
                <w:color w:val="000000"/>
                <w:kern w:val="0"/>
                <w:sz w:val="18"/>
                <w:szCs w:val="18"/>
              </w:rPr>
              <w:t>（民函〔</w:t>
            </w:r>
            <w:r>
              <w:rPr>
                <w:rFonts w:eastAsia="仿宋_GB2312" w:hint="eastAsia"/>
                <w:color w:val="000000"/>
                <w:kern w:val="0"/>
                <w:sz w:val="18"/>
                <w:szCs w:val="18"/>
              </w:rPr>
              <w:t>2014</w:t>
            </w:r>
            <w:r>
              <w:rPr>
                <w:rFonts w:eastAsia="仿宋_GB2312" w:hint="eastAsia"/>
                <w:color w:val="000000"/>
                <w:kern w:val="0"/>
                <w:sz w:val="18"/>
                <w:szCs w:val="18"/>
              </w:rPr>
              <w:t>〕</w:t>
            </w:r>
            <w:r>
              <w:rPr>
                <w:rFonts w:eastAsia="仿宋_GB2312" w:hint="eastAsia"/>
                <w:color w:val="000000"/>
                <w:kern w:val="0"/>
                <w:sz w:val="18"/>
                <w:szCs w:val="18"/>
              </w:rPr>
              <w:t>325</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国家发展改革委</w:t>
            </w:r>
            <w:r>
              <w:rPr>
                <w:rFonts w:eastAsia="仿宋_GB2312" w:hint="eastAsia"/>
                <w:kern w:val="0"/>
                <w:sz w:val="18"/>
                <w:szCs w:val="18"/>
              </w:rPr>
              <w:t>、</w:t>
            </w:r>
            <w:r>
              <w:rPr>
                <w:rFonts w:eastAsia="仿宋_GB2312"/>
                <w:kern w:val="0"/>
                <w:sz w:val="18"/>
                <w:szCs w:val="18"/>
              </w:rPr>
              <w:t>工业和信息化部</w:t>
            </w:r>
            <w:r>
              <w:rPr>
                <w:rFonts w:eastAsia="仿宋_GB2312" w:hint="eastAsia"/>
                <w:kern w:val="0"/>
                <w:sz w:val="18"/>
                <w:szCs w:val="18"/>
              </w:rPr>
              <w:t>、</w:t>
            </w: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公安部</w:t>
            </w:r>
            <w:r>
              <w:rPr>
                <w:rFonts w:eastAsia="仿宋_GB2312" w:hint="eastAsia"/>
                <w:kern w:val="0"/>
                <w:sz w:val="18"/>
                <w:szCs w:val="18"/>
              </w:rPr>
              <w:t>、</w:t>
            </w:r>
            <w:r>
              <w:rPr>
                <w:rFonts w:eastAsia="仿宋_GB2312"/>
                <w:kern w:val="0"/>
                <w:sz w:val="18"/>
                <w:szCs w:val="18"/>
              </w:rPr>
              <w:t>国家卫生计生委</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目标是推进互联网、物联网等信息技术在养老服务和社区服务领域的广泛应用，更好地满足养老服务和社区服务需求</w:t>
            </w:r>
            <w:r>
              <w:rPr>
                <w:rFonts w:eastAsia="仿宋_GB2312" w:hint="eastAsia"/>
                <w:kern w:val="0"/>
                <w:sz w:val="18"/>
                <w:szCs w:val="18"/>
              </w:rPr>
              <w:t>，</w:t>
            </w:r>
            <w:r>
              <w:rPr>
                <w:rFonts w:eastAsia="仿宋_GB2312"/>
                <w:kern w:val="0"/>
                <w:sz w:val="18"/>
                <w:szCs w:val="18"/>
              </w:rPr>
              <w:t>释放信息消费潜力。推进社区服务信息化建设，创新基层社会管理方式，增强社区服务群众能力，扩大社会力量参与，完善社区信息消费环境。</w:t>
            </w:r>
            <w:r>
              <w:rPr>
                <w:rFonts w:eastAsia="仿宋_GB2312"/>
                <w:kern w:val="0"/>
                <w:sz w:val="18"/>
                <w:szCs w:val="18"/>
              </w:rPr>
              <w:t xml:space="preserve"> </w:t>
            </w:r>
          </w:p>
        </w:tc>
      </w:tr>
      <w:tr w:rsidR="00DD6B99" w:rsidTr="00721103">
        <w:trPr>
          <w:trHeight w:val="95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spacing w:val="-4"/>
                <w:kern w:val="0"/>
                <w:sz w:val="18"/>
                <w:szCs w:val="18"/>
              </w:rPr>
            </w:pPr>
            <w:r>
              <w:rPr>
                <w:rFonts w:eastAsia="仿宋_GB2312"/>
                <w:color w:val="000000"/>
                <w:spacing w:val="-4"/>
                <w:kern w:val="0"/>
                <w:sz w:val="18"/>
                <w:szCs w:val="18"/>
              </w:rPr>
              <w:lastRenderedPageBreak/>
              <w:t>《</w:t>
            </w:r>
            <w:r>
              <w:rPr>
                <w:rFonts w:eastAsia="仿宋_GB2312" w:hint="eastAsia"/>
                <w:color w:val="000000"/>
                <w:spacing w:val="-4"/>
                <w:kern w:val="0"/>
                <w:sz w:val="18"/>
                <w:szCs w:val="18"/>
              </w:rPr>
              <w:t>商务部</w:t>
            </w:r>
            <w:r>
              <w:rPr>
                <w:rFonts w:eastAsia="仿宋_GB2312"/>
                <w:color w:val="000000"/>
                <w:spacing w:val="-4"/>
                <w:kern w:val="0"/>
                <w:sz w:val="18"/>
                <w:szCs w:val="18"/>
              </w:rPr>
              <w:t>关于推动养老服务产业发展的指导意见》</w:t>
            </w:r>
            <w:r>
              <w:rPr>
                <w:rFonts w:eastAsia="仿宋_GB2312" w:hint="eastAsia"/>
                <w:color w:val="000000"/>
                <w:spacing w:val="-4"/>
                <w:kern w:val="0"/>
                <w:sz w:val="18"/>
                <w:szCs w:val="18"/>
              </w:rPr>
              <w:t>（商服贸函〔</w:t>
            </w:r>
            <w:r>
              <w:rPr>
                <w:rFonts w:eastAsia="仿宋_GB2312" w:hint="eastAsia"/>
                <w:color w:val="000000"/>
                <w:spacing w:val="-4"/>
                <w:kern w:val="0"/>
                <w:sz w:val="18"/>
                <w:szCs w:val="18"/>
              </w:rPr>
              <w:t>2014</w:t>
            </w:r>
            <w:r>
              <w:rPr>
                <w:rFonts w:eastAsia="仿宋_GB2312" w:hint="eastAsia"/>
                <w:color w:val="000000"/>
                <w:spacing w:val="-4"/>
                <w:kern w:val="0"/>
                <w:sz w:val="18"/>
                <w:szCs w:val="18"/>
              </w:rPr>
              <w:t>〕</w:t>
            </w:r>
            <w:r>
              <w:rPr>
                <w:rFonts w:eastAsia="仿宋_GB2312" w:hint="eastAsia"/>
                <w:color w:val="000000"/>
                <w:spacing w:val="-4"/>
                <w:kern w:val="0"/>
                <w:sz w:val="18"/>
                <w:szCs w:val="18"/>
              </w:rPr>
              <w:t>899</w:t>
            </w:r>
            <w:r>
              <w:rPr>
                <w:rFonts w:eastAsia="仿宋_GB2312" w:hint="eastAsia"/>
                <w:color w:val="000000"/>
                <w:spacing w:val="-4"/>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商务部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提出加快推动居家养老服务的多元化、便利化、特色化、融合化等方向发展。</w:t>
            </w:r>
          </w:p>
        </w:tc>
      </w:tr>
      <w:tr w:rsidR="00DD6B99" w:rsidTr="00721103">
        <w:trPr>
          <w:trHeight w:val="99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国家发展改革委</w:t>
            </w:r>
            <w:r>
              <w:rPr>
                <w:rFonts w:eastAsia="仿宋_GB2312"/>
                <w:color w:val="000000"/>
                <w:kern w:val="0"/>
                <w:sz w:val="18"/>
                <w:szCs w:val="18"/>
              </w:rPr>
              <w:t>关于减免养老和医疗机构行政事业性收费有关问题的通知》</w:t>
            </w:r>
            <w:r>
              <w:rPr>
                <w:rFonts w:eastAsia="仿宋_GB2312" w:hint="eastAsia"/>
                <w:color w:val="000000"/>
                <w:kern w:val="0"/>
                <w:sz w:val="18"/>
                <w:szCs w:val="18"/>
              </w:rPr>
              <w:t>（财税〔</w:t>
            </w:r>
            <w:r>
              <w:rPr>
                <w:rFonts w:eastAsia="仿宋_GB2312" w:hint="eastAsia"/>
                <w:color w:val="000000"/>
                <w:kern w:val="0"/>
                <w:sz w:val="18"/>
                <w:szCs w:val="18"/>
              </w:rPr>
              <w:t>2014</w:t>
            </w:r>
            <w:r>
              <w:rPr>
                <w:rFonts w:eastAsia="仿宋_GB2312" w:hint="eastAsia"/>
                <w:color w:val="000000"/>
                <w:kern w:val="0"/>
                <w:sz w:val="18"/>
                <w:szCs w:val="18"/>
              </w:rPr>
              <w:t>〕</w:t>
            </w:r>
            <w:r>
              <w:rPr>
                <w:rFonts w:eastAsia="仿宋_GB2312" w:hint="eastAsia"/>
                <w:color w:val="000000"/>
                <w:kern w:val="0"/>
                <w:sz w:val="18"/>
                <w:szCs w:val="18"/>
              </w:rPr>
              <w:t>77</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国家发展改革委</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对非营利性养老和医疗机构建设全额免征行政事业性收费，对营利性养老和医疗机构建设减半收取行政事业性收费。</w:t>
            </w:r>
          </w:p>
        </w:tc>
      </w:tr>
      <w:tr w:rsidR="00DD6B99" w:rsidTr="00721103">
        <w:trPr>
          <w:trHeight w:val="98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《商务部</w:t>
            </w:r>
            <w:r>
              <w:rPr>
                <w:rFonts w:eastAsia="仿宋_GB2312" w:hint="eastAsia"/>
                <w:color w:val="000000"/>
                <w:kern w:val="0"/>
                <w:sz w:val="18"/>
                <w:szCs w:val="18"/>
              </w:rPr>
              <w:t xml:space="preserve"> </w:t>
            </w:r>
            <w:r>
              <w:rPr>
                <w:rFonts w:eastAsia="仿宋_GB2312" w:hint="eastAsia"/>
                <w:color w:val="000000"/>
                <w:kern w:val="0"/>
                <w:sz w:val="18"/>
                <w:szCs w:val="18"/>
              </w:rPr>
              <w:t>民政部</w:t>
            </w:r>
            <w:r>
              <w:rPr>
                <w:rFonts w:eastAsia="仿宋_GB2312"/>
                <w:color w:val="000000"/>
                <w:kern w:val="0"/>
                <w:sz w:val="18"/>
                <w:szCs w:val="18"/>
              </w:rPr>
              <w:t>关于鼓励外国投资者在华设立营利性养老机构从事养老服务的公告》</w:t>
            </w:r>
            <w:r>
              <w:rPr>
                <w:rFonts w:eastAsia="仿宋_GB2312" w:hint="eastAsia"/>
                <w:color w:val="000000"/>
                <w:kern w:val="0"/>
                <w:sz w:val="18"/>
                <w:szCs w:val="18"/>
              </w:rPr>
              <w:t>（</w:t>
            </w:r>
            <w:r>
              <w:rPr>
                <w:rFonts w:eastAsia="仿宋_GB2312" w:hint="eastAsia"/>
                <w:color w:val="000000"/>
                <w:kern w:val="0"/>
                <w:sz w:val="18"/>
                <w:szCs w:val="18"/>
              </w:rPr>
              <w:t>2014</w:t>
            </w:r>
            <w:r>
              <w:rPr>
                <w:rFonts w:eastAsia="仿宋_GB2312" w:hint="eastAsia"/>
                <w:color w:val="000000"/>
                <w:kern w:val="0"/>
                <w:sz w:val="18"/>
                <w:szCs w:val="18"/>
              </w:rPr>
              <w:t>年第</w:t>
            </w:r>
            <w:r>
              <w:rPr>
                <w:rFonts w:eastAsia="仿宋_GB2312" w:hint="eastAsia"/>
                <w:color w:val="000000"/>
                <w:kern w:val="0"/>
                <w:sz w:val="18"/>
                <w:szCs w:val="18"/>
              </w:rPr>
              <w:t>81</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2014</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商务部</w:t>
            </w:r>
            <w:r>
              <w:rPr>
                <w:rFonts w:eastAsia="仿宋_GB2312" w:hint="eastAsia"/>
                <w:kern w:val="0"/>
                <w:sz w:val="18"/>
                <w:szCs w:val="18"/>
              </w:rPr>
              <w:t>、</w:t>
            </w:r>
            <w:r>
              <w:rPr>
                <w:rFonts w:eastAsia="仿宋_GB2312"/>
                <w:kern w:val="0"/>
                <w:sz w:val="18"/>
                <w:szCs w:val="18"/>
              </w:rPr>
              <w:t>民政部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鼓励外国投资者在华独立或与中国公司、企业和其他经济组织合资、合作举办营利性养老机构。</w:t>
            </w:r>
          </w:p>
        </w:tc>
      </w:tr>
      <w:tr w:rsidR="00DD6B99" w:rsidTr="00721103">
        <w:trPr>
          <w:trHeight w:val="1134"/>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国家发展改革委</w:t>
            </w:r>
            <w:r>
              <w:rPr>
                <w:rFonts w:eastAsia="仿宋_GB2312" w:hint="eastAsia"/>
                <w:color w:val="000000"/>
                <w:kern w:val="0"/>
                <w:sz w:val="18"/>
                <w:szCs w:val="18"/>
              </w:rPr>
              <w:t xml:space="preserve"> </w:t>
            </w:r>
            <w:r>
              <w:rPr>
                <w:rFonts w:eastAsia="仿宋_GB2312" w:hint="eastAsia"/>
                <w:color w:val="000000"/>
                <w:kern w:val="0"/>
                <w:sz w:val="18"/>
                <w:szCs w:val="18"/>
              </w:rPr>
              <w:t>民政部</w:t>
            </w:r>
            <w:r>
              <w:rPr>
                <w:rFonts w:eastAsia="仿宋_GB2312"/>
                <w:color w:val="000000"/>
                <w:kern w:val="0"/>
                <w:sz w:val="18"/>
                <w:szCs w:val="18"/>
              </w:rPr>
              <w:t>关于规范养老机构服务收费管理促进养老服务业健康发展的指导意见》</w:t>
            </w:r>
            <w:r>
              <w:rPr>
                <w:rFonts w:eastAsia="仿宋_GB2312" w:hint="eastAsia"/>
                <w:color w:val="000000"/>
                <w:kern w:val="0"/>
                <w:sz w:val="18"/>
                <w:szCs w:val="18"/>
              </w:rPr>
              <w:t>（发改价格〔</w:t>
            </w:r>
            <w:r>
              <w:rPr>
                <w:rFonts w:eastAsia="仿宋_GB2312" w:hint="eastAsia"/>
                <w:color w:val="000000"/>
                <w:kern w:val="0"/>
                <w:sz w:val="18"/>
                <w:szCs w:val="18"/>
              </w:rPr>
              <w:t>2015</w:t>
            </w:r>
            <w:r>
              <w:rPr>
                <w:rFonts w:eastAsia="仿宋_GB2312" w:hint="eastAsia"/>
                <w:color w:val="000000"/>
                <w:kern w:val="0"/>
                <w:sz w:val="18"/>
                <w:szCs w:val="18"/>
              </w:rPr>
              <w:t>〕</w:t>
            </w:r>
            <w:r>
              <w:rPr>
                <w:rFonts w:eastAsia="仿宋_GB2312" w:hint="eastAsia"/>
                <w:color w:val="000000"/>
                <w:kern w:val="0"/>
                <w:sz w:val="18"/>
                <w:szCs w:val="18"/>
              </w:rPr>
              <w:t>129</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2015</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国家发展改革委</w:t>
            </w:r>
            <w:r>
              <w:rPr>
                <w:rFonts w:eastAsia="仿宋_GB2312" w:hint="eastAsia"/>
                <w:kern w:val="0"/>
                <w:sz w:val="18"/>
                <w:szCs w:val="18"/>
              </w:rPr>
              <w:t>、</w:t>
            </w:r>
            <w:r>
              <w:rPr>
                <w:rFonts w:eastAsia="仿宋_GB2312"/>
                <w:kern w:val="0"/>
                <w:sz w:val="18"/>
                <w:szCs w:val="18"/>
              </w:rPr>
              <w:t>民政部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hint="eastAsia"/>
                <w:kern w:val="0"/>
                <w:sz w:val="18"/>
                <w:szCs w:val="18"/>
              </w:rPr>
            </w:pPr>
            <w:r>
              <w:rPr>
                <w:rFonts w:eastAsia="仿宋_GB2312"/>
                <w:kern w:val="0"/>
                <w:sz w:val="18"/>
                <w:szCs w:val="18"/>
              </w:rPr>
              <w:t>指出民办养老机构服务收费标准由市场形成、政府投资兴办养老机构区分服务对象实行不同收费政策、积极探索公建民营等方式运营养老机构收费管理模式</w:t>
            </w:r>
            <w:r>
              <w:rPr>
                <w:rFonts w:eastAsia="仿宋_GB2312" w:hint="eastAsia"/>
                <w:kern w:val="0"/>
                <w:sz w:val="18"/>
                <w:szCs w:val="18"/>
              </w:rPr>
              <w:t>。</w:t>
            </w:r>
          </w:p>
        </w:tc>
      </w:tr>
      <w:tr w:rsidR="00DD6B99" w:rsidTr="00721103">
        <w:trPr>
          <w:trHeight w:val="1536"/>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发展改革委</w:t>
            </w:r>
            <w:r>
              <w:rPr>
                <w:rFonts w:eastAsia="仿宋_GB2312" w:hint="eastAsia"/>
                <w:color w:val="000000"/>
                <w:kern w:val="0"/>
                <w:sz w:val="18"/>
                <w:szCs w:val="18"/>
              </w:rPr>
              <w:t xml:space="preserve"> </w:t>
            </w:r>
            <w:r>
              <w:rPr>
                <w:rFonts w:eastAsia="仿宋_GB2312" w:hint="eastAsia"/>
                <w:color w:val="000000"/>
                <w:kern w:val="0"/>
                <w:sz w:val="18"/>
                <w:szCs w:val="18"/>
              </w:rPr>
              <w:t>教育部</w:t>
            </w:r>
            <w:r>
              <w:rPr>
                <w:rFonts w:eastAsia="仿宋_GB2312" w:hint="eastAsia"/>
                <w:color w:val="000000"/>
                <w:kern w:val="0"/>
                <w:sz w:val="18"/>
                <w:szCs w:val="18"/>
              </w:rPr>
              <w:t xml:space="preserve"> </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人力资源社会保障部</w:t>
            </w:r>
            <w:r>
              <w:rPr>
                <w:rFonts w:eastAsia="仿宋_GB2312" w:hint="eastAsia"/>
                <w:color w:val="000000"/>
                <w:kern w:val="0"/>
                <w:sz w:val="18"/>
                <w:szCs w:val="18"/>
              </w:rPr>
              <w:t xml:space="preserve"> </w:t>
            </w:r>
            <w:r>
              <w:rPr>
                <w:rFonts w:eastAsia="仿宋_GB2312" w:hint="eastAsia"/>
                <w:color w:val="000000"/>
                <w:kern w:val="0"/>
                <w:sz w:val="18"/>
                <w:szCs w:val="18"/>
              </w:rPr>
              <w:t>国土资源部</w:t>
            </w:r>
            <w:r>
              <w:rPr>
                <w:rFonts w:eastAsia="仿宋_GB2312" w:hint="eastAsia"/>
                <w:color w:val="000000"/>
                <w:kern w:val="0"/>
                <w:sz w:val="18"/>
                <w:szCs w:val="18"/>
              </w:rPr>
              <w:t xml:space="preserve"> </w:t>
            </w:r>
            <w:r>
              <w:rPr>
                <w:rFonts w:eastAsia="仿宋_GB2312" w:hint="eastAsia"/>
                <w:color w:val="000000"/>
                <w:kern w:val="0"/>
                <w:sz w:val="18"/>
                <w:szCs w:val="18"/>
              </w:rPr>
              <w:t>住房城乡建设部</w:t>
            </w:r>
            <w:r>
              <w:rPr>
                <w:rFonts w:eastAsia="仿宋_GB2312" w:hint="eastAsia"/>
                <w:color w:val="000000"/>
                <w:kern w:val="0"/>
                <w:sz w:val="18"/>
                <w:szCs w:val="18"/>
              </w:rPr>
              <w:t xml:space="preserve"> </w:t>
            </w:r>
            <w:r>
              <w:rPr>
                <w:rFonts w:eastAsia="仿宋_GB2312" w:hint="eastAsia"/>
                <w:color w:val="000000"/>
                <w:kern w:val="0"/>
                <w:sz w:val="18"/>
                <w:szCs w:val="18"/>
              </w:rPr>
              <w:t>卫生计生委</w:t>
            </w:r>
            <w:r>
              <w:rPr>
                <w:rFonts w:eastAsia="仿宋_GB2312" w:hint="eastAsia"/>
                <w:color w:val="000000"/>
                <w:kern w:val="0"/>
                <w:sz w:val="18"/>
                <w:szCs w:val="18"/>
              </w:rPr>
              <w:t xml:space="preserve"> </w:t>
            </w:r>
            <w:r>
              <w:rPr>
                <w:rFonts w:eastAsia="仿宋_GB2312" w:hint="eastAsia"/>
                <w:color w:val="000000"/>
                <w:kern w:val="0"/>
                <w:sz w:val="18"/>
                <w:szCs w:val="18"/>
              </w:rPr>
              <w:t>银监会</w:t>
            </w:r>
            <w:r>
              <w:rPr>
                <w:rFonts w:eastAsia="仿宋_GB2312" w:hint="eastAsia"/>
                <w:color w:val="000000"/>
                <w:kern w:val="0"/>
                <w:sz w:val="18"/>
                <w:szCs w:val="18"/>
              </w:rPr>
              <w:t xml:space="preserve"> </w:t>
            </w:r>
            <w:r>
              <w:rPr>
                <w:rFonts w:eastAsia="仿宋_GB2312" w:hint="eastAsia"/>
                <w:color w:val="000000"/>
                <w:kern w:val="0"/>
                <w:sz w:val="18"/>
                <w:szCs w:val="18"/>
              </w:rPr>
              <w:t>保监会</w:t>
            </w:r>
            <w:r>
              <w:rPr>
                <w:rFonts w:eastAsia="仿宋_GB2312"/>
                <w:color w:val="000000"/>
                <w:kern w:val="0"/>
                <w:sz w:val="18"/>
                <w:szCs w:val="18"/>
              </w:rPr>
              <w:t>关于鼓励民间资本参与养老服务业发展的实施意见》</w:t>
            </w:r>
            <w:r>
              <w:rPr>
                <w:rFonts w:eastAsia="仿宋_GB2312" w:hint="eastAsia"/>
                <w:color w:val="000000"/>
                <w:kern w:val="0"/>
                <w:sz w:val="18"/>
                <w:szCs w:val="18"/>
              </w:rPr>
              <w:t>（民发〔</w:t>
            </w:r>
            <w:r>
              <w:rPr>
                <w:rFonts w:eastAsia="仿宋_GB2312" w:hint="eastAsia"/>
                <w:color w:val="000000"/>
                <w:kern w:val="0"/>
                <w:sz w:val="18"/>
                <w:szCs w:val="18"/>
              </w:rPr>
              <w:t>2015</w:t>
            </w:r>
            <w:r>
              <w:rPr>
                <w:rFonts w:eastAsia="仿宋_GB2312" w:hint="eastAsia"/>
                <w:color w:val="000000"/>
                <w:kern w:val="0"/>
                <w:sz w:val="18"/>
                <w:szCs w:val="18"/>
              </w:rPr>
              <w:t>〕</w:t>
            </w:r>
            <w:r>
              <w:rPr>
                <w:rFonts w:eastAsia="仿宋_GB2312" w:hint="eastAsia"/>
                <w:color w:val="000000"/>
                <w:kern w:val="0"/>
                <w:sz w:val="18"/>
                <w:szCs w:val="18"/>
              </w:rPr>
              <w:t>33</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2015</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发展改革委</w:t>
            </w:r>
            <w:r>
              <w:rPr>
                <w:rFonts w:eastAsia="仿宋_GB2312" w:hint="eastAsia"/>
                <w:kern w:val="0"/>
                <w:sz w:val="18"/>
                <w:szCs w:val="18"/>
              </w:rPr>
              <w:t>、</w:t>
            </w:r>
            <w:r>
              <w:rPr>
                <w:rFonts w:eastAsia="仿宋_GB2312"/>
                <w:kern w:val="0"/>
                <w:sz w:val="18"/>
                <w:szCs w:val="18"/>
              </w:rPr>
              <w:t>教育部</w:t>
            </w:r>
            <w:r>
              <w:rPr>
                <w:rFonts w:eastAsia="仿宋_GB2312" w:hint="eastAsia"/>
                <w:kern w:val="0"/>
                <w:sz w:val="18"/>
                <w:szCs w:val="18"/>
              </w:rPr>
              <w:t>、</w:t>
            </w: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人社部</w:t>
            </w:r>
            <w:r>
              <w:rPr>
                <w:rFonts w:eastAsia="仿宋_GB2312" w:hint="eastAsia"/>
                <w:kern w:val="0"/>
                <w:sz w:val="18"/>
                <w:szCs w:val="18"/>
              </w:rPr>
              <w:t>、</w:t>
            </w:r>
            <w:r>
              <w:rPr>
                <w:rFonts w:eastAsia="仿宋_GB2312"/>
                <w:kern w:val="0"/>
                <w:sz w:val="18"/>
                <w:szCs w:val="18"/>
              </w:rPr>
              <w:t>国土资源部</w:t>
            </w:r>
            <w:r>
              <w:rPr>
                <w:rFonts w:eastAsia="仿宋_GB2312" w:hint="eastAsia"/>
                <w:kern w:val="0"/>
                <w:sz w:val="18"/>
                <w:szCs w:val="18"/>
              </w:rPr>
              <w:t>、</w:t>
            </w:r>
            <w:r>
              <w:rPr>
                <w:rFonts w:eastAsia="仿宋_GB2312"/>
                <w:kern w:val="0"/>
                <w:sz w:val="18"/>
                <w:szCs w:val="18"/>
              </w:rPr>
              <w:t>住房城乡建设部</w:t>
            </w:r>
            <w:r>
              <w:rPr>
                <w:rFonts w:eastAsia="仿宋_GB2312" w:hint="eastAsia"/>
                <w:kern w:val="0"/>
                <w:sz w:val="18"/>
                <w:szCs w:val="18"/>
              </w:rPr>
              <w:t>、</w:t>
            </w:r>
            <w:r>
              <w:rPr>
                <w:rFonts w:eastAsia="仿宋_GB2312"/>
                <w:kern w:val="0"/>
                <w:sz w:val="18"/>
                <w:szCs w:val="18"/>
              </w:rPr>
              <w:t>卫生计生委</w:t>
            </w:r>
            <w:r>
              <w:rPr>
                <w:rFonts w:eastAsia="仿宋_GB2312" w:hint="eastAsia"/>
                <w:kern w:val="0"/>
                <w:sz w:val="18"/>
                <w:szCs w:val="18"/>
              </w:rPr>
              <w:t>、</w:t>
            </w:r>
            <w:r>
              <w:rPr>
                <w:rFonts w:eastAsia="仿宋_GB2312"/>
                <w:kern w:val="0"/>
                <w:sz w:val="18"/>
                <w:szCs w:val="18"/>
              </w:rPr>
              <w:t>银监会</w:t>
            </w:r>
            <w:r>
              <w:rPr>
                <w:rFonts w:eastAsia="仿宋_GB2312" w:hint="eastAsia"/>
                <w:kern w:val="0"/>
                <w:sz w:val="18"/>
                <w:szCs w:val="18"/>
              </w:rPr>
              <w:t>、</w:t>
            </w:r>
            <w:r>
              <w:rPr>
                <w:rFonts w:eastAsia="仿宋_GB2312"/>
                <w:kern w:val="0"/>
                <w:sz w:val="18"/>
                <w:szCs w:val="18"/>
              </w:rPr>
              <w:t>保监会</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提出鼓励民间资本参与居家和社区养老服务、机构养老服务、养老产业发展的具体举措。</w:t>
            </w:r>
          </w:p>
        </w:tc>
      </w:tr>
      <w:tr w:rsidR="00DD6B99" w:rsidTr="00721103">
        <w:trPr>
          <w:trHeight w:val="1738"/>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国家发展改革委办公厅</w:t>
            </w:r>
            <w:r>
              <w:rPr>
                <w:rFonts w:eastAsia="仿宋_GB2312" w:hint="eastAsia"/>
                <w:color w:val="000000"/>
                <w:kern w:val="0"/>
                <w:sz w:val="18"/>
                <w:szCs w:val="18"/>
              </w:rPr>
              <w:t xml:space="preserve"> </w:t>
            </w:r>
            <w:r>
              <w:rPr>
                <w:rFonts w:eastAsia="仿宋_GB2312" w:hint="eastAsia"/>
                <w:color w:val="000000"/>
                <w:kern w:val="0"/>
                <w:sz w:val="18"/>
                <w:szCs w:val="18"/>
              </w:rPr>
              <w:t>民政部办公厅</w:t>
            </w:r>
            <w:r>
              <w:rPr>
                <w:rFonts w:eastAsia="仿宋_GB2312" w:hint="eastAsia"/>
                <w:color w:val="000000"/>
                <w:kern w:val="0"/>
                <w:sz w:val="18"/>
                <w:szCs w:val="18"/>
              </w:rPr>
              <w:t xml:space="preserve"> </w:t>
            </w:r>
            <w:r>
              <w:rPr>
                <w:rFonts w:eastAsia="仿宋_GB2312" w:hint="eastAsia"/>
                <w:color w:val="000000"/>
                <w:kern w:val="0"/>
                <w:sz w:val="18"/>
                <w:szCs w:val="18"/>
              </w:rPr>
              <w:t>老龄委办公室综合部</w:t>
            </w:r>
            <w:r>
              <w:rPr>
                <w:rFonts w:eastAsia="仿宋_GB2312"/>
                <w:color w:val="000000"/>
                <w:kern w:val="0"/>
                <w:sz w:val="18"/>
                <w:szCs w:val="18"/>
              </w:rPr>
              <w:t>关于进一步做好养老服务业发展有关工作的通知》</w:t>
            </w:r>
            <w:r>
              <w:rPr>
                <w:rFonts w:eastAsia="仿宋_GB2312" w:hint="eastAsia"/>
                <w:color w:val="000000"/>
                <w:kern w:val="0"/>
                <w:sz w:val="18"/>
                <w:szCs w:val="18"/>
              </w:rPr>
              <w:t>（发改办社会〔</w:t>
            </w:r>
            <w:r>
              <w:rPr>
                <w:rFonts w:eastAsia="仿宋_GB2312" w:hint="eastAsia"/>
                <w:color w:val="000000"/>
                <w:kern w:val="0"/>
                <w:sz w:val="18"/>
                <w:szCs w:val="18"/>
              </w:rPr>
              <w:t>2015</w:t>
            </w:r>
            <w:r>
              <w:rPr>
                <w:rFonts w:eastAsia="仿宋_GB2312" w:hint="eastAsia"/>
                <w:color w:val="000000"/>
                <w:kern w:val="0"/>
                <w:sz w:val="18"/>
                <w:szCs w:val="18"/>
              </w:rPr>
              <w:t>〕</w:t>
            </w:r>
            <w:r>
              <w:rPr>
                <w:rFonts w:eastAsia="仿宋_GB2312" w:hint="eastAsia"/>
                <w:color w:val="000000"/>
                <w:kern w:val="0"/>
                <w:sz w:val="18"/>
                <w:szCs w:val="18"/>
              </w:rPr>
              <w:t>992</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2015</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国家发改委办公厅</w:t>
            </w:r>
            <w:r>
              <w:rPr>
                <w:rFonts w:eastAsia="仿宋_GB2312" w:hint="eastAsia"/>
                <w:kern w:val="0"/>
                <w:sz w:val="18"/>
                <w:szCs w:val="18"/>
              </w:rPr>
              <w:t>、</w:t>
            </w:r>
            <w:r>
              <w:rPr>
                <w:rFonts w:eastAsia="仿宋_GB2312"/>
                <w:kern w:val="0"/>
                <w:sz w:val="18"/>
                <w:szCs w:val="18"/>
              </w:rPr>
              <w:t>民政部办公厅</w:t>
            </w:r>
            <w:r>
              <w:rPr>
                <w:rFonts w:eastAsia="仿宋_GB2312" w:hint="eastAsia"/>
                <w:kern w:val="0"/>
                <w:sz w:val="18"/>
                <w:szCs w:val="18"/>
              </w:rPr>
              <w:t>、</w:t>
            </w:r>
            <w:r>
              <w:rPr>
                <w:rFonts w:eastAsia="仿宋_GB2312"/>
                <w:kern w:val="0"/>
                <w:sz w:val="18"/>
                <w:szCs w:val="18"/>
              </w:rPr>
              <w:t>全国老龄办综合部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强调要督促落实养老服务业政策发展，优化投资结构，加大政府对养老服务体系建设</w:t>
            </w:r>
            <w:r>
              <w:rPr>
                <w:rFonts w:eastAsia="仿宋_GB2312" w:hint="eastAsia"/>
                <w:kern w:val="0"/>
                <w:sz w:val="18"/>
                <w:szCs w:val="18"/>
              </w:rPr>
              <w:t>；</w:t>
            </w:r>
            <w:r>
              <w:rPr>
                <w:rFonts w:eastAsia="仿宋_GB2312"/>
                <w:kern w:val="0"/>
                <w:sz w:val="18"/>
                <w:szCs w:val="18"/>
              </w:rPr>
              <w:t>推进养老服务</w:t>
            </w:r>
            <w:r>
              <w:rPr>
                <w:rFonts w:eastAsia="仿宋_GB2312" w:hint="eastAsia"/>
                <w:kern w:val="0"/>
                <w:sz w:val="18"/>
                <w:szCs w:val="18"/>
              </w:rPr>
              <w:t>业</w:t>
            </w:r>
            <w:r>
              <w:rPr>
                <w:rFonts w:eastAsia="仿宋_GB2312"/>
                <w:kern w:val="0"/>
                <w:sz w:val="18"/>
                <w:szCs w:val="18"/>
              </w:rPr>
              <w:t>综合改革试点，形成可持续、可复制的示范性试点项目。</w:t>
            </w:r>
          </w:p>
        </w:tc>
      </w:tr>
      <w:tr w:rsidR="00DD6B99" w:rsidTr="00721103">
        <w:trPr>
          <w:trHeight w:val="2421"/>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国家开发银行</w:t>
            </w:r>
            <w:r>
              <w:rPr>
                <w:rFonts w:eastAsia="仿宋_GB2312"/>
                <w:color w:val="000000"/>
                <w:kern w:val="0"/>
                <w:sz w:val="18"/>
                <w:szCs w:val="18"/>
              </w:rPr>
              <w:t>关于开发性金融支持社会化养老服务体系建设的实施意见》</w:t>
            </w:r>
            <w:r>
              <w:rPr>
                <w:rFonts w:eastAsia="仿宋_GB2312" w:hint="eastAsia"/>
                <w:color w:val="000000"/>
                <w:kern w:val="0"/>
                <w:sz w:val="18"/>
                <w:szCs w:val="18"/>
              </w:rPr>
              <w:t>（民发〔</w:t>
            </w:r>
            <w:r>
              <w:rPr>
                <w:rFonts w:eastAsia="仿宋_GB2312" w:hint="eastAsia"/>
                <w:color w:val="000000"/>
                <w:kern w:val="0"/>
                <w:sz w:val="18"/>
                <w:szCs w:val="18"/>
              </w:rPr>
              <w:t>2015</w:t>
            </w:r>
            <w:r>
              <w:rPr>
                <w:rFonts w:eastAsia="仿宋_GB2312" w:hint="eastAsia"/>
                <w:color w:val="000000"/>
                <w:kern w:val="0"/>
                <w:sz w:val="18"/>
                <w:szCs w:val="18"/>
              </w:rPr>
              <w:t>〕</w:t>
            </w:r>
            <w:r>
              <w:rPr>
                <w:rFonts w:eastAsia="仿宋_GB2312" w:hint="eastAsia"/>
                <w:color w:val="000000"/>
                <w:kern w:val="0"/>
                <w:sz w:val="18"/>
                <w:szCs w:val="18"/>
              </w:rPr>
              <w:t>78</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2015</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国家开发银行</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指出发挥开发性金融的资金引领作用，吸引民间资本投入，秉承养老普惠的理念，共同引领以居家为基础、社区为依托、机构为支撑的社会养老服务体系建设。重点支持五个方面，社区居家养老服务设施建设项目，包括城市社区日间照料中心、老年食堂、老年活动中心和养老服务信息平台，及便利化社区养老服务设施等</w:t>
            </w:r>
            <w:r>
              <w:rPr>
                <w:rFonts w:eastAsia="仿宋_GB2312" w:hint="eastAsia"/>
                <w:kern w:val="0"/>
                <w:sz w:val="18"/>
                <w:szCs w:val="18"/>
              </w:rPr>
              <w:t>；</w:t>
            </w:r>
            <w:r>
              <w:rPr>
                <w:rFonts w:eastAsia="仿宋_GB2312"/>
                <w:kern w:val="0"/>
                <w:sz w:val="18"/>
                <w:szCs w:val="18"/>
              </w:rPr>
              <w:t>居家养老服务网络建设项目。</w:t>
            </w:r>
          </w:p>
        </w:tc>
      </w:tr>
      <w:tr w:rsidR="00DD6B99" w:rsidTr="00721103">
        <w:trPr>
          <w:trHeight w:val="4837"/>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hint="eastAsia"/>
                <w:color w:val="000000"/>
                <w:kern w:val="0"/>
                <w:sz w:val="18"/>
                <w:szCs w:val="18"/>
              </w:rPr>
              <w:lastRenderedPageBreak/>
              <w:t>《</w:t>
            </w:r>
            <w:r>
              <w:rPr>
                <w:rFonts w:eastAsia="仿宋_GB2312"/>
                <w:color w:val="000000"/>
                <w:kern w:val="0"/>
                <w:sz w:val="18"/>
                <w:szCs w:val="18"/>
              </w:rPr>
              <w:t>国务院办公厅转发卫生计生委等部门〈关于推进医疗卫生与养老服务相结合指导意见〉的通知</w:t>
            </w:r>
            <w:r>
              <w:rPr>
                <w:rFonts w:eastAsia="仿宋_GB2312" w:hint="eastAsia"/>
                <w:color w:val="000000"/>
                <w:kern w:val="0"/>
                <w:sz w:val="18"/>
                <w:szCs w:val="18"/>
              </w:rPr>
              <w:t>》（国办发〔</w:t>
            </w:r>
            <w:r>
              <w:rPr>
                <w:rFonts w:eastAsia="仿宋_GB2312" w:hint="eastAsia"/>
                <w:color w:val="000000"/>
                <w:kern w:val="0"/>
                <w:sz w:val="18"/>
                <w:szCs w:val="18"/>
              </w:rPr>
              <w:t>2015</w:t>
            </w:r>
            <w:r>
              <w:rPr>
                <w:rFonts w:eastAsia="仿宋_GB2312" w:hint="eastAsia"/>
                <w:color w:val="000000"/>
                <w:kern w:val="0"/>
                <w:sz w:val="18"/>
                <w:szCs w:val="18"/>
              </w:rPr>
              <w:t>〕</w:t>
            </w:r>
            <w:r>
              <w:rPr>
                <w:rFonts w:eastAsia="仿宋_GB2312" w:hint="eastAsia"/>
                <w:color w:val="000000"/>
                <w:kern w:val="0"/>
                <w:sz w:val="18"/>
                <w:szCs w:val="18"/>
              </w:rPr>
              <w:t>84</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2015</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国务院办公厅</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一是建立健全医疗卫生机构与养老机构合作机制。鼓励养老机构与周边的医疗卫生机构开展多种形式的协议合作。二是支持养老机构开展医疗服务。养老机构可根据服务需求和自身能力，按</w:t>
            </w:r>
            <w:r>
              <w:rPr>
                <w:rFonts w:eastAsia="仿宋_GB2312" w:hint="eastAsia"/>
                <w:kern w:val="0"/>
                <w:sz w:val="18"/>
                <w:szCs w:val="18"/>
              </w:rPr>
              <w:t>有关</w:t>
            </w:r>
            <w:r>
              <w:rPr>
                <w:rFonts w:eastAsia="仿宋_GB2312"/>
                <w:kern w:val="0"/>
                <w:sz w:val="18"/>
                <w:szCs w:val="18"/>
              </w:rPr>
              <w:t>规定申请开办老年病医院、康复医院、护理院、中医医院、临终关怀机构等，也可内设医务室或护理站，提高养老机构提供基本医疗服务的能力。三是推动医疗卫生服务延伸至社区、家庭。充分依托社区各类服务和信息网络平台，实现基层医疗卫生机构与社区养老服务机构的无缝对接。四是鼓励社会力量兴办医养结合机构。鼓励社会力量针对老年人健康养老需求，通过市场化运作方式，举办医养结合机构以及老年康复、老年护理等专业医疗机构。五是鼓励医疗卫生机构与养老服务融合发展。鼓励地方因地制宜，采取多种形式实现医疗卫生和养老服务融合发展。</w:t>
            </w:r>
          </w:p>
        </w:tc>
      </w:tr>
      <w:tr w:rsidR="00DD6B99" w:rsidTr="00721103">
        <w:trPr>
          <w:trHeight w:val="3328"/>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hint="eastAsia"/>
                <w:color w:val="000000"/>
                <w:kern w:val="0"/>
                <w:sz w:val="18"/>
                <w:szCs w:val="18"/>
              </w:rPr>
              <w:t>《中国人民银行</w:t>
            </w:r>
            <w:r>
              <w:rPr>
                <w:rFonts w:eastAsia="仿宋_GB2312" w:hint="eastAsia"/>
                <w:color w:val="000000"/>
                <w:kern w:val="0"/>
                <w:sz w:val="18"/>
                <w:szCs w:val="18"/>
              </w:rPr>
              <w:t xml:space="preserve"> </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银监会</w:t>
            </w:r>
            <w:r>
              <w:rPr>
                <w:rFonts w:eastAsia="仿宋_GB2312" w:hint="eastAsia"/>
                <w:color w:val="000000"/>
                <w:kern w:val="0"/>
                <w:sz w:val="18"/>
                <w:szCs w:val="18"/>
              </w:rPr>
              <w:t xml:space="preserve"> </w:t>
            </w:r>
            <w:r>
              <w:rPr>
                <w:rFonts w:eastAsia="仿宋_GB2312" w:hint="eastAsia"/>
                <w:color w:val="000000"/>
                <w:kern w:val="0"/>
                <w:sz w:val="18"/>
                <w:szCs w:val="18"/>
              </w:rPr>
              <w:t>证监会</w:t>
            </w:r>
            <w:r>
              <w:rPr>
                <w:rFonts w:eastAsia="仿宋_GB2312" w:hint="eastAsia"/>
                <w:color w:val="000000"/>
                <w:kern w:val="0"/>
                <w:sz w:val="18"/>
                <w:szCs w:val="18"/>
              </w:rPr>
              <w:t xml:space="preserve"> </w:t>
            </w:r>
            <w:r>
              <w:rPr>
                <w:rFonts w:eastAsia="仿宋_GB2312" w:hint="eastAsia"/>
                <w:color w:val="000000"/>
                <w:kern w:val="0"/>
                <w:sz w:val="18"/>
                <w:szCs w:val="18"/>
              </w:rPr>
              <w:t>保监会</w:t>
            </w:r>
            <w:r>
              <w:rPr>
                <w:rFonts w:eastAsia="仿宋_GB2312"/>
                <w:color w:val="000000"/>
                <w:kern w:val="0"/>
                <w:sz w:val="18"/>
                <w:szCs w:val="18"/>
              </w:rPr>
              <w:t>关于金融支持养老服务业加快发展的指导意见</w:t>
            </w:r>
            <w:r>
              <w:rPr>
                <w:rFonts w:eastAsia="仿宋_GB2312" w:hint="eastAsia"/>
                <w:color w:val="000000"/>
                <w:kern w:val="0"/>
                <w:sz w:val="18"/>
                <w:szCs w:val="18"/>
              </w:rPr>
              <w:t>》（银发〔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 xml:space="preserve">65 </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中国人民银行</w:t>
            </w:r>
            <w:r>
              <w:rPr>
                <w:rFonts w:eastAsia="仿宋_GB2312" w:hint="eastAsia"/>
                <w:kern w:val="0"/>
                <w:sz w:val="18"/>
                <w:szCs w:val="18"/>
              </w:rPr>
              <w:t>、</w:t>
            </w: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银监会</w:t>
            </w:r>
            <w:r>
              <w:rPr>
                <w:rFonts w:eastAsia="仿宋_GB2312" w:hint="eastAsia"/>
                <w:kern w:val="0"/>
                <w:sz w:val="18"/>
                <w:szCs w:val="18"/>
              </w:rPr>
              <w:t>、</w:t>
            </w:r>
            <w:r>
              <w:rPr>
                <w:rFonts w:eastAsia="仿宋_GB2312"/>
                <w:kern w:val="0"/>
                <w:sz w:val="18"/>
                <w:szCs w:val="18"/>
              </w:rPr>
              <w:t>证监会</w:t>
            </w:r>
            <w:r>
              <w:rPr>
                <w:rFonts w:eastAsia="仿宋_GB2312" w:hint="eastAsia"/>
                <w:kern w:val="0"/>
                <w:sz w:val="18"/>
                <w:szCs w:val="18"/>
              </w:rPr>
              <w:t>、</w:t>
            </w:r>
            <w:r>
              <w:rPr>
                <w:rFonts w:eastAsia="仿宋_GB2312"/>
                <w:kern w:val="0"/>
                <w:sz w:val="18"/>
                <w:szCs w:val="18"/>
              </w:rPr>
              <w:t>保监会</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提出要积极创新专业金融组织形式，探索建立养老金融事业部制、组建多种形式的金融服务专营机构，创新适合养老服务业特点的贷款方式，探索拓宽养老服务业贷款抵押担保范围，加大对养老领域的信贷支持力度。建立人民银行、民政、金融监管等部门参加的金融支持养老服务业工作协调机制，加强产业政策与金融政策协调配合，综合运用多种金融政策工具，加强政策落实与效果监测，形成推进养老服务业发展的政策合力。</w:t>
            </w:r>
          </w:p>
        </w:tc>
      </w:tr>
      <w:tr w:rsidR="00DD6B99" w:rsidTr="00721103">
        <w:trPr>
          <w:trHeight w:val="2636"/>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卫生计生委</w:t>
            </w:r>
            <w:r>
              <w:rPr>
                <w:rFonts w:eastAsia="仿宋_GB2312"/>
                <w:color w:val="000000"/>
                <w:kern w:val="0"/>
                <w:sz w:val="18"/>
                <w:szCs w:val="18"/>
              </w:rPr>
              <w:t>关于做好医养结合服务机构许可工作的通知</w:t>
            </w:r>
            <w:r>
              <w:rPr>
                <w:rFonts w:eastAsia="仿宋_GB2312" w:hint="eastAsia"/>
                <w:color w:val="000000"/>
                <w:kern w:val="0"/>
                <w:sz w:val="18"/>
                <w:szCs w:val="18"/>
              </w:rPr>
              <w:t>》（民发〔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52</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民政部</w:t>
            </w:r>
          </w:p>
          <w:p w:rsidR="00DD6B99" w:rsidRDefault="00DD6B99" w:rsidP="00721103">
            <w:pPr>
              <w:spacing w:line="300" w:lineRule="exact"/>
              <w:jc w:val="center"/>
              <w:rPr>
                <w:rFonts w:eastAsia="仿宋_GB2312"/>
                <w:kern w:val="0"/>
                <w:sz w:val="18"/>
                <w:szCs w:val="18"/>
              </w:rPr>
            </w:pPr>
            <w:r>
              <w:rPr>
                <w:rFonts w:eastAsia="仿宋_GB2312"/>
                <w:kern w:val="0"/>
                <w:sz w:val="18"/>
                <w:szCs w:val="18"/>
              </w:rPr>
              <w:t>国家卫计委</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支持医疗机构设立养老机构，医疗机构面向老年人开展集中居住和照料服务的，应当按照《养老机构设立许可办法》规定，申请养老机构设立许可，民政部门予以优先受理。支持养老机构设立医疗机构，卫生计生部门应当将养老机构设立老年病医院、康复医院、护理院、中医医院、临终关怀等医疗机构纳入区域卫生规划，优先予以审核审批，并加大政策支持和技术指导力度。</w:t>
            </w:r>
          </w:p>
        </w:tc>
      </w:tr>
      <w:tr w:rsidR="00DD6B99" w:rsidTr="00721103">
        <w:trPr>
          <w:trHeight w:val="2542"/>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全国老龄工作委员会办公室</w:t>
            </w:r>
            <w:r>
              <w:rPr>
                <w:rFonts w:eastAsia="仿宋_GB2312" w:hint="eastAsia"/>
                <w:color w:val="000000"/>
                <w:kern w:val="0"/>
                <w:sz w:val="18"/>
                <w:szCs w:val="18"/>
              </w:rPr>
              <w:t xml:space="preserve"> </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中国保险监督管理委员会</w:t>
            </w:r>
            <w:r>
              <w:rPr>
                <w:rFonts w:eastAsia="仿宋_GB2312"/>
                <w:color w:val="000000"/>
                <w:kern w:val="0"/>
                <w:sz w:val="18"/>
                <w:szCs w:val="18"/>
              </w:rPr>
              <w:t>关于开展老年人意外伤害保险工作的指导意见》</w:t>
            </w:r>
            <w:r>
              <w:rPr>
                <w:rFonts w:eastAsia="仿宋_GB2312" w:hint="eastAsia"/>
                <w:color w:val="000000"/>
                <w:kern w:val="0"/>
                <w:sz w:val="18"/>
                <w:szCs w:val="18"/>
              </w:rPr>
              <w:t>（全国老龄办发〔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32</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全国老龄办</w:t>
            </w:r>
            <w:r>
              <w:rPr>
                <w:rFonts w:eastAsia="仿宋_GB2312" w:hint="eastAsia"/>
                <w:kern w:val="0"/>
                <w:sz w:val="18"/>
                <w:szCs w:val="18"/>
              </w:rPr>
              <w:t>、</w:t>
            </w: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中国保监会</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通过多项措施使意外伤害保险最大限度惠及广大老年人。鼓励有条件的地区根据实际情况，完善特殊困难群体和重点优抚对象等老年人购买意外伤害险统保的</w:t>
            </w:r>
            <w:r>
              <w:rPr>
                <w:rFonts w:eastAsia="仿宋_GB2312" w:hint="eastAsia"/>
                <w:kern w:val="0"/>
                <w:sz w:val="18"/>
                <w:szCs w:val="18"/>
              </w:rPr>
              <w:t>有关</w:t>
            </w:r>
            <w:r>
              <w:rPr>
                <w:rFonts w:eastAsia="仿宋_GB2312"/>
                <w:kern w:val="0"/>
                <w:sz w:val="18"/>
                <w:szCs w:val="18"/>
              </w:rPr>
              <w:t>政策，完善针对保险公司的激励政策，使意外伤害保险最大限度惠及广大老年人。</w:t>
            </w:r>
            <w:r>
              <w:rPr>
                <w:rFonts w:eastAsia="仿宋_GB2312" w:hint="eastAsia"/>
                <w:kern w:val="0"/>
                <w:sz w:val="18"/>
                <w:szCs w:val="18"/>
              </w:rPr>
              <w:t>引</w:t>
            </w:r>
            <w:r>
              <w:rPr>
                <w:rFonts w:eastAsia="仿宋_GB2312"/>
                <w:kern w:val="0"/>
                <w:sz w:val="18"/>
                <w:szCs w:val="18"/>
              </w:rPr>
              <w:t>导有条件的企事业单位为退休职工购买意外伤害保险，或对保费给予适当补助。鼓励法律援助机构为老年人提供理赔维权服务，依法维护投保老年人的合法权益。</w:t>
            </w:r>
          </w:p>
        </w:tc>
      </w:tr>
      <w:tr w:rsidR="00DD6B99" w:rsidTr="00721103">
        <w:trPr>
          <w:trHeight w:val="2262"/>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hint="eastAsia"/>
                <w:color w:val="000000"/>
                <w:kern w:val="0"/>
                <w:sz w:val="18"/>
                <w:szCs w:val="18"/>
              </w:rPr>
              <w:lastRenderedPageBreak/>
              <w:t>《国务院办公厅</w:t>
            </w:r>
            <w:r>
              <w:rPr>
                <w:rFonts w:eastAsia="仿宋_GB2312"/>
                <w:color w:val="000000"/>
                <w:kern w:val="0"/>
                <w:sz w:val="18"/>
                <w:szCs w:val="18"/>
              </w:rPr>
              <w:t>关于促进和规范健康医疗大数据应用发展的指导意见</w:t>
            </w:r>
            <w:r>
              <w:rPr>
                <w:rFonts w:eastAsia="仿宋_GB2312" w:hint="eastAsia"/>
                <w:color w:val="000000"/>
                <w:kern w:val="0"/>
                <w:sz w:val="18"/>
                <w:szCs w:val="18"/>
              </w:rPr>
              <w:t>》（国办发〔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47</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国务院办公厅</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鼓励社会力量积极创新发展健康医疗业务，促进健康医疗业务与大数据技术深度融合，加快构建健康医疗大数据产业链，不断推进健康医疗与养生、养老、家政等服务业协同发展。发展居家健康信息服务，规范网上药店和医药物流第三方配送等服务，推动中医药养生、健康养老、健康管理、健康咨询、健康文化、体育健身、健康医疗旅游、健康环境、健康饮食等产业发展。</w:t>
            </w:r>
          </w:p>
        </w:tc>
      </w:tr>
      <w:tr w:rsidR="00DD6B99" w:rsidTr="00721103">
        <w:trPr>
          <w:trHeight w:val="1262"/>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hint="eastAsia"/>
                <w:color w:val="000000"/>
                <w:kern w:val="0"/>
                <w:sz w:val="18"/>
                <w:szCs w:val="18"/>
              </w:rPr>
              <w:t>《国务院办公厅</w:t>
            </w:r>
            <w:r>
              <w:rPr>
                <w:rFonts w:eastAsia="仿宋_GB2312"/>
                <w:color w:val="000000"/>
                <w:kern w:val="0"/>
                <w:sz w:val="18"/>
                <w:szCs w:val="18"/>
              </w:rPr>
              <w:t>关于全面放开养老服务市场提升养老服务质量的若干意见</w:t>
            </w:r>
            <w:r>
              <w:rPr>
                <w:rFonts w:eastAsia="仿宋_GB2312" w:hint="eastAsia"/>
                <w:color w:val="000000"/>
                <w:kern w:val="0"/>
                <w:sz w:val="18"/>
                <w:szCs w:val="18"/>
              </w:rPr>
              <w:t>》（国办发〔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91</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国务院办公厅</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提出降低准入门槛，引导社会资本进入养老服务业。紧紧围绕老年群体多层次、多样化的服务需求，降低准入门槛，引导社会资本进入养老服务业，推动公办养老机构改革，提升居家社区和农村养老服务水平。</w:t>
            </w:r>
          </w:p>
        </w:tc>
      </w:tr>
      <w:tr w:rsidR="00DD6B99" w:rsidTr="00721103">
        <w:trPr>
          <w:trHeight w:val="2400"/>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260" w:lineRule="exact"/>
              <w:jc w:val="left"/>
              <w:rPr>
                <w:rFonts w:eastAsia="仿宋_GB2312"/>
                <w:color w:val="000000"/>
                <w:kern w:val="0"/>
                <w:sz w:val="18"/>
                <w:szCs w:val="18"/>
              </w:rPr>
            </w:pPr>
            <w:r>
              <w:rPr>
                <w:rFonts w:eastAsia="仿宋_GB2312" w:hint="eastAsia"/>
                <w:color w:val="000000"/>
                <w:kern w:val="0"/>
                <w:sz w:val="18"/>
                <w:szCs w:val="18"/>
              </w:rPr>
              <w:t>《全国老龄办</w:t>
            </w:r>
            <w:r>
              <w:rPr>
                <w:rFonts w:eastAsia="仿宋_GB2312" w:hint="eastAsia"/>
                <w:color w:val="000000"/>
                <w:kern w:val="0"/>
                <w:sz w:val="18"/>
                <w:szCs w:val="18"/>
              </w:rPr>
              <w:t xml:space="preserve"> </w:t>
            </w:r>
            <w:r>
              <w:rPr>
                <w:rFonts w:eastAsia="仿宋_GB2312" w:hint="eastAsia"/>
                <w:color w:val="000000"/>
                <w:kern w:val="0"/>
                <w:sz w:val="18"/>
                <w:szCs w:val="18"/>
              </w:rPr>
              <w:t>国家发展改革委</w:t>
            </w:r>
            <w:r>
              <w:rPr>
                <w:rFonts w:eastAsia="仿宋_GB2312" w:hint="eastAsia"/>
                <w:color w:val="000000"/>
                <w:kern w:val="0"/>
                <w:sz w:val="18"/>
                <w:szCs w:val="18"/>
              </w:rPr>
              <w:t xml:space="preserve"> </w:t>
            </w:r>
            <w:r>
              <w:rPr>
                <w:rFonts w:eastAsia="仿宋_GB2312" w:hint="eastAsia"/>
                <w:color w:val="000000"/>
                <w:kern w:val="0"/>
                <w:sz w:val="18"/>
                <w:szCs w:val="18"/>
              </w:rPr>
              <w:t>教育部</w:t>
            </w:r>
            <w:r>
              <w:rPr>
                <w:rFonts w:eastAsia="仿宋_GB2312" w:hint="eastAsia"/>
                <w:color w:val="000000"/>
                <w:kern w:val="0"/>
                <w:sz w:val="18"/>
                <w:szCs w:val="18"/>
              </w:rPr>
              <w:t xml:space="preserve"> </w:t>
            </w:r>
            <w:r>
              <w:rPr>
                <w:rFonts w:eastAsia="仿宋_GB2312" w:hint="eastAsia"/>
                <w:color w:val="000000"/>
                <w:kern w:val="0"/>
                <w:sz w:val="18"/>
                <w:szCs w:val="18"/>
              </w:rPr>
              <w:t>科技部</w:t>
            </w:r>
            <w:r>
              <w:rPr>
                <w:rFonts w:eastAsia="仿宋_GB2312" w:hint="eastAsia"/>
                <w:color w:val="000000"/>
                <w:kern w:val="0"/>
                <w:sz w:val="18"/>
                <w:szCs w:val="18"/>
              </w:rPr>
              <w:t xml:space="preserve"> </w:t>
            </w:r>
            <w:r>
              <w:rPr>
                <w:rFonts w:eastAsia="仿宋_GB2312" w:hint="eastAsia"/>
                <w:color w:val="000000"/>
                <w:kern w:val="0"/>
                <w:sz w:val="18"/>
                <w:szCs w:val="18"/>
              </w:rPr>
              <w:t>工业和信息化部</w:t>
            </w:r>
            <w:r>
              <w:rPr>
                <w:rFonts w:eastAsia="仿宋_GB2312" w:hint="eastAsia"/>
                <w:color w:val="000000"/>
                <w:kern w:val="0"/>
                <w:sz w:val="18"/>
                <w:szCs w:val="18"/>
              </w:rPr>
              <w:t xml:space="preserve"> </w:t>
            </w:r>
            <w:r>
              <w:rPr>
                <w:rFonts w:eastAsia="仿宋_GB2312" w:hint="eastAsia"/>
                <w:color w:val="000000"/>
                <w:kern w:val="0"/>
                <w:sz w:val="18"/>
                <w:szCs w:val="18"/>
              </w:rPr>
              <w:t>公安部</w:t>
            </w:r>
            <w:r>
              <w:rPr>
                <w:rFonts w:eastAsia="仿宋_GB2312" w:hint="eastAsia"/>
                <w:color w:val="000000"/>
                <w:kern w:val="0"/>
                <w:sz w:val="18"/>
                <w:szCs w:val="18"/>
              </w:rPr>
              <w:t xml:space="preserve"> </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司法部</w:t>
            </w:r>
            <w:r>
              <w:rPr>
                <w:rFonts w:eastAsia="仿宋_GB2312" w:hint="eastAsia"/>
                <w:color w:val="000000"/>
                <w:kern w:val="0"/>
                <w:sz w:val="18"/>
                <w:szCs w:val="18"/>
              </w:rPr>
              <w:t xml:space="preserve">  </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人力资源社会保障部</w:t>
            </w:r>
            <w:r>
              <w:rPr>
                <w:rFonts w:eastAsia="仿宋_GB2312" w:hint="eastAsia"/>
                <w:color w:val="000000"/>
                <w:kern w:val="0"/>
                <w:sz w:val="18"/>
                <w:szCs w:val="18"/>
              </w:rPr>
              <w:t xml:space="preserve"> </w:t>
            </w:r>
            <w:r>
              <w:rPr>
                <w:rFonts w:eastAsia="仿宋_GB2312" w:hint="eastAsia"/>
                <w:color w:val="000000"/>
                <w:kern w:val="0"/>
                <w:sz w:val="18"/>
                <w:szCs w:val="18"/>
              </w:rPr>
              <w:t>国土资源部</w:t>
            </w:r>
            <w:r>
              <w:rPr>
                <w:rFonts w:eastAsia="仿宋_GB2312" w:hint="eastAsia"/>
                <w:color w:val="000000"/>
                <w:kern w:val="0"/>
                <w:sz w:val="18"/>
                <w:szCs w:val="18"/>
              </w:rPr>
              <w:t xml:space="preserve"> </w:t>
            </w:r>
            <w:r>
              <w:rPr>
                <w:rFonts w:eastAsia="仿宋_GB2312" w:hint="eastAsia"/>
                <w:color w:val="000000"/>
                <w:kern w:val="0"/>
                <w:sz w:val="18"/>
                <w:szCs w:val="18"/>
              </w:rPr>
              <w:t>住房城乡建设部</w:t>
            </w:r>
            <w:r>
              <w:rPr>
                <w:rFonts w:eastAsia="仿宋_GB2312" w:hint="eastAsia"/>
                <w:color w:val="000000"/>
                <w:kern w:val="0"/>
                <w:sz w:val="18"/>
                <w:szCs w:val="18"/>
              </w:rPr>
              <w:t xml:space="preserve"> </w:t>
            </w:r>
            <w:r>
              <w:rPr>
                <w:rFonts w:eastAsia="仿宋_GB2312" w:hint="eastAsia"/>
                <w:color w:val="000000"/>
                <w:kern w:val="0"/>
                <w:sz w:val="18"/>
                <w:szCs w:val="18"/>
              </w:rPr>
              <w:t>交通运输部</w:t>
            </w:r>
            <w:r>
              <w:rPr>
                <w:rFonts w:eastAsia="仿宋_GB2312" w:hint="eastAsia"/>
                <w:color w:val="000000"/>
                <w:kern w:val="0"/>
                <w:sz w:val="18"/>
                <w:szCs w:val="18"/>
              </w:rPr>
              <w:t xml:space="preserve"> </w:t>
            </w:r>
            <w:r>
              <w:rPr>
                <w:rFonts w:eastAsia="仿宋_GB2312" w:hint="eastAsia"/>
                <w:color w:val="000000"/>
                <w:kern w:val="0"/>
                <w:sz w:val="18"/>
                <w:szCs w:val="18"/>
              </w:rPr>
              <w:t>商务部</w:t>
            </w:r>
            <w:r>
              <w:rPr>
                <w:rFonts w:eastAsia="仿宋_GB2312" w:hint="eastAsia"/>
                <w:color w:val="000000"/>
                <w:kern w:val="0"/>
                <w:sz w:val="18"/>
                <w:szCs w:val="18"/>
              </w:rPr>
              <w:t xml:space="preserve"> </w:t>
            </w:r>
            <w:r>
              <w:rPr>
                <w:rFonts w:eastAsia="仿宋_GB2312" w:hint="eastAsia"/>
                <w:color w:val="000000"/>
                <w:kern w:val="0"/>
                <w:sz w:val="18"/>
                <w:szCs w:val="18"/>
              </w:rPr>
              <w:t>文化部</w:t>
            </w:r>
            <w:r>
              <w:rPr>
                <w:rFonts w:eastAsia="仿宋_GB2312" w:hint="eastAsia"/>
                <w:color w:val="000000"/>
                <w:kern w:val="0"/>
                <w:sz w:val="18"/>
                <w:szCs w:val="18"/>
              </w:rPr>
              <w:t xml:space="preserve">  </w:t>
            </w:r>
            <w:r>
              <w:rPr>
                <w:rFonts w:eastAsia="仿宋_GB2312" w:hint="eastAsia"/>
                <w:color w:val="000000"/>
                <w:kern w:val="0"/>
                <w:sz w:val="18"/>
                <w:szCs w:val="18"/>
              </w:rPr>
              <w:t>卫生计生委</w:t>
            </w:r>
            <w:r>
              <w:rPr>
                <w:rFonts w:eastAsia="仿宋_GB2312" w:hint="eastAsia"/>
                <w:color w:val="000000"/>
                <w:kern w:val="0"/>
                <w:sz w:val="18"/>
                <w:szCs w:val="18"/>
              </w:rPr>
              <w:t xml:space="preserve"> </w:t>
            </w:r>
            <w:r>
              <w:rPr>
                <w:rFonts w:eastAsia="仿宋_GB2312" w:hint="eastAsia"/>
                <w:color w:val="000000"/>
                <w:kern w:val="0"/>
                <w:sz w:val="18"/>
                <w:szCs w:val="18"/>
              </w:rPr>
              <w:t>国家税务总局</w:t>
            </w:r>
            <w:r>
              <w:rPr>
                <w:rFonts w:eastAsia="仿宋_GB2312" w:hint="eastAsia"/>
                <w:color w:val="000000"/>
                <w:kern w:val="0"/>
                <w:sz w:val="18"/>
                <w:szCs w:val="18"/>
              </w:rPr>
              <w:t xml:space="preserve"> </w:t>
            </w:r>
            <w:r>
              <w:rPr>
                <w:rFonts w:eastAsia="仿宋_GB2312" w:hint="eastAsia"/>
                <w:color w:val="000000"/>
                <w:kern w:val="0"/>
                <w:sz w:val="18"/>
                <w:szCs w:val="18"/>
              </w:rPr>
              <w:t>新闻出版广电总局</w:t>
            </w:r>
            <w:r>
              <w:rPr>
                <w:rFonts w:eastAsia="仿宋_GB2312" w:hint="eastAsia"/>
                <w:color w:val="000000"/>
                <w:kern w:val="0"/>
                <w:sz w:val="18"/>
                <w:szCs w:val="18"/>
              </w:rPr>
              <w:t xml:space="preserve"> </w:t>
            </w:r>
            <w:r>
              <w:rPr>
                <w:rFonts w:eastAsia="仿宋_GB2312" w:hint="eastAsia"/>
                <w:color w:val="000000"/>
                <w:kern w:val="0"/>
                <w:sz w:val="18"/>
                <w:szCs w:val="18"/>
              </w:rPr>
              <w:t>国家体育总局</w:t>
            </w:r>
            <w:r>
              <w:rPr>
                <w:rFonts w:eastAsia="仿宋_GB2312" w:hint="eastAsia"/>
                <w:color w:val="000000"/>
                <w:kern w:val="0"/>
                <w:sz w:val="18"/>
                <w:szCs w:val="18"/>
              </w:rPr>
              <w:t xml:space="preserve"> </w:t>
            </w:r>
            <w:r>
              <w:rPr>
                <w:rFonts w:eastAsia="仿宋_GB2312" w:hint="eastAsia"/>
                <w:color w:val="000000"/>
                <w:kern w:val="0"/>
                <w:sz w:val="18"/>
                <w:szCs w:val="18"/>
              </w:rPr>
              <w:t>国家旅游局</w:t>
            </w:r>
            <w:r>
              <w:rPr>
                <w:rFonts w:eastAsia="仿宋_GB2312" w:hint="eastAsia"/>
                <w:color w:val="000000"/>
                <w:kern w:val="0"/>
                <w:sz w:val="18"/>
                <w:szCs w:val="18"/>
              </w:rPr>
              <w:t xml:space="preserve"> </w:t>
            </w:r>
            <w:r>
              <w:rPr>
                <w:rFonts w:eastAsia="仿宋_GB2312" w:hint="eastAsia"/>
                <w:color w:val="000000"/>
                <w:kern w:val="0"/>
                <w:sz w:val="18"/>
                <w:szCs w:val="18"/>
              </w:rPr>
              <w:t>中国保监会</w:t>
            </w:r>
            <w:r>
              <w:rPr>
                <w:rFonts w:eastAsia="仿宋_GB2312" w:hint="eastAsia"/>
                <w:color w:val="000000"/>
                <w:kern w:val="0"/>
                <w:sz w:val="18"/>
                <w:szCs w:val="18"/>
              </w:rPr>
              <w:t xml:space="preserve">  </w:t>
            </w:r>
            <w:r>
              <w:rPr>
                <w:rFonts w:eastAsia="仿宋_GB2312" w:hint="eastAsia"/>
                <w:color w:val="000000"/>
                <w:kern w:val="0"/>
                <w:sz w:val="18"/>
                <w:szCs w:val="18"/>
              </w:rPr>
              <w:t>全国总工会</w:t>
            </w:r>
            <w:r>
              <w:rPr>
                <w:rFonts w:eastAsia="仿宋_GB2312" w:hint="eastAsia"/>
                <w:color w:val="000000"/>
                <w:kern w:val="0"/>
                <w:sz w:val="18"/>
                <w:szCs w:val="18"/>
              </w:rPr>
              <w:t xml:space="preserve"> </w:t>
            </w:r>
            <w:r>
              <w:rPr>
                <w:rFonts w:eastAsia="仿宋_GB2312" w:hint="eastAsia"/>
                <w:color w:val="000000"/>
                <w:kern w:val="0"/>
                <w:sz w:val="18"/>
                <w:szCs w:val="18"/>
              </w:rPr>
              <w:t>共青团中央</w:t>
            </w:r>
            <w:r>
              <w:rPr>
                <w:rFonts w:eastAsia="仿宋_GB2312" w:hint="eastAsia"/>
                <w:color w:val="000000"/>
                <w:kern w:val="0"/>
                <w:sz w:val="18"/>
                <w:szCs w:val="18"/>
              </w:rPr>
              <w:t xml:space="preserve"> </w:t>
            </w:r>
            <w:r>
              <w:rPr>
                <w:rFonts w:eastAsia="仿宋_GB2312" w:hint="eastAsia"/>
                <w:color w:val="000000"/>
                <w:kern w:val="0"/>
                <w:sz w:val="18"/>
                <w:szCs w:val="18"/>
              </w:rPr>
              <w:t>全国妇联</w:t>
            </w:r>
            <w:r>
              <w:rPr>
                <w:rFonts w:eastAsia="仿宋_GB2312" w:hint="eastAsia"/>
                <w:color w:val="000000"/>
                <w:kern w:val="0"/>
                <w:sz w:val="18"/>
                <w:szCs w:val="18"/>
              </w:rPr>
              <w:t xml:space="preserve"> </w:t>
            </w:r>
            <w:r>
              <w:rPr>
                <w:rFonts w:eastAsia="仿宋_GB2312" w:hint="eastAsia"/>
                <w:color w:val="000000"/>
                <w:kern w:val="0"/>
                <w:sz w:val="18"/>
                <w:szCs w:val="18"/>
              </w:rPr>
              <w:t>中国残联</w:t>
            </w:r>
            <w:r>
              <w:rPr>
                <w:rFonts w:eastAsia="仿宋_GB2312"/>
                <w:color w:val="000000"/>
                <w:kern w:val="0"/>
                <w:sz w:val="18"/>
                <w:szCs w:val="18"/>
              </w:rPr>
              <w:t>关于推进老年宜居环境建设的指导意见</w:t>
            </w:r>
            <w:r>
              <w:rPr>
                <w:rFonts w:eastAsia="仿宋_GB2312" w:hint="eastAsia"/>
                <w:color w:val="000000"/>
                <w:kern w:val="0"/>
                <w:sz w:val="18"/>
                <w:szCs w:val="18"/>
              </w:rPr>
              <w:t>》（全国老龄办发〔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73</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260" w:lineRule="exact"/>
              <w:jc w:val="center"/>
              <w:rPr>
                <w:rFonts w:eastAsia="仿宋_GB2312"/>
                <w:kern w:val="0"/>
                <w:sz w:val="18"/>
                <w:szCs w:val="18"/>
              </w:rPr>
            </w:pPr>
            <w:r>
              <w:rPr>
                <w:rFonts w:eastAsia="仿宋_GB2312"/>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260" w:lineRule="exact"/>
              <w:jc w:val="left"/>
              <w:rPr>
                <w:rFonts w:eastAsia="仿宋_GB2312"/>
                <w:kern w:val="0"/>
                <w:sz w:val="15"/>
                <w:szCs w:val="15"/>
              </w:rPr>
            </w:pPr>
            <w:r>
              <w:rPr>
                <w:rFonts w:eastAsia="仿宋_GB2312" w:hint="eastAsia"/>
                <w:kern w:val="0"/>
                <w:sz w:val="18"/>
                <w:szCs w:val="18"/>
              </w:rPr>
              <w:t>全国老龄办、国家发展改革委、教育部、科技部、工业和信息化部、公安部、民政部、司法部、财政部、人力资源社会保障部、国土资源部、住房城乡建设部、交通运输部、商务部、文化部、卫生计生委、国家税务总局、新闻出版广电总局、国家体育总局、国家旅游局、中国保监会、全国总工会、共青团中央、全国妇联、中国残联</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260" w:lineRule="exact"/>
              <w:jc w:val="left"/>
              <w:rPr>
                <w:rFonts w:eastAsia="仿宋_GB2312"/>
                <w:kern w:val="0"/>
                <w:sz w:val="18"/>
                <w:szCs w:val="18"/>
              </w:rPr>
            </w:pPr>
            <w:r>
              <w:rPr>
                <w:rFonts w:eastAsia="仿宋_GB2312"/>
                <w:kern w:val="0"/>
                <w:sz w:val="18"/>
                <w:szCs w:val="18"/>
              </w:rPr>
              <w:t>提出到</w:t>
            </w:r>
            <w:r>
              <w:rPr>
                <w:rFonts w:eastAsia="仿宋_GB2312"/>
                <w:kern w:val="0"/>
                <w:sz w:val="18"/>
                <w:szCs w:val="18"/>
              </w:rPr>
              <w:t>2025</w:t>
            </w:r>
            <w:r>
              <w:rPr>
                <w:rFonts w:eastAsia="仿宋_GB2312"/>
                <w:kern w:val="0"/>
                <w:sz w:val="18"/>
                <w:szCs w:val="18"/>
              </w:rPr>
              <w:t>年老年宜居环境建设的总目标是老年宜居环境体系基本建成，加强</w:t>
            </w:r>
            <w:r>
              <w:rPr>
                <w:rFonts w:eastAsia="仿宋_GB2312"/>
                <w:kern w:val="0"/>
                <w:sz w:val="18"/>
                <w:szCs w:val="18"/>
              </w:rPr>
              <w:t>“</w:t>
            </w:r>
            <w:r>
              <w:rPr>
                <w:rFonts w:eastAsia="仿宋_GB2312"/>
                <w:kern w:val="0"/>
                <w:sz w:val="18"/>
                <w:szCs w:val="18"/>
              </w:rPr>
              <w:t>住、行、医、养</w:t>
            </w:r>
            <w:r>
              <w:rPr>
                <w:rFonts w:eastAsia="仿宋_GB2312"/>
                <w:kern w:val="0"/>
                <w:sz w:val="18"/>
                <w:szCs w:val="18"/>
              </w:rPr>
              <w:t>”</w:t>
            </w:r>
            <w:r>
              <w:rPr>
                <w:rFonts w:eastAsia="仿宋_GB2312"/>
                <w:kern w:val="0"/>
                <w:sz w:val="18"/>
                <w:szCs w:val="18"/>
              </w:rPr>
              <w:t>等硬件设施环境的优化，提升新建住房的适老化水平，推动老旧住房的适老化改造，改善社区环境的适老化状况，多措并举为广大老年人提供支持性环境，最大限度保障老年人的生活独立、功能维持和社会融入。</w:t>
            </w:r>
          </w:p>
        </w:tc>
      </w:tr>
      <w:tr w:rsidR="00DD6B99" w:rsidTr="00721103">
        <w:trPr>
          <w:trHeight w:val="2684"/>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发展改革委</w:t>
            </w:r>
            <w:r>
              <w:rPr>
                <w:rFonts w:eastAsia="仿宋_GB2312" w:hint="eastAsia"/>
                <w:color w:val="000000"/>
                <w:kern w:val="0"/>
                <w:sz w:val="18"/>
                <w:szCs w:val="18"/>
              </w:rPr>
              <w:t xml:space="preserve"> </w:t>
            </w:r>
            <w:r>
              <w:rPr>
                <w:rFonts w:eastAsia="仿宋_GB2312" w:hint="eastAsia"/>
                <w:color w:val="000000"/>
                <w:kern w:val="0"/>
                <w:sz w:val="18"/>
                <w:szCs w:val="18"/>
              </w:rPr>
              <w:t>教育部</w:t>
            </w:r>
            <w:r>
              <w:rPr>
                <w:rFonts w:eastAsia="仿宋_GB2312" w:hint="eastAsia"/>
                <w:color w:val="000000"/>
                <w:kern w:val="0"/>
                <w:sz w:val="18"/>
                <w:szCs w:val="18"/>
              </w:rPr>
              <w:t xml:space="preserve"> </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国土资源部</w:t>
            </w:r>
            <w:r>
              <w:rPr>
                <w:rFonts w:eastAsia="仿宋_GB2312" w:hint="eastAsia"/>
                <w:color w:val="000000"/>
                <w:kern w:val="0"/>
                <w:sz w:val="18"/>
                <w:szCs w:val="18"/>
              </w:rPr>
              <w:t xml:space="preserve"> </w:t>
            </w:r>
            <w:r>
              <w:rPr>
                <w:rFonts w:eastAsia="仿宋_GB2312" w:hint="eastAsia"/>
                <w:color w:val="000000"/>
                <w:kern w:val="0"/>
                <w:sz w:val="18"/>
                <w:szCs w:val="18"/>
              </w:rPr>
              <w:t>环境保护部</w:t>
            </w:r>
            <w:r>
              <w:rPr>
                <w:rFonts w:eastAsia="仿宋_GB2312" w:hint="eastAsia"/>
                <w:color w:val="000000"/>
                <w:kern w:val="0"/>
                <w:sz w:val="18"/>
                <w:szCs w:val="18"/>
              </w:rPr>
              <w:t xml:space="preserve"> </w:t>
            </w:r>
            <w:r>
              <w:rPr>
                <w:rFonts w:eastAsia="仿宋_GB2312" w:hint="eastAsia"/>
                <w:color w:val="000000"/>
                <w:kern w:val="0"/>
                <w:sz w:val="18"/>
                <w:szCs w:val="18"/>
              </w:rPr>
              <w:t>住房城乡建设部</w:t>
            </w:r>
            <w:r>
              <w:rPr>
                <w:rFonts w:eastAsia="仿宋_GB2312" w:hint="eastAsia"/>
                <w:color w:val="000000"/>
                <w:kern w:val="0"/>
                <w:sz w:val="18"/>
                <w:szCs w:val="18"/>
              </w:rPr>
              <w:t xml:space="preserve"> </w:t>
            </w:r>
            <w:r>
              <w:rPr>
                <w:rFonts w:eastAsia="仿宋_GB2312" w:hint="eastAsia"/>
                <w:color w:val="000000"/>
                <w:kern w:val="0"/>
                <w:sz w:val="18"/>
                <w:szCs w:val="18"/>
              </w:rPr>
              <w:t>国家卫生计生委</w:t>
            </w:r>
            <w:r>
              <w:rPr>
                <w:rFonts w:eastAsia="仿宋_GB2312" w:hint="eastAsia"/>
                <w:color w:val="000000"/>
                <w:kern w:val="0"/>
                <w:sz w:val="18"/>
                <w:szCs w:val="18"/>
              </w:rPr>
              <w:t xml:space="preserve"> </w:t>
            </w:r>
            <w:r>
              <w:rPr>
                <w:rFonts w:eastAsia="仿宋_GB2312" w:hint="eastAsia"/>
                <w:color w:val="000000"/>
                <w:kern w:val="0"/>
                <w:sz w:val="18"/>
                <w:szCs w:val="18"/>
              </w:rPr>
              <w:t>国资委</w:t>
            </w:r>
            <w:r>
              <w:rPr>
                <w:rFonts w:eastAsia="仿宋_GB2312" w:hint="eastAsia"/>
                <w:color w:val="000000"/>
                <w:kern w:val="0"/>
                <w:sz w:val="18"/>
                <w:szCs w:val="18"/>
              </w:rPr>
              <w:t xml:space="preserve"> </w:t>
            </w:r>
            <w:r>
              <w:rPr>
                <w:rFonts w:eastAsia="仿宋_GB2312" w:hint="eastAsia"/>
                <w:color w:val="000000"/>
                <w:kern w:val="0"/>
                <w:sz w:val="18"/>
                <w:szCs w:val="18"/>
              </w:rPr>
              <w:t>税务总局</w:t>
            </w:r>
            <w:r>
              <w:rPr>
                <w:rFonts w:eastAsia="仿宋_GB2312" w:hint="eastAsia"/>
                <w:color w:val="000000"/>
                <w:kern w:val="0"/>
                <w:sz w:val="18"/>
                <w:szCs w:val="18"/>
              </w:rPr>
              <w:t xml:space="preserve"> </w:t>
            </w:r>
            <w:r>
              <w:rPr>
                <w:rFonts w:eastAsia="仿宋_GB2312" w:hint="eastAsia"/>
                <w:color w:val="000000"/>
                <w:kern w:val="0"/>
                <w:sz w:val="18"/>
                <w:szCs w:val="18"/>
              </w:rPr>
              <w:t>国管局</w:t>
            </w:r>
            <w:r>
              <w:rPr>
                <w:rFonts w:eastAsia="仿宋_GB2312"/>
                <w:color w:val="000000"/>
                <w:kern w:val="0"/>
                <w:sz w:val="18"/>
                <w:szCs w:val="18"/>
              </w:rPr>
              <w:t>关于支持整合改造闲置社会资源发展养老服务的通知</w:t>
            </w:r>
            <w:r>
              <w:rPr>
                <w:rFonts w:eastAsia="仿宋_GB2312" w:hint="eastAsia"/>
                <w:color w:val="000000"/>
                <w:kern w:val="0"/>
                <w:sz w:val="18"/>
                <w:szCs w:val="18"/>
              </w:rPr>
              <w:t>》（民发〔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179</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民政部</w:t>
            </w:r>
            <w:r>
              <w:rPr>
                <w:rFonts w:eastAsia="仿宋_GB2312" w:hint="eastAsia"/>
                <w:kern w:val="0"/>
                <w:sz w:val="18"/>
                <w:szCs w:val="18"/>
              </w:rPr>
              <w:t>、</w:t>
            </w:r>
            <w:r>
              <w:rPr>
                <w:rFonts w:eastAsia="仿宋_GB2312"/>
                <w:kern w:val="0"/>
                <w:sz w:val="18"/>
                <w:szCs w:val="18"/>
              </w:rPr>
              <w:t>发展改革委</w:t>
            </w:r>
            <w:r>
              <w:rPr>
                <w:rFonts w:eastAsia="仿宋_GB2312" w:hint="eastAsia"/>
                <w:kern w:val="0"/>
                <w:sz w:val="18"/>
                <w:szCs w:val="18"/>
              </w:rPr>
              <w:t>、</w:t>
            </w:r>
            <w:r>
              <w:rPr>
                <w:rFonts w:eastAsia="仿宋_GB2312"/>
                <w:kern w:val="0"/>
                <w:sz w:val="18"/>
                <w:szCs w:val="18"/>
              </w:rPr>
              <w:t>教育部</w:t>
            </w:r>
            <w:r>
              <w:rPr>
                <w:rFonts w:eastAsia="仿宋_GB2312" w:hint="eastAsia"/>
                <w:kern w:val="0"/>
                <w:sz w:val="18"/>
                <w:szCs w:val="18"/>
              </w:rPr>
              <w:t>、</w:t>
            </w:r>
            <w:r>
              <w:rPr>
                <w:rFonts w:eastAsia="仿宋_GB2312"/>
                <w:kern w:val="0"/>
                <w:sz w:val="18"/>
                <w:szCs w:val="18"/>
              </w:rPr>
              <w:t>财政部</w:t>
            </w:r>
            <w:r>
              <w:rPr>
                <w:rFonts w:eastAsia="仿宋_GB2312" w:hint="eastAsia"/>
                <w:kern w:val="0"/>
                <w:sz w:val="18"/>
                <w:szCs w:val="18"/>
              </w:rPr>
              <w:t>、</w:t>
            </w:r>
            <w:r>
              <w:rPr>
                <w:rFonts w:eastAsia="仿宋_GB2312"/>
                <w:kern w:val="0"/>
                <w:sz w:val="18"/>
                <w:szCs w:val="18"/>
              </w:rPr>
              <w:t>国土资源部</w:t>
            </w:r>
            <w:r>
              <w:rPr>
                <w:rFonts w:eastAsia="仿宋_GB2312" w:hint="eastAsia"/>
                <w:kern w:val="0"/>
                <w:sz w:val="18"/>
                <w:szCs w:val="18"/>
              </w:rPr>
              <w:t>、</w:t>
            </w:r>
            <w:r>
              <w:rPr>
                <w:rFonts w:eastAsia="仿宋_GB2312"/>
                <w:kern w:val="0"/>
                <w:sz w:val="18"/>
                <w:szCs w:val="18"/>
              </w:rPr>
              <w:t>环境保护部</w:t>
            </w:r>
            <w:r>
              <w:rPr>
                <w:rFonts w:eastAsia="仿宋_GB2312" w:hint="eastAsia"/>
                <w:kern w:val="0"/>
                <w:sz w:val="18"/>
                <w:szCs w:val="18"/>
              </w:rPr>
              <w:t>、</w:t>
            </w:r>
            <w:r>
              <w:rPr>
                <w:rFonts w:eastAsia="仿宋_GB2312"/>
                <w:kern w:val="0"/>
                <w:sz w:val="18"/>
                <w:szCs w:val="18"/>
              </w:rPr>
              <w:t>住房城乡建设部</w:t>
            </w:r>
            <w:r>
              <w:rPr>
                <w:rFonts w:eastAsia="仿宋_GB2312" w:hint="eastAsia"/>
                <w:kern w:val="0"/>
                <w:sz w:val="18"/>
                <w:szCs w:val="18"/>
              </w:rPr>
              <w:t>、</w:t>
            </w:r>
            <w:r>
              <w:rPr>
                <w:rFonts w:eastAsia="仿宋_GB2312"/>
                <w:kern w:val="0"/>
                <w:sz w:val="18"/>
                <w:szCs w:val="18"/>
              </w:rPr>
              <w:t>国家卫生计生委</w:t>
            </w:r>
            <w:r>
              <w:rPr>
                <w:rFonts w:eastAsia="仿宋_GB2312" w:hint="eastAsia"/>
                <w:kern w:val="0"/>
                <w:sz w:val="18"/>
                <w:szCs w:val="18"/>
              </w:rPr>
              <w:t>、</w:t>
            </w:r>
            <w:r>
              <w:rPr>
                <w:rFonts w:eastAsia="仿宋_GB2312"/>
                <w:kern w:val="0"/>
                <w:sz w:val="18"/>
                <w:szCs w:val="18"/>
              </w:rPr>
              <w:t>国资委</w:t>
            </w:r>
            <w:r>
              <w:rPr>
                <w:rFonts w:eastAsia="仿宋_GB2312" w:hint="eastAsia"/>
                <w:kern w:val="0"/>
                <w:sz w:val="18"/>
                <w:szCs w:val="18"/>
              </w:rPr>
              <w:t>、</w:t>
            </w:r>
            <w:r>
              <w:rPr>
                <w:rFonts w:eastAsia="仿宋_GB2312"/>
                <w:kern w:val="0"/>
                <w:sz w:val="18"/>
                <w:szCs w:val="18"/>
              </w:rPr>
              <w:t>税务总局</w:t>
            </w:r>
            <w:r>
              <w:rPr>
                <w:rFonts w:eastAsia="仿宋_GB2312" w:hint="eastAsia"/>
                <w:kern w:val="0"/>
                <w:sz w:val="18"/>
                <w:szCs w:val="18"/>
              </w:rPr>
              <w:t>、</w:t>
            </w:r>
            <w:r>
              <w:rPr>
                <w:rFonts w:eastAsia="仿宋_GB2312"/>
                <w:kern w:val="0"/>
                <w:sz w:val="18"/>
                <w:szCs w:val="18"/>
              </w:rPr>
              <w:t>国管局</w:t>
            </w:r>
            <w:r>
              <w:rPr>
                <w:rFonts w:eastAsia="仿宋_GB2312"/>
                <w:kern w:val="0"/>
                <w:sz w:val="18"/>
                <w:szCs w:val="18"/>
              </w:rPr>
              <w:t xml:space="preserve">  </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将充分挖掘闲置社会资源，引导社会力量参与，有效增加供给总量，推动养老服务业发展提质升级，满足社会日益增长的养老服务需求。将鼓励党政机关和国有企事业单位举办的培训中心、疗养院及其他具有教育培训或疗养休养功能的各类机构，在具备条件的情况下，通过规范方式转向养老服务业。可探索采用政府和社会资本合作（</w:t>
            </w:r>
            <w:r>
              <w:rPr>
                <w:rFonts w:eastAsia="仿宋_GB2312"/>
                <w:kern w:val="0"/>
                <w:sz w:val="18"/>
                <w:szCs w:val="18"/>
              </w:rPr>
              <w:t>PPP</w:t>
            </w:r>
            <w:r>
              <w:rPr>
                <w:rFonts w:eastAsia="仿宋_GB2312"/>
                <w:kern w:val="0"/>
                <w:sz w:val="18"/>
                <w:szCs w:val="18"/>
              </w:rPr>
              <w:t>）等方式组建社会化养老服务企业或非营利性机构。支持各地利用现有培训疗养服务设施场地，以多种方式提供养老服务。</w:t>
            </w:r>
          </w:p>
        </w:tc>
      </w:tr>
      <w:tr w:rsidR="00DD6B99" w:rsidTr="00721103">
        <w:trPr>
          <w:trHeight w:val="2967"/>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国务院办公厅关于印发老年教育发展规划（</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2020</w:t>
            </w:r>
            <w:r>
              <w:rPr>
                <w:rFonts w:eastAsia="仿宋_GB2312" w:hint="eastAsia"/>
                <w:color w:val="000000"/>
                <w:kern w:val="0"/>
                <w:sz w:val="18"/>
                <w:szCs w:val="18"/>
              </w:rPr>
              <w:t>年）的通知</w:t>
            </w:r>
            <w:r>
              <w:rPr>
                <w:rFonts w:eastAsia="仿宋_GB2312"/>
                <w:color w:val="000000"/>
                <w:kern w:val="0"/>
                <w:sz w:val="18"/>
                <w:szCs w:val="18"/>
              </w:rPr>
              <w:t>》</w:t>
            </w:r>
            <w:r>
              <w:rPr>
                <w:rFonts w:eastAsia="仿宋_GB2312" w:hint="eastAsia"/>
                <w:color w:val="000000"/>
                <w:kern w:val="0"/>
                <w:sz w:val="18"/>
                <w:szCs w:val="18"/>
              </w:rPr>
              <w:t>（国办发〔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74</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国务院办公厅</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对加快发展老年教育、扩大老年教育供给、创新老年教育体制机制、提升老年教育现代化水平做出部署。提出了发展老年教育的五项主要任务。一是扩大老年教育资源供给，二是拓展老年教育发展路径，三是加强老年教育支持服务，四是创新老年教育发展机制，五是促进老年教育可持续发展。加强学科建设与人才培养培训，加强理论与政策研究，加强国际交流合作。将组织实施社会主义核心价值观培育、老年教育机构基础能力提升、</w:t>
            </w:r>
            <w:r>
              <w:rPr>
                <w:rFonts w:eastAsia="仿宋_GB2312" w:hint="eastAsia"/>
                <w:kern w:val="0"/>
                <w:sz w:val="18"/>
                <w:szCs w:val="18"/>
              </w:rPr>
              <w:t>教学</w:t>
            </w:r>
            <w:r>
              <w:rPr>
                <w:rFonts w:eastAsia="仿宋_GB2312"/>
                <w:kern w:val="0"/>
                <w:sz w:val="18"/>
                <w:szCs w:val="18"/>
              </w:rPr>
              <w:t>资源建设整合、远程老年教育、老有所为行动等重点推进计划。</w:t>
            </w:r>
          </w:p>
        </w:tc>
      </w:tr>
      <w:tr w:rsidR="00DD6B99" w:rsidTr="00721103">
        <w:trPr>
          <w:trHeight w:val="95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lastRenderedPageBreak/>
              <w:t>《</w:t>
            </w:r>
            <w:r>
              <w:rPr>
                <w:rFonts w:eastAsia="仿宋_GB2312" w:hint="eastAsia"/>
                <w:color w:val="000000"/>
                <w:kern w:val="0"/>
                <w:sz w:val="18"/>
                <w:szCs w:val="18"/>
              </w:rPr>
              <w:t>国务院</w:t>
            </w:r>
            <w:r>
              <w:rPr>
                <w:rFonts w:eastAsia="仿宋_GB2312"/>
                <w:color w:val="000000"/>
                <w:kern w:val="0"/>
                <w:sz w:val="18"/>
                <w:szCs w:val="18"/>
              </w:rPr>
              <w:t>关于印发〈国家人口发展规划（</w:t>
            </w:r>
            <w:r>
              <w:rPr>
                <w:rFonts w:eastAsia="仿宋_GB2312"/>
                <w:color w:val="000000"/>
                <w:kern w:val="0"/>
                <w:sz w:val="18"/>
                <w:szCs w:val="18"/>
              </w:rPr>
              <w:t>2016—2030</w:t>
            </w:r>
            <w:r>
              <w:rPr>
                <w:rFonts w:eastAsia="仿宋_GB2312"/>
                <w:color w:val="000000"/>
                <w:kern w:val="0"/>
                <w:sz w:val="18"/>
                <w:szCs w:val="18"/>
              </w:rPr>
              <w:t>年）〉的通知》</w:t>
            </w:r>
            <w:r>
              <w:rPr>
                <w:rFonts w:eastAsia="仿宋_GB2312" w:hint="eastAsia"/>
                <w:color w:val="000000"/>
                <w:kern w:val="0"/>
                <w:sz w:val="18"/>
                <w:szCs w:val="18"/>
              </w:rPr>
              <w:t>（国发〔</w:t>
            </w:r>
            <w:r>
              <w:rPr>
                <w:rFonts w:eastAsia="仿宋_GB2312" w:hint="eastAsia"/>
                <w:color w:val="000000"/>
                <w:kern w:val="0"/>
                <w:sz w:val="18"/>
                <w:szCs w:val="18"/>
              </w:rPr>
              <w:t>2016</w:t>
            </w:r>
            <w:r>
              <w:rPr>
                <w:rFonts w:eastAsia="仿宋_GB2312" w:hint="eastAsia"/>
                <w:color w:val="000000"/>
                <w:kern w:val="0"/>
                <w:sz w:val="18"/>
                <w:szCs w:val="18"/>
              </w:rPr>
              <w:t>〕</w:t>
            </w:r>
            <w:r>
              <w:rPr>
                <w:rFonts w:eastAsia="仿宋_GB2312" w:hint="eastAsia"/>
                <w:color w:val="000000"/>
                <w:kern w:val="0"/>
                <w:sz w:val="18"/>
                <w:szCs w:val="18"/>
              </w:rPr>
              <w:t>87</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hint="eastAsia"/>
                <w:kern w:val="0"/>
                <w:sz w:val="18"/>
                <w:szCs w:val="18"/>
              </w:rPr>
              <w:t>2016</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sz w:val="18"/>
                <w:szCs w:val="18"/>
              </w:rPr>
            </w:pPr>
            <w:r>
              <w:rPr>
                <w:rFonts w:eastAsia="仿宋_GB2312"/>
                <w:sz w:val="18"/>
                <w:szCs w:val="18"/>
              </w:rPr>
              <w:t>国务院</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加快完善以居家为基础、社区为依托、机构为补充、医养结合的养老服务体系，增加养老服务和产品供给。</w:t>
            </w:r>
          </w:p>
        </w:tc>
      </w:tr>
      <w:tr w:rsidR="00DD6B99" w:rsidTr="00721103">
        <w:trPr>
          <w:trHeight w:val="2616"/>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民政部关于印发〈</w:t>
            </w:r>
            <w:r>
              <w:rPr>
                <w:rFonts w:eastAsia="仿宋_GB2312"/>
                <w:color w:val="000000"/>
                <w:kern w:val="0"/>
                <w:sz w:val="18"/>
                <w:szCs w:val="18"/>
              </w:rPr>
              <w:t>中央财政支持居家和社区养老服务改革试点补助资金管理办法</w:t>
            </w:r>
            <w:r>
              <w:rPr>
                <w:rFonts w:eastAsia="仿宋_GB2312" w:hint="eastAsia"/>
                <w:color w:val="000000"/>
                <w:kern w:val="0"/>
                <w:sz w:val="18"/>
                <w:szCs w:val="18"/>
              </w:rPr>
              <w:t>〉</w:t>
            </w:r>
            <w:r>
              <w:rPr>
                <w:rFonts w:eastAsia="仿宋_GB2312"/>
                <w:color w:val="000000"/>
                <w:kern w:val="0"/>
                <w:sz w:val="18"/>
                <w:szCs w:val="18"/>
              </w:rPr>
              <w:t>的通知</w:t>
            </w:r>
            <w:r>
              <w:rPr>
                <w:rFonts w:eastAsia="仿宋_GB2312" w:hint="eastAsia"/>
                <w:color w:val="000000"/>
                <w:kern w:val="0"/>
                <w:sz w:val="18"/>
                <w:szCs w:val="18"/>
              </w:rPr>
              <w:t>》（财社〔</w:t>
            </w:r>
            <w:r>
              <w:rPr>
                <w:rFonts w:eastAsia="仿宋_GB2312" w:hint="eastAsia"/>
                <w:color w:val="000000"/>
                <w:kern w:val="0"/>
                <w:sz w:val="18"/>
                <w:szCs w:val="18"/>
              </w:rPr>
              <w:t>2017</w:t>
            </w:r>
            <w:r>
              <w:rPr>
                <w:rFonts w:eastAsia="仿宋_GB2312" w:hint="eastAsia"/>
                <w:color w:val="000000"/>
                <w:kern w:val="0"/>
                <w:sz w:val="18"/>
                <w:szCs w:val="18"/>
              </w:rPr>
              <w:t>〕</w:t>
            </w:r>
            <w:r>
              <w:rPr>
                <w:rFonts w:eastAsia="仿宋_GB2312" w:hint="eastAsia"/>
                <w:color w:val="000000"/>
                <w:kern w:val="0"/>
                <w:sz w:val="18"/>
                <w:szCs w:val="18"/>
              </w:rPr>
              <w:t>2</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2017</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sz w:val="18"/>
                <w:szCs w:val="18"/>
              </w:rPr>
            </w:pPr>
            <w:r>
              <w:rPr>
                <w:rFonts w:eastAsia="仿宋_GB2312"/>
                <w:sz w:val="18"/>
                <w:szCs w:val="18"/>
              </w:rPr>
              <w:t>财政部</w:t>
            </w:r>
            <w:r>
              <w:rPr>
                <w:rFonts w:eastAsia="仿宋_GB2312" w:hint="eastAsia"/>
                <w:sz w:val="18"/>
                <w:szCs w:val="18"/>
              </w:rPr>
              <w:t>、</w:t>
            </w:r>
            <w:r>
              <w:rPr>
                <w:rFonts w:eastAsia="仿宋_GB2312"/>
                <w:sz w:val="18"/>
                <w:szCs w:val="18"/>
              </w:rPr>
              <w:t>民政部</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支持通过购买服务、公建民营、民办公助、股权合作等方式，鼓励社会力量管理运营居家和社区养老服务设施，培育和打造一批品牌化、连锁化、规模化的龙头社会组织或机构、企业，使社会力量成为提供居家和社区养老服务的主体。支持探索多种模式的</w:t>
            </w:r>
            <w:r>
              <w:rPr>
                <w:rFonts w:eastAsia="仿宋_GB2312"/>
                <w:kern w:val="0"/>
                <w:sz w:val="18"/>
                <w:szCs w:val="18"/>
              </w:rPr>
              <w:t>“</w:t>
            </w:r>
            <w:r>
              <w:rPr>
                <w:rFonts w:eastAsia="仿宋_GB2312"/>
                <w:kern w:val="0"/>
                <w:sz w:val="18"/>
                <w:szCs w:val="18"/>
              </w:rPr>
              <w:t>互联网</w:t>
            </w:r>
            <w:r>
              <w:rPr>
                <w:rFonts w:eastAsia="仿宋_GB2312"/>
                <w:kern w:val="0"/>
                <w:sz w:val="18"/>
                <w:szCs w:val="18"/>
              </w:rPr>
              <w:t>+”</w:t>
            </w:r>
            <w:r>
              <w:rPr>
                <w:rFonts w:eastAsia="仿宋_GB2312"/>
                <w:kern w:val="0"/>
                <w:sz w:val="18"/>
                <w:szCs w:val="18"/>
              </w:rPr>
              <w:t>居家和社区养老服务模式和智能养老技术应用，促进供需双方对接，为老年人提供质优价廉、形式多样的服务。</w:t>
            </w:r>
          </w:p>
        </w:tc>
      </w:tr>
      <w:tr w:rsidR="00DD6B99" w:rsidTr="00721103">
        <w:trPr>
          <w:trHeight w:val="2957"/>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国家卫生计生委</w:t>
            </w:r>
            <w:r>
              <w:rPr>
                <w:rFonts w:eastAsia="仿宋_GB2312" w:hint="eastAsia"/>
                <w:color w:val="000000"/>
                <w:kern w:val="0"/>
                <w:sz w:val="18"/>
                <w:szCs w:val="18"/>
              </w:rPr>
              <w:t xml:space="preserve"> </w:t>
            </w:r>
            <w:r>
              <w:rPr>
                <w:rFonts w:eastAsia="仿宋_GB2312" w:hint="eastAsia"/>
                <w:color w:val="000000"/>
                <w:kern w:val="0"/>
                <w:sz w:val="18"/>
                <w:szCs w:val="18"/>
              </w:rPr>
              <w:t>国家发展改革委</w:t>
            </w:r>
            <w:r>
              <w:rPr>
                <w:rFonts w:eastAsia="仿宋_GB2312" w:hint="eastAsia"/>
                <w:color w:val="000000"/>
                <w:kern w:val="0"/>
                <w:sz w:val="18"/>
                <w:szCs w:val="18"/>
              </w:rPr>
              <w:t xml:space="preserve"> </w:t>
            </w:r>
            <w:r>
              <w:rPr>
                <w:rFonts w:eastAsia="仿宋_GB2312" w:hint="eastAsia"/>
                <w:color w:val="000000"/>
                <w:kern w:val="0"/>
                <w:sz w:val="18"/>
                <w:szCs w:val="18"/>
              </w:rPr>
              <w:t>教育部</w:t>
            </w:r>
            <w:r>
              <w:rPr>
                <w:rFonts w:eastAsia="仿宋_GB2312" w:hint="eastAsia"/>
                <w:color w:val="000000"/>
                <w:kern w:val="0"/>
                <w:sz w:val="18"/>
                <w:szCs w:val="18"/>
              </w:rPr>
              <w:t xml:space="preserve"> </w:t>
            </w:r>
            <w:r>
              <w:rPr>
                <w:rFonts w:eastAsia="仿宋_GB2312" w:hint="eastAsia"/>
                <w:color w:val="000000"/>
                <w:kern w:val="0"/>
                <w:sz w:val="18"/>
                <w:szCs w:val="18"/>
              </w:rPr>
              <w:t>工业和信息化部</w:t>
            </w:r>
            <w:r>
              <w:rPr>
                <w:rFonts w:eastAsia="仿宋_GB2312" w:hint="eastAsia"/>
                <w:color w:val="000000"/>
                <w:kern w:val="0"/>
                <w:sz w:val="18"/>
                <w:szCs w:val="18"/>
              </w:rPr>
              <w:t xml:space="preserve"> </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人力资源社会保障部</w:t>
            </w:r>
            <w:r>
              <w:rPr>
                <w:rFonts w:eastAsia="仿宋_GB2312" w:hint="eastAsia"/>
                <w:color w:val="000000"/>
                <w:kern w:val="0"/>
                <w:sz w:val="18"/>
                <w:szCs w:val="18"/>
              </w:rPr>
              <w:t xml:space="preserve"> </w:t>
            </w:r>
            <w:r>
              <w:rPr>
                <w:rFonts w:eastAsia="仿宋_GB2312" w:hint="eastAsia"/>
                <w:color w:val="000000"/>
                <w:kern w:val="0"/>
                <w:sz w:val="18"/>
                <w:szCs w:val="18"/>
              </w:rPr>
              <w:t>国土资源部</w:t>
            </w:r>
            <w:r>
              <w:rPr>
                <w:rFonts w:eastAsia="仿宋_GB2312" w:hint="eastAsia"/>
                <w:color w:val="000000"/>
                <w:kern w:val="0"/>
                <w:sz w:val="18"/>
                <w:szCs w:val="18"/>
              </w:rPr>
              <w:t xml:space="preserve"> </w:t>
            </w:r>
            <w:r>
              <w:rPr>
                <w:rFonts w:eastAsia="仿宋_GB2312" w:hint="eastAsia"/>
                <w:color w:val="000000"/>
                <w:kern w:val="0"/>
                <w:sz w:val="18"/>
                <w:szCs w:val="18"/>
              </w:rPr>
              <w:t>住房城乡建设部</w:t>
            </w:r>
            <w:r>
              <w:rPr>
                <w:rFonts w:eastAsia="仿宋_GB2312" w:hint="eastAsia"/>
                <w:color w:val="000000"/>
                <w:kern w:val="0"/>
                <w:sz w:val="18"/>
                <w:szCs w:val="18"/>
              </w:rPr>
              <w:t xml:space="preserve"> </w:t>
            </w:r>
            <w:r>
              <w:rPr>
                <w:rFonts w:eastAsia="仿宋_GB2312" w:hint="eastAsia"/>
                <w:color w:val="000000"/>
                <w:kern w:val="0"/>
                <w:sz w:val="18"/>
                <w:szCs w:val="18"/>
              </w:rPr>
              <w:t>国家体育总局</w:t>
            </w:r>
            <w:r>
              <w:rPr>
                <w:rFonts w:eastAsia="仿宋_GB2312" w:hint="eastAsia"/>
                <w:color w:val="000000"/>
                <w:kern w:val="0"/>
                <w:sz w:val="18"/>
                <w:szCs w:val="18"/>
              </w:rPr>
              <w:t xml:space="preserve"> </w:t>
            </w:r>
            <w:r>
              <w:rPr>
                <w:rFonts w:eastAsia="仿宋_GB2312" w:hint="eastAsia"/>
                <w:color w:val="000000"/>
                <w:kern w:val="0"/>
                <w:sz w:val="18"/>
                <w:szCs w:val="18"/>
              </w:rPr>
              <w:t>国家中医药局</w:t>
            </w:r>
            <w:r>
              <w:rPr>
                <w:rFonts w:eastAsia="仿宋_GB2312" w:hint="eastAsia"/>
                <w:color w:val="000000"/>
                <w:kern w:val="0"/>
                <w:sz w:val="18"/>
                <w:szCs w:val="18"/>
              </w:rPr>
              <w:t xml:space="preserve"> </w:t>
            </w:r>
            <w:r>
              <w:rPr>
                <w:rFonts w:eastAsia="仿宋_GB2312" w:hint="eastAsia"/>
                <w:color w:val="000000"/>
                <w:kern w:val="0"/>
                <w:sz w:val="18"/>
                <w:szCs w:val="18"/>
              </w:rPr>
              <w:t>中国残联</w:t>
            </w:r>
            <w:r>
              <w:rPr>
                <w:rFonts w:eastAsia="仿宋_GB2312" w:hint="eastAsia"/>
                <w:color w:val="000000"/>
                <w:kern w:val="0"/>
                <w:sz w:val="18"/>
                <w:szCs w:val="18"/>
              </w:rPr>
              <w:t xml:space="preserve"> </w:t>
            </w:r>
            <w:r>
              <w:rPr>
                <w:rFonts w:eastAsia="仿宋_GB2312" w:hint="eastAsia"/>
                <w:color w:val="000000"/>
                <w:kern w:val="0"/>
                <w:sz w:val="18"/>
                <w:szCs w:val="18"/>
              </w:rPr>
              <w:t>全国老龄办</w:t>
            </w:r>
            <w:r>
              <w:rPr>
                <w:rFonts w:eastAsia="仿宋_GB2312"/>
                <w:color w:val="000000"/>
                <w:kern w:val="0"/>
                <w:sz w:val="18"/>
                <w:szCs w:val="18"/>
              </w:rPr>
              <w:t>关于印发</w:t>
            </w:r>
            <w:r>
              <w:rPr>
                <w:rFonts w:eastAsia="仿宋_GB2312"/>
                <w:color w:val="000000"/>
                <w:kern w:val="0"/>
                <w:sz w:val="18"/>
                <w:szCs w:val="18"/>
              </w:rPr>
              <w:t>“</w:t>
            </w:r>
            <w:r>
              <w:rPr>
                <w:rFonts w:eastAsia="仿宋_GB2312"/>
                <w:color w:val="000000"/>
                <w:kern w:val="0"/>
                <w:sz w:val="18"/>
                <w:szCs w:val="18"/>
              </w:rPr>
              <w:t>十三五</w:t>
            </w:r>
            <w:r>
              <w:rPr>
                <w:rFonts w:eastAsia="仿宋_GB2312"/>
                <w:color w:val="000000"/>
                <w:kern w:val="0"/>
                <w:sz w:val="18"/>
                <w:szCs w:val="18"/>
              </w:rPr>
              <w:t>”</w:t>
            </w:r>
            <w:r>
              <w:rPr>
                <w:rFonts w:eastAsia="仿宋_GB2312"/>
                <w:color w:val="000000"/>
                <w:kern w:val="0"/>
                <w:sz w:val="18"/>
                <w:szCs w:val="18"/>
              </w:rPr>
              <w:t>健康老龄化规划的通知》</w:t>
            </w:r>
            <w:r>
              <w:rPr>
                <w:rFonts w:eastAsia="仿宋_GB2312" w:hint="eastAsia"/>
                <w:color w:val="000000"/>
                <w:kern w:val="0"/>
                <w:sz w:val="18"/>
                <w:szCs w:val="18"/>
              </w:rPr>
              <w:t>（国卫家庭发〔</w:t>
            </w:r>
            <w:r>
              <w:rPr>
                <w:rFonts w:eastAsia="仿宋_GB2312" w:hint="eastAsia"/>
                <w:color w:val="000000"/>
                <w:kern w:val="0"/>
                <w:sz w:val="18"/>
                <w:szCs w:val="18"/>
              </w:rPr>
              <w:t>2017</w:t>
            </w:r>
            <w:r>
              <w:rPr>
                <w:rFonts w:eastAsia="仿宋_GB2312" w:hint="eastAsia"/>
                <w:color w:val="000000"/>
                <w:kern w:val="0"/>
                <w:sz w:val="18"/>
                <w:szCs w:val="18"/>
              </w:rPr>
              <w:t>〕</w:t>
            </w:r>
            <w:r>
              <w:rPr>
                <w:rFonts w:eastAsia="仿宋_GB2312" w:hint="eastAsia"/>
                <w:color w:val="000000"/>
                <w:kern w:val="0"/>
                <w:sz w:val="18"/>
                <w:szCs w:val="18"/>
              </w:rPr>
              <w:t>12</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2017</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sz w:val="18"/>
                <w:szCs w:val="18"/>
              </w:rPr>
            </w:pPr>
            <w:r>
              <w:rPr>
                <w:rFonts w:eastAsia="仿宋_GB2312" w:hint="eastAsia"/>
                <w:sz w:val="18"/>
                <w:szCs w:val="18"/>
              </w:rPr>
              <w:t>国家卫生计生委、国家发展改革委、教育部、工业和信息化部、民政部、财政部、人力资源社会保障部、国土资源部、住房城乡建设部、国家体育总局、国家中医药局、中国残联、全国老龄办</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积极发展老年健康产业。结合老年人身心特点，大力推动健康养生、健康体检、咨询管理、体质测定、体育健身、运动康复、医疗旅游等多样化健康服务。大力提升药品、医疗器械、康复辅助器具、保健用品、保健食品、老年健身产品等研发制造技术水平，扩大健康服务</w:t>
            </w:r>
            <w:r>
              <w:rPr>
                <w:rFonts w:eastAsia="仿宋_GB2312" w:hint="eastAsia"/>
                <w:kern w:val="0"/>
                <w:sz w:val="18"/>
                <w:szCs w:val="18"/>
              </w:rPr>
              <w:t>有关</w:t>
            </w:r>
            <w:r>
              <w:rPr>
                <w:rFonts w:eastAsia="仿宋_GB2312"/>
                <w:kern w:val="0"/>
                <w:sz w:val="18"/>
                <w:szCs w:val="18"/>
              </w:rPr>
              <w:t>产业规模；把老年健康产业发展作为推动产业结构调整、拉动经济、扩大就业的主要内容；发挥社会力量作用。支持社会资本进入老年健康产业市场，鼓励社会力量积极兴办老年健康服务机构，提供老年健康服务。</w:t>
            </w:r>
          </w:p>
        </w:tc>
      </w:tr>
      <w:tr w:rsidR="00DD6B99" w:rsidTr="00721103">
        <w:trPr>
          <w:trHeight w:val="2967"/>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国务院关于印发〈</w:t>
            </w:r>
            <w:r>
              <w:rPr>
                <w:rFonts w:eastAsia="仿宋_GB2312"/>
                <w:color w:val="000000"/>
                <w:kern w:val="0"/>
                <w:sz w:val="18"/>
                <w:szCs w:val="18"/>
              </w:rPr>
              <w:t>“</w:t>
            </w:r>
            <w:r>
              <w:rPr>
                <w:rFonts w:eastAsia="仿宋_GB2312"/>
                <w:color w:val="000000"/>
                <w:kern w:val="0"/>
                <w:sz w:val="18"/>
                <w:szCs w:val="18"/>
              </w:rPr>
              <w:t>十三五</w:t>
            </w:r>
            <w:r>
              <w:rPr>
                <w:rFonts w:eastAsia="仿宋_GB2312"/>
                <w:color w:val="000000"/>
                <w:kern w:val="0"/>
                <w:sz w:val="18"/>
                <w:szCs w:val="18"/>
              </w:rPr>
              <w:t>”</w:t>
            </w:r>
            <w:r>
              <w:rPr>
                <w:rFonts w:eastAsia="仿宋_GB2312"/>
                <w:color w:val="000000"/>
                <w:kern w:val="0"/>
                <w:sz w:val="18"/>
                <w:szCs w:val="18"/>
              </w:rPr>
              <w:t>国家老龄事业发展和养老体系建设规划〉》</w:t>
            </w:r>
            <w:r>
              <w:rPr>
                <w:rFonts w:eastAsia="仿宋_GB2312" w:hint="eastAsia"/>
                <w:color w:val="000000"/>
                <w:kern w:val="0"/>
                <w:sz w:val="18"/>
                <w:szCs w:val="18"/>
              </w:rPr>
              <w:t>（国发〔</w:t>
            </w:r>
            <w:r>
              <w:rPr>
                <w:rFonts w:eastAsia="仿宋_GB2312" w:hint="eastAsia"/>
                <w:color w:val="000000"/>
                <w:kern w:val="0"/>
                <w:sz w:val="18"/>
                <w:szCs w:val="18"/>
              </w:rPr>
              <w:t>2017</w:t>
            </w:r>
            <w:r>
              <w:rPr>
                <w:rFonts w:eastAsia="仿宋_GB2312" w:hint="eastAsia"/>
                <w:color w:val="000000"/>
                <w:kern w:val="0"/>
                <w:sz w:val="18"/>
                <w:szCs w:val="18"/>
              </w:rPr>
              <w:t>〕</w:t>
            </w:r>
            <w:r>
              <w:rPr>
                <w:rFonts w:eastAsia="仿宋_GB2312" w:hint="eastAsia"/>
                <w:color w:val="000000"/>
                <w:kern w:val="0"/>
                <w:sz w:val="18"/>
                <w:szCs w:val="18"/>
              </w:rPr>
              <w:t>13</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2017</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sz w:val="18"/>
                <w:szCs w:val="18"/>
              </w:rPr>
            </w:pPr>
            <w:r>
              <w:rPr>
                <w:rFonts w:eastAsia="仿宋_GB2312"/>
                <w:sz w:val="18"/>
                <w:szCs w:val="18"/>
              </w:rPr>
              <w:t>国务院</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大力发展养老服务企业，鼓励连锁化经营、集团化发展，实施品牌战略，培育一批各具特色、管理规范、服务标准的龙头企业，加快形成产业链长、覆盖领域广、经济社会效益显著的养老服务产业集群。支持养老服务产业与健康、养生、旅游、文化、健身、休闲等产业融合发展，丰富养老服务产业新模式、新业态。鼓励金融、地产、互联网等企业进入养老服务产业。支持推动老年用品产业领域大众创业、万众创新。落实</w:t>
            </w:r>
            <w:r>
              <w:rPr>
                <w:rFonts w:eastAsia="仿宋_GB2312" w:hint="eastAsia"/>
                <w:kern w:val="0"/>
                <w:sz w:val="18"/>
                <w:szCs w:val="18"/>
              </w:rPr>
              <w:t>有关</w:t>
            </w:r>
            <w:r>
              <w:rPr>
                <w:rFonts w:eastAsia="仿宋_GB2312"/>
                <w:kern w:val="0"/>
                <w:sz w:val="18"/>
                <w:szCs w:val="18"/>
              </w:rPr>
              <w:t>税收优惠政策，支持老年用品产业领域科技创新与应用项目。</w:t>
            </w:r>
          </w:p>
        </w:tc>
      </w:tr>
      <w:tr w:rsidR="00DD6B99" w:rsidTr="00721103">
        <w:trPr>
          <w:trHeight w:val="1583"/>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工业和信息化部</w:t>
            </w:r>
            <w:r>
              <w:rPr>
                <w:rFonts w:eastAsia="仿宋_GB2312" w:hint="eastAsia"/>
                <w:color w:val="000000"/>
                <w:kern w:val="0"/>
                <w:sz w:val="18"/>
                <w:szCs w:val="18"/>
              </w:rPr>
              <w:t xml:space="preserve"> </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国家卫生计生委关于印发</w:t>
            </w:r>
            <w:r>
              <w:rPr>
                <w:rFonts w:eastAsia="仿宋_GB2312"/>
                <w:color w:val="000000"/>
                <w:kern w:val="0"/>
                <w:sz w:val="18"/>
                <w:szCs w:val="18"/>
              </w:rPr>
              <w:t>〈智慧健康养老产业发展行动计划（</w:t>
            </w:r>
            <w:r>
              <w:rPr>
                <w:rFonts w:eastAsia="仿宋_GB2312"/>
                <w:color w:val="000000"/>
                <w:kern w:val="0"/>
                <w:sz w:val="18"/>
                <w:szCs w:val="18"/>
              </w:rPr>
              <w:t>2017</w:t>
            </w:r>
            <w:r>
              <w:rPr>
                <w:rFonts w:eastAsia="仿宋_GB2312" w:hint="eastAsia"/>
                <w:color w:val="000000"/>
                <w:kern w:val="0"/>
                <w:sz w:val="18"/>
                <w:szCs w:val="18"/>
              </w:rPr>
              <w:t>—</w:t>
            </w:r>
            <w:r>
              <w:rPr>
                <w:rFonts w:eastAsia="仿宋_GB2312"/>
                <w:color w:val="000000"/>
                <w:kern w:val="0"/>
                <w:sz w:val="18"/>
                <w:szCs w:val="18"/>
              </w:rPr>
              <w:t>2020</w:t>
            </w:r>
            <w:r>
              <w:rPr>
                <w:rFonts w:eastAsia="仿宋_GB2312"/>
                <w:color w:val="000000"/>
                <w:kern w:val="0"/>
                <w:sz w:val="18"/>
                <w:szCs w:val="18"/>
              </w:rPr>
              <w:t>年）〉的通知》</w:t>
            </w:r>
            <w:r>
              <w:rPr>
                <w:rFonts w:eastAsia="仿宋_GB2312" w:hint="eastAsia"/>
                <w:color w:val="000000"/>
                <w:kern w:val="0"/>
                <w:sz w:val="18"/>
                <w:szCs w:val="18"/>
              </w:rPr>
              <w:t>（工信部联电子〔</w:t>
            </w:r>
            <w:r>
              <w:rPr>
                <w:rFonts w:eastAsia="仿宋_GB2312" w:hint="eastAsia"/>
                <w:color w:val="000000"/>
                <w:kern w:val="0"/>
                <w:sz w:val="18"/>
                <w:szCs w:val="18"/>
              </w:rPr>
              <w:t>2017</w:t>
            </w:r>
            <w:r>
              <w:rPr>
                <w:rFonts w:eastAsia="仿宋_GB2312" w:hint="eastAsia"/>
                <w:color w:val="000000"/>
                <w:kern w:val="0"/>
                <w:sz w:val="18"/>
                <w:szCs w:val="18"/>
              </w:rPr>
              <w:t>〕</w:t>
            </w:r>
            <w:r>
              <w:rPr>
                <w:rFonts w:eastAsia="仿宋_GB2312" w:hint="eastAsia"/>
                <w:color w:val="000000"/>
                <w:kern w:val="0"/>
                <w:sz w:val="18"/>
                <w:szCs w:val="18"/>
              </w:rPr>
              <w:t>25</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2017</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sz w:val="18"/>
                <w:szCs w:val="18"/>
              </w:rPr>
            </w:pPr>
            <w:r>
              <w:rPr>
                <w:rFonts w:eastAsia="仿宋_GB2312"/>
                <w:sz w:val="18"/>
                <w:szCs w:val="18"/>
              </w:rPr>
              <w:t>工信部</w:t>
            </w:r>
            <w:r>
              <w:rPr>
                <w:rFonts w:eastAsia="仿宋_GB2312" w:hint="eastAsia"/>
                <w:sz w:val="18"/>
                <w:szCs w:val="18"/>
              </w:rPr>
              <w:t>、</w:t>
            </w:r>
            <w:r>
              <w:rPr>
                <w:rFonts w:eastAsia="仿宋_GB2312"/>
                <w:sz w:val="18"/>
                <w:szCs w:val="18"/>
              </w:rPr>
              <w:t>民政部</w:t>
            </w:r>
            <w:r>
              <w:rPr>
                <w:rFonts w:eastAsia="仿宋_GB2312" w:hint="eastAsia"/>
                <w:sz w:val="18"/>
                <w:szCs w:val="18"/>
              </w:rPr>
              <w:t>、</w:t>
            </w:r>
            <w:r>
              <w:rPr>
                <w:rFonts w:eastAsia="仿宋_GB2312"/>
                <w:sz w:val="18"/>
                <w:szCs w:val="18"/>
              </w:rPr>
              <w:t>国家卫计委</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提出到</w:t>
            </w:r>
            <w:r>
              <w:rPr>
                <w:rFonts w:eastAsia="仿宋_GB2312"/>
                <w:kern w:val="0"/>
                <w:sz w:val="18"/>
                <w:szCs w:val="18"/>
              </w:rPr>
              <w:t>2020</w:t>
            </w:r>
            <w:r>
              <w:rPr>
                <w:rFonts w:eastAsia="仿宋_GB2312"/>
                <w:kern w:val="0"/>
                <w:sz w:val="18"/>
                <w:szCs w:val="18"/>
              </w:rPr>
              <w:t>年，基本形成覆盖全生命周期的智慧健康养老产业体系，建立</w:t>
            </w:r>
            <w:r>
              <w:rPr>
                <w:rFonts w:eastAsia="仿宋_GB2312"/>
                <w:kern w:val="0"/>
                <w:sz w:val="18"/>
                <w:szCs w:val="18"/>
              </w:rPr>
              <w:t>100</w:t>
            </w:r>
            <w:r>
              <w:rPr>
                <w:rFonts w:eastAsia="仿宋_GB2312"/>
                <w:kern w:val="0"/>
                <w:sz w:val="18"/>
                <w:szCs w:val="18"/>
              </w:rPr>
              <w:t>个以上智慧健康养老应用示范基地，培育</w:t>
            </w:r>
            <w:r>
              <w:rPr>
                <w:rFonts w:eastAsia="仿宋_GB2312"/>
                <w:kern w:val="0"/>
                <w:sz w:val="18"/>
                <w:szCs w:val="18"/>
              </w:rPr>
              <w:t>100</w:t>
            </w:r>
            <w:r>
              <w:rPr>
                <w:rFonts w:eastAsia="仿宋_GB2312"/>
                <w:kern w:val="0"/>
                <w:sz w:val="18"/>
                <w:szCs w:val="18"/>
              </w:rPr>
              <w:t>家以上具有示范引领作用的行业领军企业，打造一批智慧健康养老服务品牌。</w:t>
            </w:r>
          </w:p>
        </w:tc>
      </w:tr>
      <w:tr w:rsidR="00DD6B99" w:rsidTr="00721103">
        <w:trPr>
          <w:trHeight w:val="2449"/>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民政部</w:t>
            </w:r>
            <w:r>
              <w:rPr>
                <w:rFonts w:eastAsia="仿宋_GB2312" w:hint="eastAsia"/>
                <w:color w:val="000000"/>
                <w:kern w:val="0"/>
                <w:sz w:val="18"/>
                <w:szCs w:val="18"/>
              </w:rPr>
              <w:t xml:space="preserve"> </w:t>
            </w:r>
            <w:r>
              <w:rPr>
                <w:rFonts w:eastAsia="仿宋_GB2312" w:hint="eastAsia"/>
                <w:color w:val="000000"/>
                <w:kern w:val="0"/>
                <w:sz w:val="18"/>
                <w:szCs w:val="18"/>
              </w:rPr>
              <w:t>发展改革委</w:t>
            </w:r>
            <w:r>
              <w:rPr>
                <w:rFonts w:eastAsia="仿宋_GB2312" w:hint="eastAsia"/>
                <w:color w:val="000000"/>
                <w:kern w:val="0"/>
                <w:sz w:val="18"/>
                <w:szCs w:val="18"/>
              </w:rPr>
              <w:t xml:space="preserve"> </w:t>
            </w:r>
            <w:r>
              <w:rPr>
                <w:rFonts w:eastAsia="仿宋_GB2312" w:hint="eastAsia"/>
                <w:color w:val="000000"/>
                <w:kern w:val="0"/>
                <w:sz w:val="18"/>
                <w:szCs w:val="18"/>
              </w:rPr>
              <w:t>公安部</w:t>
            </w:r>
            <w:r>
              <w:rPr>
                <w:rFonts w:eastAsia="仿宋_GB2312" w:hint="eastAsia"/>
                <w:color w:val="000000"/>
                <w:kern w:val="0"/>
                <w:sz w:val="18"/>
                <w:szCs w:val="18"/>
              </w:rPr>
              <w:t xml:space="preserve"> </w:t>
            </w:r>
            <w:r>
              <w:rPr>
                <w:rFonts w:eastAsia="仿宋_GB2312" w:hint="eastAsia"/>
                <w:color w:val="000000"/>
                <w:kern w:val="0"/>
                <w:sz w:val="18"/>
                <w:szCs w:val="18"/>
              </w:rPr>
              <w:t>财政部</w:t>
            </w:r>
            <w:r>
              <w:rPr>
                <w:rFonts w:eastAsia="仿宋_GB2312" w:hint="eastAsia"/>
                <w:color w:val="000000"/>
                <w:kern w:val="0"/>
                <w:sz w:val="18"/>
                <w:szCs w:val="18"/>
              </w:rPr>
              <w:t xml:space="preserve"> </w:t>
            </w:r>
            <w:r>
              <w:rPr>
                <w:rFonts w:eastAsia="仿宋_GB2312" w:hint="eastAsia"/>
                <w:color w:val="000000"/>
                <w:kern w:val="0"/>
                <w:sz w:val="18"/>
                <w:szCs w:val="18"/>
              </w:rPr>
              <w:t>国土资源部</w:t>
            </w:r>
            <w:r>
              <w:rPr>
                <w:rFonts w:eastAsia="仿宋_GB2312" w:hint="eastAsia"/>
                <w:color w:val="000000"/>
                <w:kern w:val="0"/>
                <w:sz w:val="18"/>
                <w:szCs w:val="18"/>
              </w:rPr>
              <w:t xml:space="preserve"> </w:t>
            </w:r>
            <w:r>
              <w:rPr>
                <w:rFonts w:eastAsia="仿宋_GB2312" w:hint="eastAsia"/>
                <w:color w:val="000000"/>
                <w:kern w:val="0"/>
                <w:sz w:val="18"/>
                <w:szCs w:val="18"/>
              </w:rPr>
              <w:t>环境保护部</w:t>
            </w:r>
            <w:r>
              <w:rPr>
                <w:rFonts w:eastAsia="仿宋_GB2312" w:hint="eastAsia"/>
                <w:color w:val="000000"/>
                <w:kern w:val="0"/>
                <w:sz w:val="18"/>
                <w:szCs w:val="18"/>
              </w:rPr>
              <w:t xml:space="preserve"> </w:t>
            </w:r>
            <w:r>
              <w:rPr>
                <w:rFonts w:eastAsia="仿宋_GB2312" w:hint="eastAsia"/>
                <w:color w:val="000000"/>
                <w:kern w:val="0"/>
                <w:sz w:val="18"/>
                <w:szCs w:val="18"/>
              </w:rPr>
              <w:t>住房城乡建设部</w:t>
            </w:r>
            <w:r>
              <w:rPr>
                <w:rFonts w:eastAsia="仿宋_GB2312" w:hint="eastAsia"/>
                <w:color w:val="000000"/>
                <w:kern w:val="0"/>
                <w:sz w:val="18"/>
                <w:szCs w:val="18"/>
              </w:rPr>
              <w:t xml:space="preserve"> </w:t>
            </w:r>
            <w:r>
              <w:rPr>
                <w:rFonts w:eastAsia="仿宋_GB2312" w:hint="eastAsia"/>
                <w:color w:val="000000"/>
                <w:kern w:val="0"/>
                <w:sz w:val="18"/>
                <w:szCs w:val="18"/>
              </w:rPr>
              <w:t>卫生计生委</w:t>
            </w:r>
            <w:r>
              <w:rPr>
                <w:rFonts w:eastAsia="仿宋_GB2312" w:hint="eastAsia"/>
                <w:color w:val="000000"/>
                <w:kern w:val="0"/>
                <w:sz w:val="18"/>
                <w:szCs w:val="18"/>
              </w:rPr>
              <w:t xml:space="preserve"> </w:t>
            </w:r>
            <w:r>
              <w:rPr>
                <w:rFonts w:eastAsia="仿宋_GB2312" w:hint="eastAsia"/>
                <w:color w:val="000000"/>
                <w:kern w:val="0"/>
                <w:sz w:val="18"/>
                <w:szCs w:val="18"/>
              </w:rPr>
              <w:t>中国人民银行</w:t>
            </w:r>
            <w:r>
              <w:rPr>
                <w:rFonts w:eastAsia="仿宋_GB2312" w:hint="eastAsia"/>
                <w:color w:val="000000"/>
                <w:kern w:val="0"/>
                <w:sz w:val="18"/>
                <w:szCs w:val="18"/>
              </w:rPr>
              <w:t xml:space="preserve"> </w:t>
            </w:r>
            <w:r>
              <w:rPr>
                <w:rFonts w:eastAsia="仿宋_GB2312" w:hint="eastAsia"/>
                <w:color w:val="000000"/>
                <w:kern w:val="0"/>
                <w:sz w:val="18"/>
                <w:szCs w:val="18"/>
              </w:rPr>
              <w:t>工商总局</w:t>
            </w:r>
            <w:r>
              <w:rPr>
                <w:rFonts w:eastAsia="仿宋_GB2312" w:hint="eastAsia"/>
                <w:color w:val="000000"/>
                <w:kern w:val="0"/>
                <w:sz w:val="18"/>
                <w:szCs w:val="18"/>
              </w:rPr>
              <w:t xml:space="preserve"> </w:t>
            </w:r>
            <w:r>
              <w:rPr>
                <w:rFonts w:eastAsia="仿宋_GB2312" w:hint="eastAsia"/>
                <w:color w:val="000000"/>
                <w:kern w:val="0"/>
                <w:sz w:val="18"/>
                <w:szCs w:val="18"/>
              </w:rPr>
              <w:t>食品药品监管总局</w:t>
            </w:r>
            <w:r>
              <w:rPr>
                <w:rFonts w:eastAsia="仿宋_GB2312" w:hint="eastAsia"/>
                <w:color w:val="000000"/>
                <w:kern w:val="0"/>
                <w:sz w:val="18"/>
                <w:szCs w:val="18"/>
              </w:rPr>
              <w:t xml:space="preserve"> </w:t>
            </w:r>
            <w:r>
              <w:rPr>
                <w:rFonts w:eastAsia="仿宋_GB2312" w:hint="eastAsia"/>
                <w:color w:val="000000"/>
                <w:kern w:val="0"/>
                <w:sz w:val="18"/>
                <w:szCs w:val="18"/>
              </w:rPr>
              <w:t>银监会</w:t>
            </w:r>
            <w:r>
              <w:rPr>
                <w:rFonts w:eastAsia="仿宋_GB2312" w:hint="eastAsia"/>
                <w:color w:val="000000"/>
                <w:kern w:val="0"/>
                <w:sz w:val="18"/>
                <w:szCs w:val="18"/>
              </w:rPr>
              <w:t xml:space="preserve"> </w:t>
            </w:r>
            <w:r>
              <w:rPr>
                <w:rFonts w:eastAsia="仿宋_GB2312" w:hint="eastAsia"/>
                <w:color w:val="000000"/>
                <w:kern w:val="0"/>
                <w:sz w:val="18"/>
                <w:szCs w:val="18"/>
              </w:rPr>
              <w:t>全国老龄办</w:t>
            </w:r>
            <w:r>
              <w:rPr>
                <w:rFonts w:eastAsia="仿宋_GB2312"/>
                <w:color w:val="000000"/>
                <w:kern w:val="0"/>
                <w:sz w:val="18"/>
                <w:szCs w:val="18"/>
              </w:rPr>
              <w:t>关于加快推进养老服务业放管服改革的通知》</w:t>
            </w:r>
            <w:r>
              <w:rPr>
                <w:rFonts w:eastAsia="仿宋_GB2312" w:hint="eastAsia"/>
                <w:color w:val="000000"/>
                <w:kern w:val="0"/>
                <w:sz w:val="18"/>
                <w:szCs w:val="18"/>
              </w:rPr>
              <w:t>（民发〔</w:t>
            </w:r>
            <w:r>
              <w:rPr>
                <w:rFonts w:eastAsia="仿宋_GB2312" w:hint="eastAsia"/>
                <w:color w:val="000000"/>
                <w:kern w:val="0"/>
                <w:sz w:val="18"/>
                <w:szCs w:val="18"/>
              </w:rPr>
              <w:t>2017</w:t>
            </w:r>
            <w:r>
              <w:rPr>
                <w:rFonts w:eastAsia="仿宋_GB2312" w:hint="eastAsia"/>
                <w:color w:val="000000"/>
                <w:kern w:val="0"/>
                <w:sz w:val="18"/>
                <w:szCs w:val="18"/>
              </w:rPr>
              <w:t>〕</w:t>
            </w:r>
            <w:r>
              <w:rPr>
                <w:rFonts w:eastAsia="仿宋_GB2312" w:hint="eastAsia"/>
                <w:color w:val="000000"/>
                <w:kern w:val="0"/>
                <w:sz w:val="18"/>
                <w:szCs w:val="18"/>
              </w:rPr>
              <w:t>25</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2017</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sz w:val="18"/>
                <w:szCs w:val="18"/>
              </w:rPr>
            </w:pPr>
            <w:r>
              <w:rPr>
                <w:rFonts w:eastAsia="仿宋_GB2312" w:hint="eastAsia"/>
                <w:sz w:val="18"/>
                <w:szCs w:val="18"/>
              </w:rPr>
              <w:t>民政部、发展改革委、公安部、财政部、国土资源部、环境保护部、住房城乡建设部、卫生计生委、中国人民银行、工商总局、食品药品监管总局、银监会、全国老龄办</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规范养老服务投资项目审批报建手续，简化优化养老机构</w:t>
            </w:r>
            <w:r>
              <w:rPr>
                <w:rFonts w:eastAsia="仿宋_GB2312" w:hint="eastAsia"/>
                <w:kern w:val="0"/>
                <w:sz w:val="18"/>
                <w:szCs w:val="18"/>
              </w:rPr>
              <w:t>有关</w:t>
            </w:r>
            <w:r>
              <w:rPr>
                <w:rFonts w:eastAsia="仿宋_GB2312"/>
                <w:kern w:val="0"/>
                <w:sz w:val="18"/>
                <w:szCs w:val="18"/>
              </w:rPr>
              <w:t>审批手续，强化监督管理能力，加强政府信息公开力度，提高政府精准推动养老服务发展能力。</w:t>
            </w:r>
          </w:p>
        </w:tc>
      </w:tr>
      <w:tr w:rsidR="00DD6B99" w:rsidTr="00721103">
        <w:trPr>
          <w:trHeight w:val="2378"/>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lastRenderedPageBreak/>
              <w:t>《</w:t>
            </w:r>
            <w:r>
              <w:rPr>
                <w:rFonts w:eastAsia="仿宋_GB2312" w:hint="eastAsia"/>
                <w:color w:val="000000"/>
                <w:kern w:val="0"/>
                <w:sz w:val="18"/>
                <w:szCs w:val="18"/>
              </w:rPr>
              <w:t>国务院办公厅</w:t>
            </w:r>
            <w:r>
              <w:rPr>
                <w:rFonts w:eastAsia="仿宋_GB2312"/>
                <w:color w:val="000000"/>
                <w:kern w:val="0"/>
                <w:sz w:val="18"/>
                <w:szCs w:val="18"/>
              </w:rPr>
              <w:t>关于进一步激发社会领域投资活力的意见》</w:t>
            </w:r>
            <w:r>
              <w:rPr>
                <w:rFonts w:eastAsia="仿宋_GB2312" w:hint="eastAsia"/>
                <w:color w:val="000000"/>
                <w:kern w:val="0"/>
                <w:sz w:val="18"/>
                <w:szCs w:val="18"/>
              </w:rPr>
              <w:t>（国办发〔</w:t>
            </w:r>
            <w:r>
              <w:rPr>
                <w:rFonts w:eastAsia="仿宋_GB2312" w:hint="eastAsia"/>
                <w:color w:val="000000"/>
                <w:kern w:val="0"/>
                <w:sz w:val="18"/>
                <w:szCs w:val="18"/>
              </w:rPr>
              <w:t>2017</w:t>
            </w:r>
            <w:r>
              <w:rPr>
                <w:rFonts w:eastAsia="仿宋_GB2312" w:hint="eastAsia"/>
                <w:color w:val="000000"/>
                <w:kern w:val="0"/>
                <w:sz w:val="18"/>
                <w:szCs w:val="18"/>
              </w:rPr>
              <w:t>〕</w:t>
            </w:r>
            <w:r>
              <w:rPr>
                <w:rFonts w:eastAsia="仿宋_GB2312" w:hint="eastAsia"/>
                <w:color w:val="000000"/>
                <w:kern w:val="0"/>
                <w:sz w:val="18"/>
                <w:szCs w:val="18"/>
              </w:rPr>
              <w:t>21</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2017</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sz w:val="18"/>
                <w:szCs w:val="18"/>
              </w:rPr>
            </w:pPr>
            <w:r>
              <w:rPr>
                <w:rFonts w:eastAsia="仿宋_GB2312"/>
                <w:sz w:val="18"/>
                <w:szCs w:val="18"/>
              </w:rPr>
              <w:t>国务院办公厅</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研究出台医疗、养老、教育、文化、体育等社会领域产业专项债券发行指引，结合其平均收益低、回报周期长等特点，制定有利于</w:t>
            </w:r>
            <w:r>
              <w:rPr>
                <w:rFonts w:eastAsia="仿宋_GB2312" w:hint="eastAsia"/>
                <w:kern w:val="0"/>
                <w:sz w:val="18"/>
                <w:szCs w:val="18"/>
              </w:rPr>
              <w:t>有关</w:t>
            </w:r>
            <w:r>
              <w:rPr>
                <w:rFonts w:eastAsia="仿宋_GB2312"/>
                <w:kern w:val="0"/>
                <w:sz w:val="18"/>
                <w:szCs w:val="18"/>
              </w:rPr>
              <w:t>产业发展的鼓励条款。市、县人民政府依据当地土地取得成本、市场供需、产业政策和其他用途基准地价等，制定公共服务项目基准地价，依法评估并合理确定医疗、养老、教育、文化、体育等领域公共服务项目的出让底价。</w:t>
            </w:r>
          </w:p>
        </w:tc>
      </w:tr>
      <w:tr w:rsidR="00DD6B99" w:rsidTr="00721103">
        <w:trPr>
          <w:trHeight w:val="1610"/>
          <w:jc w:val="center"/>
        </w:trPr>
        <w:tc>
          <w:tcPr>
            <w:tcW w:w="3359" w:type="dxa"/>
            <w:tcBorders>
              <w:top w:val="single" w:sz="4" w:space="0" w:color="auto"/>
              <w:left w:val="single" w:sz="4" w:space="0" w:color="auto"/>
              <w:bottom w:val="single" w:sz="4" w:space="0" w:color="auto"/>
              <w:right w:val="single" w:sz="4" w:space="0" w:color="auto"/>
            </w:tcBorders>
            <w:vAlign w:val="center"/>
          </w:tcPr>
          <w:p w:rsidR="00DD6B99" w:rsidRDefault="00DD6B99" w:rsidP="00721103">
            <w:pPr>
              <w:spacing w:line="300" w:lineRule="exact"/>
              <w:jc w:val="left"/>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国务院关于印发〈</w:t>
            </w:r>
            <w:r>
              <w:rPr>
                <w:rFonts w:eastAsia="仿宋_GB2312"/>
                <w:color w:val="000000"/>
                <w:kern w:val="0"/>
                <w:sz w:val="18"/>
                <w:szCs w:val="18"/>
              </w:rPr>
              <w:t>“</w:t>
            </w:r>
            <w:r>
              <w:rPr>
                <w:rFonts w:eastAsia="仿宋_GB2312"/>
                <w:color w:val="000000"/>
                <w:kern w:val="0"/>
                <w:sz w:val="18"/>
                <w:szCs w:val="18"/>
              </w:rPr>
              <w:t>十三五</w:t>
            </w:r>
            <w:r>
              <w:rPr>
                <w:rFonts w:eastAsia="仿宋_GB2312"/>
                <w:color w:val="000000"/>
                <w:kern w:val="0"/>
                <w:sz w:val="18"/>
                <w:szCs w:val="18"/>
              </w:rPr>
              <w:t>”</w:t>
            </w:r>
            <w:r>
              <w:rPr>
                <w:rFonts w:eastAsia="仿宋_GB2312"/>
                <w:color w:val="000000"/>
                <w:kern w:val="0"/>
                <w:sz w:val="18"/>
                <w:szCs w:val="18"/>
              </w:rPr>
              <w:t>推进基本公共服务均等化规划〉的通知》</w:t>
            </w:r>
            <w:r>
              <w:rPr>
                <w:rFonts w:eastAsia="仿宋_GB2312" w:hint="eastAsia"/>
                <w:color w:val="000000"/>
                <w:kern w:val="0"/>
                <w:sz w:val="18"/>
                <w:szCs w:val="18"/>
              </w:rPr>
              <w:t>（国发〔</w:t>
            </w:r>
            <w:r>
              <w:rPr>
                <w:rFonts w:eastAsia="仿宋_GB2312" w:hint="eastAsia"/>
                <w:color w:val="000000"/>
                <w:kern w:val="0"/>
                <w:sz w:val="18"/>
                <w:szCs w:val="18"/>
              </w:rPr>
              <w:t>2017</w:t>
            </w:r>
            <w:r>
              <w:rPr>
                <w:rFonts w:eastAsia="仿宋_GB2312" w:hint="eastAsia"/>
                <w:color w:val="000000"/>
                <w:kern w:val="0"/>
                <w:sz w:val="18"/>
                <w:szCs w:val="18"/>
              </w:rPr>
              <w:t>〕</w:t>
            </w:r>
            <w:r>
              <w:rPr>
                <w:rFonts w:eastAsia="仿宋_GB2312" w:hint="eastAsia"/>
                <w:color w:val="000000"/>
                <w:kern w:val="0"/>
                <w:sz w:val="18"/>
                <w:szCs w:val="18"/>
              </w:rPr>
              <w:t>9</w:t>
            </w:r>
            <w:r>
              <w:rPr>
                <w:rFonts w:eastAsia="仿宋_GB2312" w:hint="eastAsia"/>
                <w:color w:val="000000"/>
                <w:kern w:val="0"/>
                <w:sz w:val="18"/>
                <w:szCs w:val="18"/>
              </w:rPr>
              <w:t>号）</w:t>
            </w:r>
          </w:p>
        </w:tc>
        <w:tc>
          <w:tcPr>
            <w:tcW w:w="7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kern w:val="0"/>
                <w:sz w:val="18"/>
                <w:szCs w:val="18"/>
              </w:rPr>
            </w:pPr>
            <w:r>
              <w:rPr>
                <w:rFonts w:eastAsia="仿宋_GB2312"/>
                <w:kern w:val="0"/>
                <w:sz w:val="18"/>
                <w:szCs w:val="18"/>
              </w:rPr>
              <w:t>2017</w:t>
            </w:r>
          </w:p>
        </w:tc>
        <w:tc>
          <w:tcPr>
            <w:tcW w:w="2109"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center"/>
              <w:rPr>
                <w:rFonts w:eastAsia="仿宋_GB2312"/>
                <w:sz w:val="18"/>
                <w:szCs w:val="18"/>
              </w:rPr>
            </w:pPr>
            <w:r>
              <w:rPr>
                <w:rFonts w:eastAsia="仿宋_GB2312"/>
                <w:sz w:val="18"/>
                <w:szCs w:val="18"/>
              </w:rPr>
              <w:t>国务院</w:t>
            </w:r>
          </w:p>
        </w:tc>
        <w:tc>
          <w:tcPr>
            <w:tcW w:w="4280" w:type="dxa"/>
            <w:tcBorders>
              <w:top w:val="single" w:sz="4" w:space="0" w:color="auto"/>
              <w:left w:val="nil"/>
              <w:bottom w:val="single" w:sz="4" w:space="0" w:color="auto"/>
              <w:right w:val="single" w:sz="4" w:space="0" w:color="auto"/>
            </w:tcBorders>
            <w:vAlign w:val="center"/>
          </w:tcPr>
          <w:p w:rsidR="00DD6B99" w:rsidRDefault="00DD6B99" w:rsidP="00721103">
            <w:pPr>
              <w:spacing w:line="300" w:lineRule="exact"/>
              <w:jc w:val="left"/>
              <w:rPr>
                <w:rFonts w:eastAsia="仿宋_GB2312"/>
                <w:kern w:val="0"/>
                <w:sz w:val="18"/>
                <w:szCs w:val="18"/>
              </w:rPr>
            </w:pPr>
            <w:r>
              <w:rPr>
                <w:rFonts w:eastAsia="仿宋_GB2312"/>
                <w:kern w:val="0"/>
                <w:sz w:val="18"/>
                <w:szCs w:val="18"/>
              </w:rPr>
              <w:t>提高城乡社区卫生服务机构为老年人提供医疗保健服务的能力，加快社区居家养老信息网络和服务能力建设，推进医养结合发展。搭建养老信息服务网络平台，推广应用便携式体检、紧急呼叫监控等设备。</w:t>
            </w:r>
          </w:p>
        </w:tc>
      </w:tr>
    </w:tbl>
    <w:p w:rsidR="00DD6B99" w:rsidRDefault="00DD6B99" w:rsidP="00DD6B99">
      <w:pPr>
        <w:spacing w:line="600" w:lineRule="exact"/>
        <w:rPr>
          <w:rFonts w:eastAsia="方正仿宋_GBK"/>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00" w:lineRule="exact"/>
        <w:rPr>
          <w:rFonts w:eastAsia="方正仿宋_GBK" w:hint="eastAsia"/>
          <w:sz w:val="28"/>
          <w:szCs w:val="28"/>
        </w:rPr>
      </w:pPr>
    </w:p>
    <w:p w:rsidR="00DD6B99" w:rsidRDefault="00DD6B99" w:rsidP="00DD6B99">
      <w:pPr>
        <w:spacing w:line="640" w:lineRule="exact"/>
        <w:rPr>
          <w:rFonts w:eastAsia="方正仿宋_GBK" w:hint="eastAsia"/>
          <w:sz w:val="28"/>
          <w:szCs w:val="28"/>
        </w:rPr>
      </w:pPr>
    </w:p>
    <w:p w:rsidR="00DD6B99" w:rsidRDefault="00DD6B99" w:rsidP="00DD6B99">
      <w:pPr>
        <w:spacing w:line="500" w:lineRule="exact"/>
        <w:rPr>
          <w:rFonts w:eastAsia="方正仿宋_GBK" w:hint="eastAsia"/>
          <w:color w:val="000000"/>
          <w:sz w:val="28"/>
          <w:szCs w:val="28"/>
        </w:rPr>
      </w:pPr>
    </w:p>
    <w:p w:rsidR="00DD6B99" w:rsidRDefault="00DD6B99" w:rsidP="00DD6B99">
      <w:pPr>
        <w:spacing w:line="500" w:lineRule="exact"/>
        <w:rPr>
          <w:rFonts w:eastAsia="方正仿宋_GBK" w:hint="eastAsia"/>
          <w:color w:val="000000"/>
          <w:sz w:val="28"/>
          <w:szCs w:val="28"/>
        </w:rPr>
      </w:pPr>
    </w:p>
    <w:p w:rsidR="00DD6B99" w:rsidRDefault="00DD6B99" w:rsidP="00DD6B99">
      <w:pPr>
        <w:spacing w:line="500" w:lineRule="exact"/>
        <w:rPr>
          <w:rFonts w:eastAsia="方正仿宋_GBK" w:hint="eastAsia"/>
          <w:color w:val="000000"/>
          <w:sz w:val="28"/>
          <w:szCs w:val="28"/>
        </w:rPr>
      </w:pPr>
      <w:r>
        <w:rPr>
          <w:rFonts w:eastAsia="方正仿宋_GBK" w:hint="eastAsia"/>
          <w:noProof/>
          <w:color w:val="000000"/>
          <w:sz w:val="28"/>
          <w:szCs w:val="28"/>
        </w:rPr>
        <w:pict>
          <v:rect id="_x0000_s1026" style="position:absolute;left:0;text-align:left;margin-left:0;margin-top:164.7pt;width:79pt;height:28.95pt;z-index:251660288" strokecolor="white"/>
        </w:pict>
      </w:r>
    </w:p>
    <w:p w:rsidR="00DD6B99" w:rsidRDefault="00DD6B99" w:rsidP="00DD6B99">
      <w:pPr>
        <w:spacing w:line="500" w:lineRule="exact"/>
        <w:rPr>
          <w:rFonts w:eastAsia="方正仿宋_GBK" w:hint="eastAsia"/>
          <w:color w:val="000000"/>
          <w:sz w:val="28"/>
          <w:szCs w:val="28"/>
        </w:rPr>
      </w:pPr>
    </w:p>
    <w:p w:rsidR="00DD6B99" w:rsidRPr="00AA29D6" w:rsidRDefault="00DD6B99" w:rsidP="00DD6B99">
      <w:pPr>
        <w:spacing w:line="500" w:lineRule="exact"/>
        <w:rPr>
          <w:rFonts w:eastAsia="方正仿宋_GBK" w:hint="eastAsia"/>
          <w:color w:val="00000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14"/>
      </w:tblGrid>
      <w:tr w:rsidR="00DD6B99" w:rsidRPr="00AA29D6" w:rsidTr="00721103">
        <w:tblPrEx>
          <w:tblCellMar>
            <w:top w:w="0" w:type="dxa"/>
            <w:bottom w:w="0" w:type="dxa"/>
          </w:tblCellMar>
        </w:tblPrEx>
        <w:trPr>
          <w:trHeight w:val="705"/>
        </w:trPr>
        <w:tc>
          <w:tcPr>
            <w:tcW w:w="8952" w:type="dxa"/>
            <w:tcBorders>
              <w:left w:val="nil"/>
              <w:bottom w:val="single" w:sz="8" w:space="0" w:color="auto"/>
              <w:right w:val="nil"/>
            </w:tcBorders>
          </w:tcPr>
          <w:p w:rsidR="00DD6B99" w:rsidRPr="00AA29D6" w:rsidRDefault="00DD6B99" w:rsidP="00721103">
            <w:pPr>
              <w:spacing w:line="500" w:lineRule="exact"/>
              <w:ind w:leftChars="134" w:left="1269" w:hangingChars="300" w:hanging="840"/>
              <w:rPr>
                <w:rFonts w:eastAsia="方正仿宋_GBK"/>
                <w:color w:val="000000"/>
                <w:spacing w:val="-4"/>
                <w:sz w:val="28"/>
                <w:szCs w:val="28"/>
              </w:rPr>
            </w:pPr>
            <w:r w:rsidRPr="00AA29D6">
              <w:rPr>
                <w:rFonts w:eastAsia="方正仿宋_GBK"/>
                <w:color w:val="000000"/>
                <w:sz w:val="28"/>
                <w:szCs w:val="28"/>
              </w:rPr>
              <w:t>抄送：市委</w:t>
            </w:r>
            <w:r>
              <w:rPr>
                <w:rFonts w:eastAsia="方正仿宋_GBK" w:hint="eastAsia"/>
                <w:color w:val="000000"/>
                <w:sz w:val="28"/>
                <w:szCs w:val="28"/>
              </w:rPr>
              <w:t>办公室</w:t>
            </w:r>
            <w:r w:rsidRPr="00AA29D6">
              <w:rPr>
                <w:rFonts w:eastAsia="方正仿宋_GBK"/>
                <w:color w:val="000000"/>
                <w:sz w:val="28"/>
                <w:szCs w:val="28"/>
              </w:rPr>
              <w:t>，市人大常委会办公室，市政协办公室，</w:t>
            </w:r>
            <w:r w:rsidRPr="00AA29D6">
              <w:rPr>
                <w:rFonts w:eastAsia="方正仿宋_GBK"/>
                <w:color w:val="000000"/>
                <w:spacing w:val="-4"/>
                <w:sz w:val="28"/>
                <w:szCs w:val="28"/>
              </w:rPr>
              <w:t>市法院，市检察院，曲靖军分区。</w:t>
            </w:r>
            <w:r w:rsidRPr="00AA29D6">
              <w:rPr>
                <w:rFonts w:eastAsia="方正仿宋_GBK"/>
                <w:color w:val="000000"/>
                <w:spacing w:val="-4"/>
                <w:sz w:val="28"/>
                <w:szCs w:val="28"/>
              </w:rPr>
              <w:t xml:space="preserve"> </w:t>
            </w:r>
          </w:p>
        </w:tc>
      </w:tr>
      <w:tr w:rsidR="00DD6B99" w:rsidRPr="00AA29D6" w:rsidTr="00721103">
        <w:tblPrEx>
          <w:tblCellMar>
            <w:top w:w="0" w:type="dxa"/>
            <w:bottom w:w="0" w:type="dxa"/>
          </w:tblCellMar>
        </w:tblPrEx>
        <w:trPr>
          <w:trHeight w:val="74"/>
        </w:trPr>
        <w:tc>
          <w:tcPr>
            <w:tcW w:w="8952" w:type="dxa"/>
            <w:tcBorders>
              <w:top w:val="single" w:sz="8" w:space="0" w:color="auto"/>
              <w:left w:val="nil"/>
              <w:right w:val="nil"/>
            </w:tcBorders>
          </w:tcPr>
          <w:p w:rsidR="00DD6B99" w:rsidRPr="00AA29D6" w:rsidRDefault="00DD6B99" w:rsidP="00721103">
            <w:pPr>
              <w:spacing w:line="500" w:lineRule="exact"/>
              <w:ind w:firstLineChars="100" w:firstLine="280"/>
              <w:rPr>
                <w:rFonts w:eastAsia="方正仿宋_GBK"/>
                <w:color w:val="000000"/>
                <w:sz w:val="28"/>
                <w:szCs w:val="28"/>
              </w:rPr>
            </w:pPr>
            <w:r w:rsidRPr="00AA29D6">
              <w:rPr>
                <w:rFonts w:eastAsia="方正仿宋_GBK"/>
                <w:color w:val="000000"/>
                <w:sz w:val="28"/>
                <w:szCs w:val="28"/>
              </w:rPr>
              <w:t>曲靖市人民政府办公室</w:t>
            </w:r>
            <w:r w:rsidRPr="00AA29D6">
              <w:rPr>
                <w:rFonts w:eastAsia="方正仿宋_GBK"/>
                <w:color w:val="000000"/>
                <w:sz w:val="28"/>
                <w:szCs w:val="28"/>
              </w:rPr>
              <w:t xml:space="preserve">                    </w:t>
            </w:r>
            <w:smartTag w:uri="urn:schemas-microsoft-com:office:smarttags" w:element="chsdate">
              <w:smartTagPr>
                <w:attr w:name="IsROCDate" w:val="False"/>
                <w:attr w:name="IsLunarDate" w:val="False"/>
                <w:attr w:name="Day" w:val="14"/>
                <w:attr w:name="Month" w:val="8"/>
                <w:attr w:name="Year" w:val="2017"/>
              </w:smartTagPr>
              <w:r w:rsidRPr="00AA29D6">
                <w:rPr>
                  <w:rFonts w:eastAsia="方正仿宋_GBK"/>
                  <w:color w:val="000000"/>
                  <w:sz w:val="28"/>
                  <w:szCs w:val="28"/>
                </w:rPr>
                <w:t>2017</w:t>
              </w:r>
              <w:r w:rsidRPr="00AA29D6">
                <w:rPr>
                  <w:rFonts w:eastAsia="方正仿宋_GBK"/>
                  <w:color w:val="000000"/>
                  <w:sz w:val="28"/>
                  <w:szCs w:val="28"/>
                </w:rPr>
                <w:t>年</w:t>
              </w:r>
              <w:r w:rsidRPr="00AA29D6">
                <w:rPr>
                  <w:rFonts w:eastAsia="方正仿宋_GBK"/>
                  <w:color w:val="000000"/>
                  <w:sz w:val="28"/>
                  <w:szCs w:val="28"/>
                </w:rPr>
                <w:t>8</w:t>
              </w:r>
              <w:r w:rsidRPr="00AA29D6">
                <w:rPr>
                  <w:rFonts w:eastAsia="方正仿宋_GBK"/>
                  <w:color w:val="000000"/>
                  <w:sz w:val="28"/>
                  <w:szCs w:val="28"/>
                </w:rPr>
                <w:t>月</w:t>
              </w:r>
              <w:r>
                <w:rPr>
                  <w:rFonts w:eastAsia="方正仿宋_GBK" w:hint="eastAsia"/>
                  <w:color w:val="000000"/>
                  <w:sz w:val="28"/>
                  <w:szCs w:val="28"/>
                </w:rPr>
                <w:t>14</w:t>
              </w:r>
              <w:r w:rsidRPr="00AA29D6">
                <w:rPr>
                  <w:rFonts w:eastAsia="方正仿宋_GBK"/>
                  <w:color w:val="000000"/>
                  <w:sz w:val="28"/>
                  <w:szCs w:val="28"/>
                </w:rPr>
                <w:t>日</w:t>
              </w:r>
            </w:smartTag>
            <w:r w:rsidRPr="00AA29D6">
              <w:rPr>
                <w:rFonts w:eastAsia="方正仿宋_GBK"/>
                <w:color w:val="000000"/>
                <w:sz w:val="28"/>
                <w:szCs w:val="28"/>
              </w:rPr>
              <w:t>印发</w:t>
            </w:r>
          </w:p>
        </w:tc>
      </w:tr>
    </w:tbl>
    <w:p w:rsidR="00EE2133" w:rsidRPr="00DD6B99" w:rsidRDefault="00EE2133"/>
    <w:sectPr w:rsidR="00EE2133" w:rsidRPr="00DD6B99" w:rsidSect="00EC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B6" w:rsidRDefault="00DD6B99">
    <w:pPr>
      <w:pStyle w:val="a4"/>
      <w:ind w:firstLineChars="100" w:firstLine="280"/>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20</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B6" w:rsidRDefault="00DD6B99">
    <w:pPr>
      <w:pStyle w:val="a4"/>
      <w:ind w:right="28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50</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B6" w:rsidRDefault="00DD6B9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82110"/>
    <w:multiLevelType w:val="singleLevel"/>
    <w:tmpl w:val="58F8211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6B99"/>
    <w:rsid w:val="00006CD5"/>
    <w:rsid w:val="000278AC"/>
    <w:rsid w:val="000328C7"/>
    <w:rsid w:val="00034824"/>
    <w:rsid w:val="00035278"/>
    <w:rsid w:val="00047889"/>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D6B99"/>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99"/>
    <w:pPr>
      <w:widowControl w:val="0"/>
      <w:jc w:val="both"/>
    </w:pPr>
    <w:rPr>
      <w:rFonts w:ascii="Times New Roman" w:eastAsia="方正仿宋简体" w:hAnsi="Times New Roman" w:cs="Times New Roman"/>
      <w:sz w:val="32"/>
      <w:szCs w:val="32"/>
    </w:rPr>
  </w:style>
  <w:style w:type="paragraph" w:styleId="1">
    <w:name w:val="heading 1"/>
    <w:basedOn w:val="a"/>
    <w:next w:val="a"/>
    <w:link w:val="1Char"/>
    <w:qFormat/>
    <w:rsid w:val="00DD6B99"/>
    <w:pPr>
      <w:jc w:val="left"/>
      <w:outlineLvl w:val="0"/>
    </w:pPr>
    <w:rPr>
      <w:rFonts w:ascii="宋体" w:eastAsia="宋体" w:hAnsi="宋体" w:hint="eastAsia"/>
      <w:kern w:val="44"/>
      <w:sz w:val="18"/>
      <w:szCs w:val="18"/>
    </w:rPr>
  </w:style>
  <w:style w:type="paragraph" w:styleId="3">
    <w:name w:val="heading 3"/>
    <w:basedOn w:val="a"/>
    <w:next w:val="a"/>
    <w:link w:val="3Char"/>
    <w:qFormat/>
    <w:rsid w:val="00DD6B99"/>
    <w:pPr>
      <w:spacing w:before="100" w:beforeAutospacing="1" w:after="100"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6B99"/>
    <w:rPr>
      <w:rFonts w:ascii="宋体" w:eastAsia="宋体" w:hAnsi="宋体" w:cs="Times New Roman"/>
      <w:kern w:val="44"/>
      <w:sz w:val="18"/>
      <w:szCs w:val="18"/>
    </w:rPr>
  </w:style>
  <w:style w:type="character" w:customStyle="1" w:styleId="3Char">
    <w:name w:val="标题 3 Char"/>
    <w:basedOn w:val="a0"/>
    <w:link w:val="3"/>
    <w:rsid w:val="00DD6B99"/>
    <w:rPr>
      <w:rFonts w:ascii="宋体" w:eastAsia="宋体" w:hAnsi="宋体" w:cs="Times New Roman"/>
      <w:b/>
      <w:kern w:val="0"/>
      <w:sz w:val="27"/>
      <w:szCs w:val="27"/>
    </w:rPr>
  </w:style>
  <w:style w:type="paragraph" w:styleId="a3">
    <w:name w:val="header"/>
    <w:basedOn w:val="a"/>
    <w:link w:val="Char"/>
    <w:rsid w:val="00DD6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6B99"/>
    <w:rPr>
      <w:rFonts w:ascii="Times New Roman" w:eastAsia="方正仿宋简体" w:hAnsi="Times New Roman" w:cs="Times New Roman"/>
      <w:sz w:val="18"/>
      <w:szCs w:val="18"/>
    </w:rPr>
  </w:style>
  <w:style w:type="paragraph" w:styleId="a4">
    <w:name w:val="footer"/>
    <w:basedOn w:val="a"/>
    <w:link w:val="Char0"/>
    <w:uiPriority w:val="99"/>
    <w:rsid w:val="00DD6B99"/>
    <w:pPr>
      <w:tabs>
        <w:tab w:val="center" w:pos="4153"/>
        <w:tab w:val="right" w:pos="8306"/>
      </w:tabs>
      <w:snapToGrid w:val="0"/>
      <w:jc w:val="left"/>
    </w:pPr>
    <w:rPr>
      <w:sz w:val="18"/>
      <w:szCs w:val="18"/>
    </w:rPr>
  </w:style>
  <w:style w:type="character" w:customStyle="1" w:styleId="Char0">
    <w:name w:val="页脚 Char"/>
    <w:basedOn w:val="a0"/>
    <w:link w:val="a4"/>
    <w:uiPriority w:val="99"/>
    <w:rsid w:val="00DD6B99"/>
    <w:rPr>
      <w:rFonts w:ascii="Times New Roman" w:eastAsia="方正仿宋简体" w:hAnsi="Times New Roman" w:cs="Times New Roman"/>
      <w:sz w:val="18"/>
      <w:szCs w:val="18"/>
    </w:rPr>
  </w:style>
  <w:style w:type="character" w:styleId="a5">
    <w:name w:val="FollowedHyperlink"/>
    <w:rsid w:val="00DD6B99"/>
    <w:rPr>
      <w:color w:val="050505"/>
      <w:u w:val="none"/>
    </w:rPr>
  </w:style>
  <w:style w:type="character" w:styleId="a6">
    <w:name w:val="Strong"/>
    <w:qFormat/>
    <w:rsid w:val="00DD6B99"/>
    <w:rPr>
      <w:b/>
    </w:rPr>
  </w:style>
  <w:style w:type="character" w:styleId="a7">
    <w:name w:val="Emphasis"/>
    <w:qFormat/>
    <w:rsid w:val="00DD6B99"/>
    <w:rPr>
      <w:i w:val="0"/>
    </w:rPr>
  </w:style>
  <w:style w:type="character" w:styleId="a8">
    <w:name w:val="Hyperlink"/>
    <w:qFormat/>
    <w:rsid w:val="00DD6B99"/>
    <w:rPr>
      <w:color w:val="050505"/>
      <w:u w:val="none"/>
    </w:rPr>
  </w:style>
  <w:style w:type="character" w:customStyle="1" w:styleId="1Char0">
    <w:name w:val="样式1 Char"/>
    <w:link w:val="10"/>
    <w:rsid w:val="00DD6B99"/>
    <w:rPr>
      <w:sz w:val="18"/>
      <w:szCs w:val="18"/>
    </w:rPr>
  </w:style>
  <w:style w:type="character" w:customStyle="1" w:styleId="on">
    <w:name w:val="on"/>
    <w:rsid w:val="00DD6B99"/>
    <w:rPr>
      <w:shd w:val="clear" w:color="auto" w:fill="970000"/>
    </w:rPr>
  </w:style>
  <w:style w:type="paragraph" w:styleId="a9">
    <w:name w:val="Normal (Web)"/>
    <w:basedOn w:val="a"/>
    <w:qFormat/>
    <w:rsid w:val="00DD6B99"/>
    <w:pPr>
      <w:spacing w:before="100" w:beforeAutospacing="1" w:after="100" w:afterAutospacing="1"/>
    </w:pPr>
    <w:rPr>
      <w:rFonts w:ascii="宋体" w:eastAsia="宋体" w:hAnsi="宋体" w:cs="宋体"/>
      <w:sz w:val="24"/>
      <w:szCs w:val="24"/>
    </w:rPr>
  </w:style>
  <w:style w:type="paragraph" w:customStyle="1" w:styleId="10">
    <w:name w:val="样式1"/>
    <w:basedOn w:val="a3"/>
    <w:link w:val="1Char0"/>
    <w:qFormat/>
    <w:rsid w:val="00DD6B99"/>
    <w:pPr>
      <w:tabs>
        <w:tab w:val="clear" w:pos="4153"/>
        <w:tab w:val="clear" w:pos="8306"/>
        <w:tab w:val="left" w:pos="772"/>
      </w:tabs>
      <w:jc w:val="both"/>
    </w:pPr>
    <w:rPr>
      <w:rFonts w:asciiTheme="minorHAnsi" w:eastAsiaTheme="minorEastAsia" w:hAnsiTheme="minorHAnsi" w:cstheme="minorBidi"/>
    </w:rPr>
  </w:style>
  <w:style w:type="paragraph" w:customStyle="1" w:styleId="p0">
    <w:name w:val="p0"/>
    <w:basedOn w:val="a"/>
    <w:rsid w:val="00DD6B99"/>
    <w:pPr>
      <w:widowControl/>
    </w:pPr>
    <w:rPr>
      <w:rFonts w:ascii="Calibri" w:eastAsia="宋体" w:hAnsi="Calibri" w:cs="Calibri"/>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ravel.ifeng.com/" TargetMode="External"/><Relationship Id="rId3" Type="http://schemas.openxmlformats.org/officeDocument/2006/relationships/settings" Target="settings.xml"/><Relationship Id="rId7" Type="http://schemas.openxmlformats.org/officeDocument/2006/relationships/hyperlink" Target="http://www.baidu.com/link?url=3ChSF3bkUZAtHr8UvbeMk1hROdzO38WKoJE3CYMfURkMshFkJLUszJ_zftYWiUqzNSS9zjvi_xbibCawOrpomLW9zhvNmVtzyN-n-McEOJW" TargetMode="External"/><Relationship Id="rId12" Type="http://schemas.openxmlformats.org/officeDocument/2006/relationships/hyperlink" Target="http://baike.baidu.com/item/%E8%87%AA%E7%9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9yst.com/zhuanti/yangshengbaojian/" TargetMode="External"/><Relationship Id="rId11" Type="http://schemas.openxmlformats.org/officeDocument/2006/relationships/hyperlink" Target="http://baike.baidu.com/item/%E4%BA%BA%E5%9D%87%E5%AF%BF%E5%91%BD" TargetMode="External"/><Relationship Id="rId5" Type="http://schemas.openxmlformats.org/officeDocument/2006/relationships/hyperlink" Target="http://www.39yst.com/zhuanti/yangshengcha/" TargetMode="Externa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5290</Words>
  <Characters>30155</Characters>
  <Application>Microsoft Office Word</Application>
  <DocSecurity>0</DocSecurity>
  <Lines>251</Lines>
  <Paragraphs>70</Paragraphs>
  <ScaleCrop>false</ScaleCrop>
  <Company/>
  <LinksUpToDate>false</LinksUpToDate>
  <CharactersWithSpaces>35375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1</cp:revision>
  <dcterms:created xsi:type="dcterms:W3CDTF">2021-12-28T08:08:00Z</dcterms:created>
  <dcterms:modified xsi:type="dcterms:W3CDTF">2021-12-28T08:08:00Z</dcterms:modified>
</cp:coreProperties>
</file>