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9D" w:rsidRDefault="0085649D" w:rsidP="0085649D">
      <w:pPr>
        <w:jc w:val="left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附件3</w:t>
      </w:r>
    </w:p>
    <w:p w:rsidR="0085649D" w:rsidRDefault="0085649D" w:rsidP="0085649D">
      <w:pPr>
        <w:spacing w:line="600" w:lineRule="exact"/>
        <w:jc w:val="center"/>
        <w:outlineLvl w:val="1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曲靖市营商环境“红黑榜”评价评分办法</w:t>
      </w: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59"/>
        <w:gridCol w:w="9473"/>
        <w:gridCol w:w="1339"/>
      </w:tblGrid>
      <w:tr w:rsidR="0085649D" w:rsidRPr="00EC352E" w:rsidTr="0072450B">
        <w:trPr>
          <w:jc w:val="center"/>
        </w:trPr>
        <w:tc>
          <w:tcPr>
            <w:tcW w:w="817" w:type="dxa"/>
            <w:vAlign w:val="center"/>
          </w:tcPr>
          <w:p w:rsidR="0085649D" w:rsidRPr="00EC352E" w:rsidRDefault="0085649D" w:rsidP="0072450B">
            <w:pPr>
              <w:ind w:rightChars="-51" w:right="-163"/>
              <w:jc w:val="center"/>
              <w:outlineLvl w:val="1"/>
              <w:rPr>
                <w:rFonts w:ascii="方正黑体_GBK" w:eastAsia="方正黑体_GBK"/>
                <w:sz w:val="28"/>
                <w:szCs w:val="28"/>
              </w:rPr>
            </w:pPr>
            <w:r w:rsidRPr="00EC352E">
              <w:rPr>
                <w:rFonts w:ascii="方正黑体_GBK" w:eastAsia="方正黑体_GBK" w:hint="eastAsia"/>
                <w:sz w:val="28"/>
                <w:szCs w:val="28"/>
              </w:rPr>
              <w:t>序号</w:t>
            </w:r>
          </w:p>
        </w:tc>
        <w:tc>
          <w:tcPr>
            <w:tcW w:w="2259" w:type="dxa"/>
            <w:vAlign w:val="center"/>
          </w:tcPr>
          <w:p w:rsidR="0085649D" w:rsidRPr="00EC352E" w:rsidRDefault="0085649D" w:rsidP="0072450B">
            <w:pPr>
              <w:jc w:val="center"/>
              <w:outlineLvl w:val="1"/>
              <w:rPr>
                <w:rFonts w:ascii="方正黑体_GBK" w:eastAsia="方正黑体_GBK"/>
                <w:sz w:val="28"/>
                <w:szCs w:val="28"/>
              </w:rPr>
            </w:pPr>
            <w:r w:rsidRPr="00EC352E">
              <w:rPr>
                <w:rFonts w:ascii="方正黑体_GBK" w:eastAsia="方正黑体_GBK" w:hint="eastAsia"/>
                <w:sz w:val="28"/>
                <w:szCs w:val="28"/>
              </w:rPr>
              <w:t>评价对象</w:t>
            </w:r>
          </w:p>
        </w:tc>
        <w:tc>
          <w:tcPr>
            <w:tcW w:w="9473" w:type="dxa"/>
            <w:vAlign w:val="center"/>
          </w:tcPr>
          <w:p w:rsidR="0085649D" w:rsidRPr="00EC352E" w:rsidRDefault="0085649D" w:rsidP="0072450B">
            <w:pPr>
              <w:jc w:val="center"/>
              <w:outlineLvl w:val="1"/>
              <w:rPr>
                <w:rFonts w:ascii="方正黑体_GBK" w:eastAsia="方正黑体_GBK"/>
                <w:sz w:val="28"/>
                <w:szCs w:val="28"/>
              </w:rPr>
            </w:pPr>
            <w:r w:rsidRPr="00EC352E">
              <w:rPr>
                <w:rFonts w:ascii="方正黑体_GBK" w:eastAsia="方正黑体_GBK" w:hint="eastAsia"/>
                <w:sz w:val="28"/>
                <w:szCs w:val="28"/>
              </w:rPr>
              <w:t>评分办法</w:t>
            </w:r>
          </w:p>
        </w:tc>
        <w:tc>
          <w:tcPr>
            <w:tcW w:w="1339" w:type="dxa"/>
          </w:tcPr>
          <w:p w:rsidR="0085649D" w:rsidRPr="00EC352E" w:rsidRDefault="0085649D" w:rsidP="0072450B">
            <w:pPr>
              <w:jc w:val="center"/>
              <w:outlineLvl w:val="1"/>
              <w:rPr>
                <w:rFonts w:ascii="方正黑体_GBK" w:eastAsia="方正黑体_GBK"/>
                <w:sz w:val="28"/>
                <w:szCs w:val="28"/>
              </w:rPr>
            </w:pPr>
            <w:r w:rsidRPr="00EC352E">
              <w:rPr>
                <w:rFonts w:ascii="方正黑体_GBK" w:eastAsia="方正黑体_GBK" w:hint="eastAsia"/>
                <w:sz w:val="28"/>
                <w:szCs w:val="28"/>
              </w:rPr>
              <w:t>备注</w:t>
            </w:r>
          </w:p>
        </w:tc>
      </w:tr>
      <w:tr w:rsidR="0085649D" w:rsidRPr="00EC352E" w:rsidTr="0072450B">
        <w:trPr>
          <w:trHeight w:val="1897"/>
          <w:jc w:val="center"/>
        </w:trPr>
        <w:tc>
          <w:tcPr>
            <w:tcW w:w="817" w:type="dxa"/>
            <w:vAlign w:val="center"/>
          </w:tcPr>
          <w:p w:rsidR="0085649D" w:rsidRPr="00EC352E" w:rsidRDefault="0085649D" w:rsidP="0072450B">
            <w:pPr>
              <w:spacing w:line="280" w:lineRule="exact"/>
              <w:ind w:rightChars="-51" w:right="-163"/>
              <w:jc w:val="center"/>
              <w:outlineLvl w:val="1"/>
              <w:rPr>
                <w:rFonts w:eastAsia="方正仿宋_GBK"/>
                <w:sz w:val="28"/>
                <w:szCs w:val="28"/>
              </w:rPr>
            </w:pPr>
            <w:r w:rsidRPr="00EC352E">
              <w:rPr>
                <w:rFonts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2259" w:type="dxa"/>
            <w:vAlign w:val="center"/>
          </w:tcPr>
          <w:p w:rsidR="0085649D" w:rsidRPr="00EC352E" w:rsidRDefault="0085649D" w:rsidP="0072450B">
            <w:pPr>
              <w:spacing w:line="320" w:lineRule="exact"/>
              <w:jc w:val="center"/>
              <w:outlineLvl w:val="1"/>
              <w:rPr>
                <w:rFonts w:eastAsia="方正仿宋_GBK"/>
                <w:sz w:val="28"/>
                <w:szCs w:val="28"/>
              </w:rPr>
            </w:pPr>
            <w:r w:rsidRPr="00EC352E">
              <w:rPr>
                <w:rFonts w:eastAsia="方正仿宋_GBK" w:hint="eastAsia"/>
                <w:sz w:val="28"/>
                <w:szCs w:val="28"/>
              </w:rPr>
              <w:t>各县（市、区）、曲靖经开区</w:t>
            </w:r>
          </w:p>
        </w:tc>
        <w:tc>
          <w:tcPr>
            <w:tcW w:w="9473" w:type="dxa"/>
            <w:vAlign w:val="center"/>
          </w:tcPr>
          <w:p w:rsidR="0085649D" w:rsidRPr="00EC352E" w:rsidRDefault="0085649D" w:rsidP="0072450B">
            <w:pPr>
              <w:spacing w:line="320" w:lineRule="exact"/>
              <w:ind w:firstLineChars="200" w:firstLine="560"/>
              <w:outlineLvl w:val="1"/>
              <w:rPr>
                <w:rFonts w:eastAsia="方正仿宋_GBK"/>
                <w:sz w:val="28"/>
                <w:szCs w:val="28"/>
              </w:rPr>
            </w:pPr>
            <w:r w:rsidRPr="00EC352E">
              <w:rPr>
                <w:rFonts w:eastAsia="方正仿宋_GBK" w:hint="eastAsia"/>
                <w:sz w:val="28"/>
                <w:szCs w:val="28"/>
              </w:rPr>
              <w:t>采用前沿距离法，根据公式</w:t>
            </w:r>
            <w:r w:rsidRPr="00EC352E">
              <w:rPr>
                <w:rFonts w:eastAsia="方正仿宋_GBK" w:hint="eastAsia"/>
                <w:sz w:val="28"/>
                <w:szCs w:val="28"/>
              </w:rPr>
              <w:t>DTF=(w-d)/(w-f)*100%</w:t>
            </w:r>
            <w:r w:rsidRPr="00EC352E">
              <w:rPr>
                <w:rFonts w:eastAsia="方正仿宋_GBK" w:hint="eastAsia"/>
                <w:sz w:val="28"/>
                <w:szCs w:val="28"/>
              </w:rPr>
              <w:t>计算单项指标得分，其中</w:t>
            </w:r>
            <w:r w:rsidRPr="00EC352E">
              <w:rPr>
                <w:rFonts w:eastAsia="方正仿宋_GBK" w:hint="eastAsia"/>
                <w:sz w:val="28"/>
                <w:szCs w:val="28"/>
              </w:rPr>
              <w:t>DTF</w:t>
            </w:r>
            <w:r w:rsidRPr="00EC352E">
              <w:rPr>
                <w:rFonts w:eastAsia="方正仿宋_GBK" w:hint="eastAsia"/>
                <w:sz w:val="28"/>
                <w:szCs w:val="28"/>
              </w:rPr>
              <w:t>为前沿距离水平，</w:t>
            </w:r>
            <w:r w:rsidRPr="00EC352E">
              <w:rPr>
                <w:rFonts w:eastAsia="方正仿宋_GBK" w:hint="eastAsia"/>
                <w:sz w:val="28"/>
                <w:szCs w:val="28"/>
              </w:rPr>
              <w:t>w</w:t>
            </w:r>
            <w:r w:rsidRPr="00EC352E">
              <w:rPr>
                <w:rFonts w:eastAsia="方正仿宋_GBK" w:hint="eastAsia"/>
                <w:sz w:val="28"/>
                <w:szCs w:val="28"/>
              </w:rPr>
              <w:t>为本评价季度该指标最差水平数据，</w:t>
            </w:r>
            <w:r w:rsidRPr="00EC352E">
              <w:rPr>
                <w:rFonts w:eastAsia="方正仿宋_GBK" w:hint="eastAsia"/>
                <w:sz w:val="28"/>
                <w:szCs w:val="28"/>
              </w:rPr>
              <w:t>d</w:t>
            </w:r>
            <w:r w:rsidRPr="00EC352E">
              <w:rPr>
                <w:rFonts w:eastAsia="方正仿宋_GBK" w:hint="eastAsia"/>
                <w:sz w:val="28"/>
                <w:szCs w:val="28"/>
              </w:rPr>
              <w:t>为各县（市、区）、曲靖经开区本评价季度该指标数据，</w:t>
            </w:r>
            <w:r w:rsidRPr="00EC352E">
              <w:rPr>
                <w:rFonts w:eastAsia="方正仿宋_GBK" w:hint="eastAsia"/>
                <w:sz w:val="28"/>
                <w:szCs w:val="28"/>
              </w:rPr>
              <w:t>f</w:t>
            </w:r>
            <w:r w:rsidRPr="00EC352E">
              <w:rPr>
                <w:rFonts w:eastAsia="方正仿宋_GBK" w:hint="eastAsia"/>
                <w:sz w:val="28"/>
                <w:szCs w:val="28"/>
              </w:rPr>
              <w:t>为本评价季度该指标最好水平数据。采用百分制，按照指标权重，计算</w:t>
            </w:r>
            <w:r w:rsidRPr="00EC352E">
              <w:rPr>
                <w:rFonts w:eastAsia="方正仿宋_GBK" w:hint="eastAsia"/>
                <w:sz w:val="28"/>
                <w:szCs w:val="28"/>
              </w:rPr>
              <w:t>10</w:t>
            </w:r>
            <w:r w:rsidRPr="00EC352E">
              <w:rPr>
                <w:rFonts w:eastAsia="方正仿宋_GBK" w:hint="eastAsia"/>
                <w:sz w:val="28"/>
                <w:szCs w:val="28"/>
              </w:rPr>
              <w:t>项指标得分总和，即为综合得分。</w:t>
            </w:r>
          </w:p>
        </w:tc>
        <w:tc>
          <w:tcPr>
            <w:tcW w:w="1339" w:type="dxa"/>
            <w:vAlign w:val="center"/>
          </w:tcPr>
          <w:p w:rsidR="0085649D" w:rsidRPr="00EC352E" w:rsidRDefault="0085649D" w:rsidP="0072450B">
            <w:pPr>
              <w:spacing w:line="280" w:lineRule="exact"/>
              <w:jc w:val="center"/>
              <w:outlineLvl w:val="1"/>
              <w:rPr>
                <w:rFonts w:eastAsia="方正仿宋_GBK"/>
                <w:sz w:val="28"/>
                <w:szCs w:val="28"/>
              </w:rPr>
            </w:pPr>
          </w:p>
        </w:tc>
      </w:tr>
      <w:tr w:rsidR="0085649D" w:rsidRPr="00EC352E" w:rsidTr="0072450B">
        <w:trPr>
          <w:trHeight w:val="1656"/>
          <w:jc w:val="center"/>
        </w:trPr>
        <w:tc>
          <w:tcPr>
            <w:tcW w:w="817" w:type="dxa"/>
            <w:vAlign w:val="center"/>
          </w:tcPr>
          <w:p w:rsidR="0085649D" w:rsidRPr="00EC352E" w:rsidRDefault="0085649D" w:rsidP="0072450B">
            <w:pPr>
              <w:spacing w:line="280" w:lineRule="exact"/>
              <w:jc w:val="center"/>
              <w:outlineLvl w:val="1"/>
              <w:rPr>
                <w:rFonts w:eastAsia="方正仿宋_GBK"/>
                <w:sz w:val="28"/>
                <w:szCs w:val="28"/>
              </w:rPr>
            </w:pPr>
            <w:r w:rsidRPr="00EC352E"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2259" w:type="dxa"/>
            <w:vAlign w:val="center"/>
          </w:tcPr>
          <w:p w:rsidR="0085649D" w:rsidRPr="00EC352E" w:rsidRDefault="0085649D" w:rsidP="0072450B">
            <w:pPr>
              <w:spacing w:line="320" w:lineRule="exact"/>
              <w:jc w:val="center"/>
              <w:outlineLvl w:val="1"/>
              <w:rPr>
                <w:rFonts w:eastAsia="方正仿宋_GBK"/>
                <w:sz w:val="28"/>
                <w:szCs w:val="28"/>
              </w:rPr>
            </w:pPr>
            <w:r w:rsidRPr="00EC352E">
              <w:rPr>
                <w:rFonts w:eastAsia="方正仿宋_GBK" w:hint="eastAsia"/>
                <w:sz w:val="28"/>
                <w:szCs w:val="28"/>
              </w:rPr>
              <w:t>市直牵头单位</w:t>
            </w:r>
          </w:p>
        </w:tc>
        <w:tc>
          <w:tcPr>
            <w:tcW w:w="9473" w:type="dxa"/>
            <w:vAlign w:val="center"/>
          </w:tcPr>
          <w:p w:rsidR="0085649D" w:rsidRPr="00EC352E" w:rsidRDefault="0085649D" w:rsidP="0072450B">
            <w:pPr>
              <w:spacing w:line="320" w:lineRule="exact"/>
              <w:ind w:firstLine="410"/>
              <w:jc w:val="left"/>
              <w:outlineLvl w:val="1"/>
              <w:rPr>
                <w:rFonts w:eastAsia="方正仿宋_GBK"/>
                <w:sz w:val="28"/>
                <w:szCs w:val="28"/>
              </w:rPr>
            </w:pPr>
            <w:r w:rsidRPr="00EC352E">
              <w:rPr>
                <w:rFonts w:eastAsia="方正仿宋_GBK" w:hint="eastAsia"/>
                <w:sz w:val="28"/>
                <w:szCs w:val="28"/>
              </w:rPr>
              <w:t>采用前沿距离法，根据公式</w:t>
            </w:r>
            <w:r w:rsidRPr="00EC352E">
              <w:rPr>
                <w:rFonts w:eastAsia="方正仿宋_GBK" w:hint="eastAsia"/>
                <w:sz w:val="28"/>
                <w:szCs w:val="28"/>
              </w:rPr>
              <w:t>DTF=(w-d)/(w-f)*100%</w:t>
            </w:r>
            <w:r w:rsidRPr="00EC352E">
              <w:rPr>
                <w:rFonts w:eastAsia="方正仿宋_GBK" w:hint="eastAsia"/>
                <w:sz w:val="28"/>
                <w:szCs w:val="28"/>
              </w:rPr>
              <w:t>计算单项指标得分，其中</w:t>
            </w:r>
            <w:r w:rsidRPr="00EC352E">
              <w:rPr>
                <w:rFonts w:eastAsia="方正仿宋_GBK" w:hint="eastAsia"/>
                <w:sz w:val="28"/>
                <w:szCs w:val="28"/>
              </w:rPr>
              <w:t>DTF</w:t>
            </w:r>
            <w:r w:rsidRPr="00EC352E">
              <w:rPr>
                <w:rFonts w:eastAsia="方正仿宋_GBK" w:hint="eastAsia"/>
                <w:sz w:val="28"/>
                <w:szCs w:val="28"/>
              </w:rPr>
              <w:t>为前沿距离水平，</w:t>
            </w:r>
            <w:r w:rsidRPr="00EC352E">
              <w:rPr>
                <w:rFonts w:eastAsia="方正仿宋_GBK" w:hint="eastAsia"/>
                <w:sz w:val="28"/>
                <w:szCs w:val="28"/>
              </w:rPr>
              <w:t>w</w:t>
            </w:r>
            <w:r w:rsidRPr="00EC352E">
              <w:rPr>
                <w:rFonts w:eastAsia="方正仿宋_GBK" w:hint="eastAsia"/>
                <w:sz w:val="28"/>
                <w:szCs w:val="28"/>
              </w:rPr>
              <w:t>为上季度全省营商环境“红黑榜”该指标最差水平数据，</w:t>
            </w:r>
            <w:r w:rsidRPr="00EC352E">
              <w:rPr>
                <w:rFonts w:eastAsia="方正仿宋_GBK" w:hint="eastAsia"/>
                <w:sz w:val="28"/>
                <w:szCs w:val="28"/>
              </w:rPr>
              <w:t>d</w:t>
            </w:r>
            <w:r w:rsidRPr="00EC352E">
              <w:rPr>
                <w:rFonts w:eastAsia="方正仿宋_GBK" w:hint="eastAsia"/>
                <w:sz w:val="28"/>
                <w:szCs w:val="28"/>
              </w:rPr>
              <w:t>为本评价季度该指标数据，</w:t>
            </w:r>
            <w:r w:rsidRPr="00EC352E">
              <w:rPr>
                <w:rFonts w:eastAsia="方正仿宋_GBK" w:hint="eastAsia"/>
                <w:sz w:val="28"/>
                <w:szCs w:val="28"/>
              </w:rPr>
              <w:t>f</w:t>
            </w:r>
            <w:r w:rsidRPr="00EC352E">
              <w:rPr>
                <w:rFonts w:eastAsia="方正仿宋_GBK" w:hint="eastAsia"/>
                <w:sz w:val="28"/>
                <w:szCs w:val="28"/>
              </w:rPr>
              <w:t>为该指标本评价季度目标值（目标值根据上季度全省营商环境“红黑榜”评价单项指标最优值实行动态调整）。</w:t>
            </w:r>
          </w:p>
        </w:tc>
        <w:tc>
          <w:tcPr>
            <w:tcW w:w="1339" w:type="dxa"/>
            <w:vAlign w:val="center"/>
          </w:tcPr>
          <w:p w:rsidR="0085649D" w:rsidRPr="00EC352E" w:rsidRDefault="0085649D" w:rsidP="0072450B">
            <w:pPr>
              <w:spacing w:line="280" w:lineRule="exact"/>
              <w:jc w:val="left"/>
              <w:outlineLvl w:val="1"/>
              <w:rPr>
                <w:rFonts w:eastAsia="方正仿宋_GBK"/>
                <w:sz w:val="28"/>
                <w:szCs w:val="28"/>
              </w:rPr>
            </w:pPr>
          </w:p>
        </w:tc>
      </w:tr>
      <w:tr w:rsidR="0085649D" w:rsidRPr="00EC352E" w:rsidTr="0072450B">
        <w:trPr>
          <w:trHeight w:val="1022"/>
          <w:jc w:val="center"/>
        </w:trPr>
        <w:tc>
          <w:tcPr>
            <w:tcW w:w="817" w:type="dxa"/>
            <w:vAlign w:val="center"/>
          </w:tcPr>
          <w:p w:rsidR="0085649D" w:rsidRPr="00EC352E" w:rsidRDefault="0085649D" w:rsidP="0072450B">
            <w:pPr>
              <w:spacing w:line="280" w:lineRule="exact"/>
              <w:jc w:val="center"/>
              <w:outlineLvl w:val="1"/>
              <w:rPr>
                <w:rFonts w:eastAsia="方正仿宋_GBK"/>
                <w:sz w:val="28"/>
                <w:szCs w:val="28"/>
              </w:rPr>
            </w:pPr>
            <w:r w:rsidRPr="00EC352E">
              <w:rPr>
                <w:rFonts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2259" w:type="dxa"/>
            <w:vAlign w:val="center"/>
          </w:tcPr>
          <w:p w:rsidR="0085649D" w:rsidRPr="00EC352E" w:rsidRDefault="0085649D" w:rsidP="0072450B">
            <w:pPr>
              <w:spacing w:line="320" w:lineRule="exact"/>
              <w:jc w:val="center"/>
              <w:outlineLvl w:val="1"/>
              <w:rPr>
                <w:rFonts w:eastAsia="方正仿宋_GBK"/>
                <w:sz w:val="28"/>
                <w:szCs w:val="28"/>
              </w:rPr>
            </w:pPr>
            <w:r w:rsidRPr="00EC352E">
              <w:rPr>
                <w:rFonts w:eastAsia="方正仿宋_GBK" w:hint="eastAsia"/>
                <w:sz w:val="28"/>
                <w:szCs w:val="28"/>
              </w:rPr>
              <w:t>市直责任单位</w:t>
            </w:r>
          </w:p>
        </w:tc>
        <w:tc>
          <w:tcPr>
            <w:tcW w:w="9473" w:type="dxa"/>
            <w:vAlign w:val="center"/>
          </w:tcPr>
          <w:p w:rsidR="0085649D" w:rsidRPr="00EC352E" w:rsidRDefault="0085649D" w:rsidP="0072450B">
            <w:pPr>
              <w:spacing w:line="320" w:lineRule="exact"/>
              <w:ind w:firstLine="410"/>
              <w:jc w:val="left"/>
              <w:outlineLvl w:val="1"/>
              <w:rPr>
                <w:rFonts w:eastAsia="方正仿宋_GBK"/>
                <w:sz w:val="28"/>
                <w:szCs w:val="28"/>
              </w:rPr>
            </w:pPr>
            <w:r w:rsidRPr="00EC352E">
              <w:rPr>
                <w:rFonts w:eastAsia="方正仿宋_GBK" w:hint="eastAsia"/>
                <w:sz w:val="28"/>
                <w:szCs w:val="28"/>
              </w:rPr>
              <w:t>责任单位评分由对应牵头单位，根据责任单位工作成效，对照分目标值，采用百分制进行评分。</w:t>
            </w:r>
          </w:p>
        </w:tc>
        <w:tc>
          <w:tcPr>
            <w:tcW w:w="1339" w:type="dxa"/>
            <w:vAlign w:val="center"/>
          </w:tcPr>
          <w:p w:rsidR="0085649D" w:rsidRPr="00EC352E" w:rsidRDefault="0085649D" w:rsidP="0072450B">
            <w:pPr>
              <w:spacing w:line="280" w:lineRule="exact"/>
              <w:jc w:val="left"/>
              <w:outlineLvl w:val="1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85649D" w:rsidRDefault="0085649D" w:rsidP="0085649D">
      <w:pPr>
        <w:spacing w:line="280" w:lineRule="exact"/>
        <w:rPr>
          <w:rFonts w:eastAsia="方正仿宋_GBK"/>
        </w:rPr>
      </w:pPr>
    </w:p>
    <w:p w:rsidR="0085649D" w:rsidRPr="00EC352E" w:rsidRDefault="0085649D" w:rsidP="0085649D">
      <w:pPr>
        <w:spacing w:line="320" w:lineRule="exact"/>
        <w:ind w:firstLineChars="100" w:firstLine="280"/>
        <w:rPr>
          <w:rFonts w:eastAsia="方正仿宋_GBK"/>
          <w:sz w:val="28"/>
          <w:szCs w:val="28"/>
        </w:rPr>
      </w:pPr>
      <w:r w:rsidRPr="00EC352E">
        <w:rPr>
          <w:rFonts w:eastAsia="方正仿宋_GBK" w:hint="eastAsia"/>
          <w:sz w:val="28"/>
          <w:szCs w:val="28"/>
        </w:rPr>
        <w:t>注：</w:t>
      </w:r>
      <w:r w:rsidRPr="00EC352E">
        <w:rPr>
          <w:rFonts w:eastAsia="方正仿宋_GBK" w:hint="eastAsia"/>
          <w:sz w:val="28"/>
          <w:szCs w:val="28"/>
        </w:rPr>
        <w:t>1.</w:t>
      </w:r>
      <w:r w:rsidRPr="00EC352E">
        <w:rPr>
          <w:rFonts w:eastAsia="方正仿宋_GBK" w:hint="eastAsia"/>
          <w:sz w:val="28"/>
          <w:szCs w:val="28"/>
        </w:rPr>
        <w:t>若</w:t>
      </w:r>
      <w:r w:rsidRPr="00EC352E">
        <w:rPr>
          <w:rFonts w:eastAsia="方正仿宋_GBK" w:hint="eastAsia"/>
          <w:sz w:val="28"/>
          <w:szCs w:val="28"/>
        </w:rPr>
        <w:t>1</w:t>
      </w:r>
      <w:r w:rsidRPr="00EC352E">
        <w:rPr>
          <w:rFonts w:eastAsia="方正仿宋_GBK" w:hint="eastAsia"/>
          <w:sz w:val="28"/>
          <w:szCs w:val="28"/>
        </w:rPr>
        <w:t>个单位是</w:t>
      </w:r>
      <w:r w:rsidRPr="00EC352E">
        <w:rPr>
          <w:rFonts w:eastAsia="方正仿宋_GBK" w:hint="eastAsia"/>
          <w:sz w:val="28"/>
          <w:szCs w:val="28"/>
        </w:rPr>
        <w:t>n</w:t>
      </w:r>
      <w:r w:rsidRPr="00EC352E">
        <w:rPr>
          <w:rFonts w:eastAsia="方正仿宋_GBK" w:hint="eastAsia"/>
          <w:sz w:val="28"/>
          <w:szCs w:val="28"/>
        </w:rPr>
        <w:t>个指标的牵头单位，该牵头单位得分为</w:t>
      </w:r>
      <w:r w:rsidRPr="00EC352E">
        <w:rPr>
          <w:rFonts w:eastAsia="方正仿宋_GBK" w:hint="eastAsia"/>
          <w:sz w:val="28"/>
          <w:szCs w:val="28"/>
        </w:rPr>
        <w:t>n</w:t>
      </w:r>
      <w:r w:rsidRPr="00EC352E">
        <w:rPr>
          <w:rFonts w:eastAsia="方正仿宋_GBK" w:hint="eastAsia"/>
          <w:sz w:val="28"/>
          <w:szCs w:val="28"/>
        </w:rPr>
        <w:t>个指标得分的平均值。</w:t>
      </w:r>
    </w:p>
    <w:p w:rsidR="0085649D" w:rsidRDefault="0085649D" w:rsidP="0085649D">
      <w:pPr>
        <w:spacing w:line="320" w:lineRule="exact"/>
        <w:ind w:firstLineChars="100" w:firstLine="280"/>
        <w:rPr>
          <w:rFonts w:eastAsia="方正仿宋_GBK"/>
          <w:sz w:val="28"/>
          <w:szCs w:val="28"/>
        </w:rPr>
      </w:pPr>
      <w:r w:rsidRPr="00EC352E">
        <w:rPr>
          <w:rFonts w:eastAsia="方正仿宋_GBK" w:hint="eastAsia"/>
          <w:sz w:val="28"/>
          <w:szCs w:val="28"/>
        </w:rPr>
        <w:t xml:space="preserve">    2.</w:t>
      </w:r>
      <w:r w:rsidRPr="00EC352E">
        <w:rPr>
          <w:rFonts w:eastAsia="方正仿宋_GBK" w:hint="eastAsia"/>
          <w:sz w:val="28"/>
          <w:szCs w:val="28"/>
        </w:rPr>
        <w:t>若</w:t>
      </w:r>
      <w:r w:rsidRPr="00EC352E">
        <w:rPr>
          <w:rFonts w:eastAsia="方正仿宋_GBK" w:hint="eastAsia"/>
          <w:sz w:val="28"/>
          <w:szCs w:val="28"/>
        </w:rPr>
        <w:t>1</w:t>
      </w:r>
      <w:r w:rsidRPr="00EC352E">
        <w:rPr>
          <w:rFonts w:eastAsia="方正仿宋_GBK" w:hint="eastAsia"/>
          <w:sz w:val="28"/>
          <w:szCs w:val="28"/>
        </w:rPr>
        <w:t>个单位是</w:t>
      </w:r>
      <w:r w:rsidRPr="00EC352E">
        <w:rPr>
          <w:rFonts w:eastAsia="方正仿宋_GBK" w:hint="eastAsia"/>
          <w:sz w:val="28"/>
          <w:szCs w:val="28"/>
        </w:rPr>
        <w:t>n</w:t>
      </w:r>
      <w:r w:rsidRPr="00EC352E">
        <w:rPr>
          <w:rFonts w:eastAsia="方正仿宋_GBK" w:hint="eastAsia"/>
          <w:sz w:val="28"/>
          <w:szCs w:val="28"/>
        </w:rPr>
        <w:t>个指标的责任单位，该责任单位得分为</w:t>
      </w:r>
      <w:r w:rsidRPr="00EC352E">
        <w:rPr>
          <w:rFonts w:eastAsia="方正仿宋_GBK" w:hint="eastAsia"/>
          <w:sz w:val="28"/>
          <w:szCs w:val="28"/>
        </w:rPr>
        <w:t>n</w:t>
      </w:r>
      <w:r w:rsidRPr="00EC352E">
        <w:rPr>
          <w:rFonts w:eastAsia="方正仿宋_GBK" w:hint="eastAsia"/>
          <w:sz w:val="28"/>
          <w:szCs w:val="28"/>
        </w:rPr>
        <w:t>个指标得分的平均值。</w:t>
      </w:r>
    </w:p>
    <w:p w:rsidR="0085649D" w:rsidRDefault="0085649D" w:rsidP="0085649D">
      <w:pPr>
        <w:spacing w:line="320" w:lineRule="exact"/>
        <w:ind w:firstLineChars="300" w:firstLine="840"/>
        <w:rPr>
          <w:rFonts w:eastAsia="方正仿宋_GBK"/>
          <w:sz w:val="28"/>
          <w:szCs w:val="28"/>
        </w:rPr>
      </w:pPr>
      <w:r w:rsidRPr="00EC352E">
        <w:rPr>
          <w:rFonts w:eastAsia="方正仿宋_GBK" w:hint="eastAsia"/>
          <w:sz w:val="28"/>
          <w:szCs w:val="28"/>
        </w:rPr>
        <w:t>3.</w:t>
      </w:r>
      <w:r w:rsidRPr="00EC352E">
        <w:rPr>
          <w:rFonts w:eastAsia="方正仿宋_GBK" w:hint="eastAsia"/>
          <w:sz w:val="28"/>
          <w:szCs w:val="28"/>
        </w:rPr>
        <w:t>若</w:t>
      </w:r>
      <w:r w:rsidRPr="00EC352E">
        <w:rPr>
          <w:rFonts w:eastAsia="方正仿宋_GBK" w:hint="eastAsia"/>
          <w:sz w:val="28"/>
          <w:szCs w:val="28"/>
        </w:rPr>
        <w:t>1</w:t>
      </w:r>
      <w:r w:rsidRPr="00EC352E">
        <w:rPr>
          <w:rFonts w:eastAsia="方正仿宋_GBK" w:hint="eastAsia"/>
          <w:sz w:val="28"/>
          <w:szCs w:val="28"/>
        </w:rPr>
        <w:t>个单位既是</w:t>
      </w:r>
      <w:r w:rsidRPr="00EC352E">
        <w:rPr>
          <w:rFonts w:eastAsia="方正仿宋_GBK" w:hint="eastAsia"/>
          <w:sz w:val="28"/>
          <w:szCs w:val="28"/>
        </w:rPr>
        <w:t>m</w:t>
      </w:r>
      <w:r w:rsidRPr="00EC352E">
        <w:rPr>
          <w:rFonts w:eastAsia="方正仿宋_GBK" w:hint="eastAsia"/>
          <w:sz w:val="28"/>
          <w:szCs w:val="28"/>
        </w:rPr>
        <w:t>个指标的牵头单位，又是</w:t>
      </w:r>
      <w:r w:rsidRPr="00EC352E">
        <w:rPr>
          <w:rFonts w:eastAsia="方正仿宋_GBK" w:hint="eastAsia"/>
          <w:sz w:val="28"/>
          <w:szCs w:val="28"/>
        </w:rPr>
        <w:t>n</w:t>
      </w:r>
      <w:r w:rsidRPr="00EC352E">
        <w:rPr>
          <w:rFonts w:eastAsia="方正仿宋_GBK" w:hint="eastAsia"/>
          <w:sz w:val="28"/>
          <w:szCs w:val="28"/>
        </w:rPr>
        <w:t>个指标的责任单位，该单位得分为</w:t>
      </w:r>
      <w:r w:rsidRPr="00EC352E">
        <w:rPr>
          <w:rFonts w:eastAsia="方正仿宋_GBK" w:hint="eastAsia"/>
          <w:sz w:val="28"/>
          <w:szCs w:val="28"/>
        </w:rPr>
        <w:t>m</w:t>
      </w:r>
      <w:r w:rsidRPr="00EC352E">
        <w:rPr>
          <w:rFonts w:eastAsia="方正仿宋_GBK" w:hint="eastAsia"/>
          <w:sz w:val="28"/>
          <w:szCs w:val="28"/>
        </w:rPr>
        <w:t>个指标得分平均值</w:t>
      </w:r>
    </w:p>
    <w:p w:rsidR="00EB0B09" w:rsidRPr="0085649D" w:rsidRDefault="0085649D" w:rsidP="0085649D">
      <w:pPr>
        <w:spacing w:line="320" w:lineRule="exact"/>
        <w:ind w:firstLineChars="400" w:firstLine="1120"/>
        <w:rPr>
          <w:rFonts w:eastAsia="方正仿宋_GBK"/>
          <w:sz w:val="28"/>
          <w:szCs w:val="28"/>
        </w:rPr>
      </w:pPr>
      <w:r w:rsidRPr="00EC352E">
        <w:rPr>
          <w:rFonts w:eastAsia="方正仿宋_GBK" w:hint="eastAsia"/>
          <w:sz w:val="28"/>
          <w:szCs w:val="28"/>
        </w:rPr>
        <w:t>*70%+n</w:t>
      </w:r>
      <w:r w:rsidRPr="00EC352E">
        <w:rPr>
          <w:rFonts w:eastAsia="方正仿宋_GBK" w:hint="eastAsia"/>
          <w:sz w:val="28"/>
          <w:szCs w:val="28"/>
        </w:rPr>
        <w:t>个指标得分平均值</w:t>
      </w:r>
      <w:r w:rsidRPr="00EC352E">
        <w:rPr>
          <w:rFonts w:eastAsia="方正仿宋_GBK" w:hint="eastAsia"/>
          <w:sz w:val="28"/>
          <w:szCs w:val="28"/>
        </w:rPr>
        <w:t>*30%</w:t>
      </w:r>
      <w:r w:rsidRPr="00EC352E">
        <w:rPr>
          <w:rFonts w:eastAsia="方正仿宋_GBK" w:hint="eastAsia"/>
          <w:sz w:val="28"/>
          <w:szCs w:val="28"/>
        </w:rPr>
        <w:t>。</w:t>
      </w:r>
    </w:p>
    <w:sectPr w:rsidR="00EB0B09" w:rsidRPr="0085649D" w:rsidSect="00856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9D" w:rsidRDefault="0085649D" w:rsidP="0085649D">
      <w:r>
        <w:separator/>
      </w:r>
    </w:p>
  </w:endnote>
  <w:endnote w:type="continuationSeparator" w:id="1">
    <w:p w:rsidR="0085649D" w:rsidRDefault="0085649D" w:rsidP="0085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05" w:rsidRDefault="006503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499"/>
      <w:docPartObj>
        <w:docPartGallery w:val="Page Numbers (Bottom of Page)"/>
        <w:docPartUnique/>
      </w:docPartObj>
    </w:sdtPr>
    <w:sdtContent>
      <w:p w:rsidR="00650305" w:rsidRDefault="00650305" w:rsidP="00650305">
        <w:pPr>
          <w:pStyle w:val="a4"/>
          <w:ind w:firstLineChars="100" w:firstLine="180"/>
          <w:jc w:val="center"/>
        </w:pPr>
        <w:r w:rsidRPr="00650305">
          <w:rPr>
            <w:rFonts w:ascii="Times New Roman" w:hAnsi="Times New Roman" w:cs="Times New Roman"/>
            <w:sz w:val="28"/>
            <w:szCs w:val="28"/>
          </w:rPr>
          <w:t>— 12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05" w:rsidRDefault="006503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9D" w:rsidRDefault="0085649D" w:rsidP="0085649D">
      <w:r>
        <w:separator/>
      </w:r>
    </w:p>
  </w:footnote>
  <w:footnote w:type="continuationSeparator" w:id="1">
    <w:p w:rsidR="0085649D" w:rsidRDefault="0085649D" w:rsidP="00856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05" w:rsidRDefault="006503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9D" w:rsidRDefault="0085649D" w:rsidP="0065030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05" w:rsidRDefault="006503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49D"/>
    <w:rsid w:val="00650305"/>
    <w:rsid w:val="0085649D"/>
    <w:rsid w:val="00EB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9D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4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31C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cp:lastPrinted>2020-04-03T07:46:00Z</cp:lastPrinted>
  <dcterms:created xsi:type="dcterms:W3CDTF">2020-04-03T07:32:00Z</dcterms:created>
  <dcterms:modified xsi:type="dcterms:W3CDTF">2020-04-03T07:49:00Z</dcterms:modified>
</cp:coreProperties>
</file>