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3F" w:rsidRDefault="0070531A">
      <w:pPr>
        <w:pStyle w:val="a5"/>
        <w:widowControl/>
        <w:spacing w:line="520" w:lineRule="exact"/>
        <w:jc w:val="both"/>
        <w:rPr>
          <w:rFonts w:ascii="方正仿宋_GBK" w:eastAsia="方正仿宋_GBK" w:hAnsi="方正仿宋_GBK" w:cs="方正仿宋_GBK"/>
          <w:sz w:val="32"/>
          <w:szCs w:val="32"/>
          <w:shd w:val="clear" w:color="auto" w:fill="FAFAFA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AFAFA"/>
        </w:rPr>
        <w:t>附件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AFAFA"/>
        </w:rPr>
        <w:t>1</w:t>
      </w:r>
    </w:p>
    <w:p w:rsidR="0034093F" w:rsidRDefault="0070531A">
      <w:pPr>
        <w:pStyle w:val="a5"/>
        <w:widowControl/>
        <w:spacing w:line="520" w:lineRule="exact"/>
        <w:ind w:leftChars="-95" w:left="-1" w:hangingChars="45" w:hanging="198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AFAFA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AFAFA"/>
        </w:rPr>
        <w:t>曲靖市市场监督管理局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AFAFA"/>
        </w:rPr>
        <w:t>行政执法公示事项清单</w:t>
      </w:r>
    </w:p>
    <w:tbl>
      <w:tblPr>
        <w:tblW w:w="14770" w:type="dxa"/>
        <w:tblInd w:w="-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701"/>
        <w:gridCol w:w="1136"/>
        <w:gridCol w:w="1000"/>
        <w:gridCol w:w="2967"/>
        <w:gridCol w:w="4383"/>
        <w:gridCol w:w="1388"/>
        <w:gridCol w:w="2667"/>
      </w:tblGrid>
      <w:tr w:rsidR="0034093F">
        <w:trPr>
          <w:trHeight w:val="102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序号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公示环节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公示</w:t>
            </w:r>
          </w:p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事项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公示</w:t>
            </w:r>
          </w:p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主体</w:t>
            </w:r>
          </w:p>
        </w:tc>
        <w:tc>
          <w:tcPr>
            <w:tcW w:w="29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公示内容</w:t>
            </w:r>
          </w:p>
        </w:tc>
        <w:tc>
          <w:tcPr>
            <w:tcW w:w="438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公示途径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</w:rPr>
              <w:t>公示对象</w:t>
            </w:r>
          </w:p>
        </w:tc>
        <w:tc>
          <w:tcPr>
            <w:tcW w:w="26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公示期限</w:t>
            </w:r>
          </w:p>
        </w:tc>
      </w:tr>
      <w:tr w:rsidR="0034093F">
        <w:trPr>
          <w:trHeight w:val="10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事前公开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执法主体及主要职责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曲靖市市场监督管理局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主要职责、办公地址、联系方式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曲靖市人民政府门户网站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社会公众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长期</w:t>
            </w:r>
          </w:p>
        </w:tc>
      </w:tr>
      <w:tr w:rsidR="0034093F">
        <w:trPr>
          <w:trHeight w:val="9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事前公开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执法人员清单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曲靖市市场监督管理局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行政执法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人员信息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曲靖市人民政府门户网站、服务窗口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社会公众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长期</w:t>
            </w:r>
          </w:p>
        </w:tc>
      </w:tr>
      <w:tr w:rsidR="0034093F">
        <w:trPr>
          <w:trHeight w:val="10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事前公开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权责</w:t>
            </w:r>
          </w:p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清单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曲靖市市场监督管理局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权力和责任清单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云南省各级政府部门权责清单统一发布管理平台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社会公众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长期</w:t>
            </w:r>
          </w:p>
        </w:tc>
      </w:tr>
      <w:tr w:rsidR="0034093F">
        <w:trPr>
          <w:trHeight w:val="11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事前公开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执法</w:t>
            </w:r>
          </w:p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流程图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曲靖市市场监督管理局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行政执法流程图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曲靖市人民政府门户网站、办公场所等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社会公众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长期</w:t>
            </w:r>
          </w:p>
        </w:tc>
      </w:tr>
      <w:tr w:rsidR="0034093F">
        <w:trPr>
          <w:trHeight w:val="139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事中公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both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服务场所有关信息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曲靖市市场监督管理局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岗位信息公示牌、申请材料示范文本等。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政务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服务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窗口和执法场所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行政相对人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工作期间</w:t>
            </w:r>
          </w:p>
        </w:tc>
      </w:tr>
      <w:tr w:rsidR="0034093F">
        <w:trPr>
          <w:trHeight w:val="111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事中公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执法</w:t>
            </w:r>
          </w:p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证件及文书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执法</w:t>
            </w:r>
          </w:p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人员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执法人员的执法证件、执法文书。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现场出示执法证件，出具执法文书。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行政相对人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执法期间</w:t>
            </w:r>
          </w:p>
        </w:tc>
      </w:tr>
      <w:tr w:rsidR="0034093F">
        <w:trPr>
          <w:trHeight w:val="16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事中公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行政相对人的权利和义务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执法</w:t>
            </w:r>
          </w:p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人员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具体执法事项涉及的行政相对人权利和义务。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口头或书面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行政相对人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执法期间</w:t>
            </w:r>
          </w:p>
        </w:tc>
      </w:tr>
      <w:tr w:rsidR="0034093F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事后公开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行政许可、行政处罚、行政检查等执法结果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曲靖市市场监督管理局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对行政许可、行政处罚、行政检查、行政强制等决定、结果严格按照《云南省行政执法公示办法》进行公开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曲靖市人民政府门户网站，“双随机”案件按相关规定进行公开。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社会公众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行政处罚信息的公示期限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原则上为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年，涉及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失信行为或其它重大违法的照相关规定，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法律、法规、规章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或相关文件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另有规定的从其规定。</w:t>
            </w:r>
          </w:p>
        </w:tc>
      </w:tr>
      <w:tr w:rsidR="0034093F">
        <w:trPr>
          <w:trHeight w:val="134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事后公开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部门年度执法数据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曲靖市市场监督管理局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汇总、统计本部门年度执法数据后进行公开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曲靖市人民政府门户网站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pStyle w:val="a5"/>
              <w:widowControl/>
              <w:spacing w:line="5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社会公众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3F" w:rsidRDefault="0070531A">
            <w:pPr>
              <w:ind w:firstLineChars="200" w:firstLine="42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长期</w:t>
            </w:r>
          </w:p>
        </w:tc>
      </w:tr>
    </w:tbl>
    <w:p w:rsidR="0034093F" w:rsidRDefault="0034093F" w:rsidP="0070531A">
      <w:pPr>
        <w:pStyle w:val="BodyText"/>
        <w:spacing w:beforeAutospacing="0" w:afterAutospacing="0" w:line="520" w:lineRule="exact"/>
        <w:ind w:left="210" w:right="210"/>
        <w:rPr>
          <w:rFonts w:asciiTheme="minorEastAsia" w:hAnsiTheme="minorEastAsia" w:cstheme="minorEastAsia"/>
          <w:sz w:val="24"/>
        </w:rPr>
      </w:pPr>
      <w:bookmarkStart w:id="0" w:name="_GoBack"/>
      <w:bookmarkEnd w:id="0"/>
    </w:p>
    <w:sectPr w:rsidR="0034093F">
      <w:headerReference w:type="default" r:id="rId8"/>
      <w:footerReference w:type="default" r:id="rId9"/>
      <w:pgSz w:w="16838" w:h="11906" w:orient="landscape"/>
      <w:pgMar w:top="1066" w:right="1440" w:bottom="89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531A">
      <w:r>
        <w:separator/>
      </w:r>
    </w:p>
  </w:endnote>
  <w:endnote w:type="continuationSeparator" w:id="0">
    <w:p w:rsidR="00000000" w:rsidRDefault="0070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3F" w:rsidRDefault="007053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A5691" wp14:editId="2387F9B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093F" w:rsidRDefault="0070531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4093F" w:rsidRDefault="0070531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531A">
      <w:r>
        <w:separator/>
      </w:r>
    </w:p>
  </w:footnote>
  <w:footnote w:type="continuationSeparator" w:id="0">
    <w:p w:rsidR="00000000" w:rsidRDefault="00705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3F" w:rsidRDefault="003409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4093F"/>
    <w:rsid w:val="0070531A"/>
    <w:rsid w:val="00C83968"/>
    <w:rsid w:val="03614863"/>
    <w:rsid w:val="04012A8D"/>
    <w:rsid w:val="076B6965"/>
    <w:rsid w:val="0A65173E"/>
    <w:rsid w:val="0A705935"/>
    <w:rsid w:val="0AA85718"/>
    <w:rsid w:val="0E8B79CF"/>
    <w:rsid w:val="0EF907FA"/>
    <w:rsid w:val="10481096"/>
    <w:rsid w:val="113C09DF"/>
    <w:rsid w:val="13580694"/>
    <w:rsid w:val="1395368F"/>
    <w:rsid w:val="140B2CA2"/>
    <w:rsid w:val="14D806BA"/>
    <w:rsid w:val="159921D7"/>
    <w:rsid w:val="15BD65A3"/>
    <w:rsid w:val="16DE22BE"/>
    <w:rsid w:val="17EC175A"/>
    <w:rsid w:val="199F4260"/>
    <w:rsid w:val="1A653AB1"/>
    <w:rsid w:val="1C4370D0"/>
    <w:rsid w:val="1F3D3E4E"/>
    <w:rsid w:val="227D56D9"/>
    <w:rsid w:val="23DF1BA2"/>
    <w:rsid w:val="260054CA"/>
    <w:rsid w:val="26890049"/>
    <w:rsid w:val="27210D21"/>
    <w:rsid w:val="27840754"/>
    <w:rsid w:val="29622D7F"/>
    <w:rsid w:val="2BC60242"/>
    <w:rsid w:val="2CAC1194"/>
    <w:rsid w:val="2D7622D1"/>
    <w:rsid w:val="2DA2273F"/>
    <w:rsid w:val="2EB03F6F"/>
    <w:rsid w:val="2F557C82"/>
    <w:rsid w:val="2FA42BEF"/>
    <w:rsid w:val="304F28EC"/>
    <w:rsid w:val="3236430F"/>
    <w:rsid w:val="32EE22D4"/>
    <w:rsid w:val="33C9570B"/>
    <w:rsid w:val="33D542D7"/>
    <w:rsid w:val="3485529B"/>
    <w:rsid w:val="37610E4D"/>
    <w:rsid w:val="37772EED"/>
    <w:rsid w:val="37A02953"/>
    <w:rsid w:val="39227C85"/>
    <w:rsid w:val="3B45513A"/>
    <w:rsid w:val="3BA0220E"/>
    <w:rsid w:val="3EDB79C2"/>
    <w:rsid w:val="4A04253E"/>
    <w:rsid w:val="4B310377"/>
    <w:rsid w:val="4CAC7945"/>
    <w:rsid w:val="4DE62B80"/>
    <w:rsid w:val="4FA63251"/>
    <w:rsid w:val="506F0DFB"/>
    <w:rsid w:val="55662D6C"/>
    <w:rsid w:val="59E00221"/>
    <w:rsid w:val="5A49401E"/>
    <w:rsid w:val="5AE10D32"/>
    <w:rsid w:val="5C425C6F"/>
    <w:rsid w:val="5D0B50F0"/>
    <w:rsid w:val="5E4150E9"/>
    <w:rsid w:val="5EF43DFB"/>
    <w:rsid w:val="5F320E06"/>
    <w:rsid w:val="5F9A3DB2"/>
    <w:rsid w:val="60252D2F"/>
    <w:rsid w:val="61433C21"/>
    <w:rsid w:val="61620272"/>
    <w:rsid w:val="62024BA9"/>
    <w:rsid w:val="62745E1E"/>
    <w:rsid w:val="62CD41F6"/>
    <w:rsid w:val="62E46CD6"/>
    <w:rsid w:val="63EF1643"/>
    <w:rsid w:val="651E54F6"/>
    <w:rsid w:val="6721437B"/>
    <w:rsid w:val="69F174C1"/>
    <w:rsid w:val="6D70148C"/>
    <w:rsid w:val="6F4E3E74"/>
    <w:rsid w:val="70A4533C"/>
    <w:rsid w:val="70D10EEB"/>
    <w:rsid w:val="71E763E8"/>
    <w:rsid w:val="73DB5D62"/>
    <w:rsid w:val="74E74B04"/>
    <w:rsid w:val="772D5B9D"/>
    <w:rsid w:val="77C31EDF"/>
    <w:rsid w:val="797F0DC8"/>
    <w:rsid w:val="7A7A273A"/>
    <w:rsid w:val="7B442A7A"/>
    <w:rsid w:val="7D13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rFonts w:ascii="微软雅黑" w:eastAsia="微软雅黑" w:hAnsi="微软雅黑" w:cs="微软雅黑" w:hint="eastAsia"/>
      <w:color w:val="000000"/>
      <w:u w:val="none"/>
    </w:rPr>
  </w:style>
  <w:style w:type="character" w:styleId="a8">
    <w:name w:val="Hyperlink"/>
    <w:basedOn w:val="a0"/>
    <w:qFormat/>
    <w:rPr>
      <w:rFonts w:ascii="微软雅黑" w:eastAsia="微软雅黑" w:hAnsi="微软雅黑" w:cs="微软雅黑"/>
      <w:color w:val="000000"/>
      <w:u w:val="none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  <w:ind w:leftChars="100" w:left="100" w:rightChars="100" w:right="100"/>
      <w:textAlignment w:val="baseline"/>
    </w:pPr>
  </w:style>
  <w:style w:type="paragraph" w:styleId="a9">
    <w:name w:val="Balloon Text"/>
    <w:basedOn w:val="a"/>
    <w:link w:val="Char"/>
    <w:rsid w:val="0070531A"/>
    <w:rPr>
      <w:sz w:val="18"/>
      <w:szCs w:val="18"/>
    </w:rPr>
  </w:style>
  <w:style w:type="character" w:customStyle="1" w:styleId="Char">
    <w:name w:val="批注框文本 Char"/>
    <w:basedOn w:val="a0"/>
    <w:link w:val="a9"/>
    <w:rsid w:val="007053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rFonts w:ascii="微软雅黑" w:eastAsia="微软雅黑" w:hAnsi="微软雅黑" w:cs="微软雅黑" w:hint="eastAsia"/>
      <w:color w:val="000000"/>
      <w:u w:val="none"/>
    </w:rPr>
  </w:style>
  <w:style w:type="character" w:styleId="a8">
    <w:name w:val="Hyperlink"/>
    <w:basedOn w:val="a0"/>
    <w:qFormat/>
    <w:rPr>
      <w:rFonts w:ascii="微软雅黑" w:eastAsia="微软雅黑" w:hAnsi="微软雅黑" w:cs="微软雅黑"/>
      <w:color w:val="000000"/>
      <w:u w:val="none"/>
    </w:rPr>
  </w:style>
  <w:style w:type="paragraph" w:customStyle="1" w:styleId="BodyText">
    <w:name w:val="BodyText"/>
    <w:basedOn w:val="a"/>
    <w:qFormat/>
    <w:pPr>
      <w:spacing w:before="100" w:beforeAutospacing="1" w:after="100" w:afterAutospacing="1"/>
      <w:ind w:leftChars="100" w:left="100" w:rightChars="100" w:right="100"/>
      <w:textAlignment w:val="baseline"/>
    </w:pPr>
  </w:style>
  <w:style w:type="paragraph" w:styleId="a9">
    <w:name w:val="Balloon Text"/>
    <w:basedOn w:val="a"/>
    <w:link w:val="Char"/>
    <w:rsid w:val="0070531A"/>
    <w:rPr>
      <w:sz w:val="18"/>
      <w:szCs w:val="18"/>
    </w:rPr>
  </w:style>
  <w:style w:type="character" w:customStyle="1" w:styleId="Char">
    <w:name w:val="批注框文本 Char"/>
    <w:basedOn w:val="a0"/>
    <w:link w:val="a9"/>
    <w:rsid w:val="007053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100</Characters>
  <Application>Microsoft Office Word</Application>
  <DocSecurity>0</DocSecurity>
  <Lines>1</Lines>
  <Paragraphs>1</Paragraphs>
  <ScaleCrop>false</ScaleCrop>
  <Company>曲靖市直属党政机关单位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</cp:lastModifiedBy>
  <cp:revision>2</cp:revision>
  <cp:lastPrinted>2020-11-17T02:38:00Z</cp:lastPrinted>
  <dcterms:created xsi:type="dcterms:W3CDTF">2021-07-29T01:58:00Z</dcterms:created>
  <dcterms:modified xsi:type="dcterms:W3CDTF">2021-07-29T01:58:00Z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